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3D8C" w:rsidRPr="00310C34" w:rsidRDefault="001D00D4">
      <w:pPr>
        <w:spacing w:before="240" w:after="60"/>
        <w:jc w:val="center"/>
      </w:pPr>
      <w:r w:rsidRPr="00310C34">
        <w:rPr>
          <w:b/>
          <w:bCs/>
          <w:caps/>
          <w:sz w:val="32"/>
          <w:szCs w:val="32"/>
        </w:rPr>
        <w:t>LINE FOLLOWING ROBOT</w:t>
      </w:r>
    </w:p>
    <w:p w:rsidR="00E13D8C" w:rsidRPr="00310C34" w:rsidRDefault="001D00D4">
      <w:pPr>
        <w:spacing w:after="60"/>
        <w:jc w:val="center"/>
      </w:pPr>
      <w:r w:rsidRPr="00310C34">
        <w:rPr>
          <w:i/>
          <w:iCs/>
          <w:sz w:val="24"/>
          <w:szCs w:val="24"/>
        </w:rPr>
        <w:t>Technical Report</w:t>
      </w:r>
    </w:p>
    <w:p w:rsidR="00E13D8C" w:rsidRPr="00310C34" w:rsidRDefault="001D00D4">
      <w:pPr>
        <w:spacing w:before="60" w:after="60"/>
        <w:jc w:val="center"/>
      </w:pPr>
      <w:r w:rsidRPr="00310C34">
        <w:t>Maratova Aisulu, Ibraim Aidana, Aimyrzakyzy Shugyla</w:t>
      </w:r>
    </w:p>
    <w:p w:rsidR="00E13D8C" w:rsidRPr="00310C34" w:rsidRDefault="001D00D4">
      <w:pPr>
        <w:spacing w:after="60"/>
        <w:jc w:val="center"/>
      </w:pPr>
      <w:r w:rsidRPr="00310C34">
        <w:rPr>
          <w:i/>
          <w:iCs/>
          <w:sz w:val="20"/>
          <w:szCs w:val="20"/>
        </w:rPr>
        <w:t>¹School of IT and Engineering, Kazakh-British Technical University, Almaty, Kazakhstan</w:t>
      </w:r>
    </w:p>
    <w:p w:rsidR="00E13D8C" w:rsidRPr="00310C34" w:rsidRDefault="001D00D4">
      <w:pPr>
        <w:pBdr>
          <w:bottom w:val="single" w:sz="6" w:space="4" w:color="333333"/>
        </w:pBdr>
        <w:spacing w:after="240"/>
        <w:jc w:val="center"/>
      </w:pPr>
      <w:r w:rsidRPr="00310C34">
        <w:rPr>
          <w:sz w:val="20"/>
          <w:szCs w:val="20"/>
        </w:rPr>
        <w:t xml:space="preserve"> </w:t>
      </w:r>
    </w:p>
    <w:p w:rsidR="00E13D8C" w:rsidRPr="00310C34" w:rsidRDefault="001D00D4">
      <w:pPr>
        <w:spacing w:before="120" w:after="80"/>
      </w:pPr>
      <w:r w:rsidRPr="00310C34">
        <w:rPr>
          <w:b/>
          <w:bCs/>
          <w:i/>
          <w:iCs/>
        </w:rPr>
        <w:t>Abstract</w:t>
      </w:r>
      <w:r w:rsidRPr="00310C34">
        <w:rPr>
          <w:i/>
          <w:iCs/>
        </w:rPr>
        <w:t>— This project presents the development of an autonomous line-following robot. The system utilizes an Octoliner infrared sensor array for high-precision line detection and an ESP32 microcontroller as the core control unit. Using a PD-based control algorith</w:t>
      </w:r>
      <w:r w:rsidRPr="00310C34">
        <w:rPr>
          <w:i/>
          <w:iCs/>
        </w:rPr>
        <w:t>m, the robot accurately tracks a black line on a contrasting surface while maintaining stable speed and smooth trajectory corrections in real time.</w:t>
      </w:r>
    </w:p>
    <w:p w:rsidR="00E13D8C" w:rsidRPr="00310C34" w:rsidRDefault="001D00D4">
      <w:pPr>
        <w:spacing w:after="200"/>
      </w:pPr>
      <w:r w:rsidRPr="00310C34">
        <w:rPr>
          <w:b/>
          <w:bCs/>
          <w:i/>
          <w:iCs/>
        </w:rPr>
        <w:t>Keywords</w:t>
      </w:r>
      <w:r w:rsidRPr="00310C34">
        <w:rPr>
          <w:i/>
          <w:iCs/>
        </w:rPr>
        <w:t>— Line following, PD control, robotics, autonomous systems, infrared sensor array, ESP32.</w:t>
      </w:r>
    </w:p>
    <w:p w:rsidR="00E13D8C" w:rsidRPr="00310C34" w:rsidRDefault="001D00D4">
      <w:pPr>
        <w:pStyle w:val="1"/>
      </w:pPr>
      <w:r w:rsidRPr="00310C34">
        <w:t>I. Introdu</w:t>
      </w:r>
      <w:r w:rsidRPr="00310C34">
        <w:t>ction</w:t>
      </w:r>
    </w:p>
    <w:p w:rsidR="00E13D8C" w:rsidRPr="00310C34" w:rsidRDefault="001D00D4">
      <w:pPr>
        <w:spacing w:after="120"/>
        <w:jc w:val="both"/>
      </w:pPr>
      <w:r w:rsidRPr="00310C34">
        <w:t>The primary objective of this project is the development of an autonomous robot capable of following a predefined path (a black line on a white surface) without human intervention. The robot is designed to operate in controlled indoor environments an</w:t>
      </w:r>
      <w:r w:rsidRPr="00310C34">
        <w:t>d demonstrates precise navigation using feedback from infrared sensors.</w:t>
      </w:r>
    </w:p>
    <w:p w:rsidR="00E13D8C" w:rsidRPr="00310C34" w:rsidRDefault="001D00D4">
      <w:pPr>
        <w:spacing w:after="200"/>
        <w:jc w:val="both"/>
      </w:pPr>
      <w:r w:rsidRPr="00310C34">
        <w:t>The core of the system is an intelligent PD (Proportional-Derivative) control algorithm running on the ESP32 microcontroller. The system continuously reads data from the Octoliner 8-ch</w:t>
      </w:r>
      <w:r w:rsidRPr="00310C34">
        <w:t>annel infrared sensor array, calculates the deviation from the center of the line, and dynamically adjusts the speed of the left and right motors to keep the robot centered on the track.</w:t>
      </w:r>
    </w:p>
    <w:p w:rsidR="00E13D8C" w:rsidRPr="00310C34" w:rsidRDefault="001D00D4">
      <w:pPr>
        <w:pStyle w:val="1"/>
      </w:pPr>
      <w:r w:rsidRPr="00310C34">
        <w:t>II. Related Works</w:t>
      </w:r>
    </w:p>
    <w:p w:rsidR="00E13D8C" w:rsidRPr="00310C34" w:rsidRDefault="001D00D4">
      <w:pPr>
        <w:spacing w:after="200"/>
        <w:jc w:val="both"/>
      </w:pPr>
      <w:r w:rsidRPr="00310C34">
        <w:t>Line-following robots represent a well-studied area</w:t>
      </w:r>
      <w:r w:rsidRPr="00310C34">
        <w:t xml:space="preserve"> in mobile robotics. Classical approaches rely on PID controllers with discrete sensor arrays; recent works have demonstrated that weighted-average position estimation yields smoother trajectory tracking than simple threshold comparisons. The ESP32 platfor</w:t>
      </w:r>
      <w:r w:rsidRPr="00310C34">
        <w:t>m has been adopted in several low-cost robotics projects due to its integrated Wi-Fi, dual-core processor, and hardware PWM capabilities. The present work extends these efforts by combining the 8-channel Octoliner sensor with an ESP32 LEDC PWM interface an</w:t>
      </w:r>
      <w:r w:rsidRPr="00310C34">
        <w:t>d a tuned PD controller.</w:t>
      </w:r>
    </w:p>
    <w:p w:rsidR="00E13D8C" w:rsidRPr="00310C34" w:rsidRDefault="001D00D4">
      <w:pPr>
        <w:pStyle w:val="1"/>
      </w:pPr>
      <w:r w:rsidRPr="00310C34">
        <w:t>III. Methodology</w:t>
      </w:r>
    </w:p>
    <w:p w:rsidR="00E13D8C" w:rsidRPr="00310C34" w:rsidRDefault="001D00D4">
      <w:pPr>
        <w:pStyle w:val="2"/>
      </w:pPr>
      <w:r w:rsidRPr="00310C34">
        <w:t>3.1 System Overview</w:t>
      </w:r>
    </w:p>
    <w:p w:rsidR="00E13D8C" w:rsidRPr="00310C34" w:rsidRDefault="001D00D4">
      <w:pPr>
        <w:spacing w:after="120"/>
        <w:jc w:val="both"/>
      </w:pPr>
      <w:r w:rsidRPr="00310C34">
        <w:t>The system architecture is centered around the ESP32 microcontroller, which serves as the high-performance central processing unit. The Octoliner sensor is connected via the I²C interface, provi</w:t>
      </w:r>
      <w:r w:rsidRPr="00310C34">
        <w:t>ding digital-analog readings of all eight channels. Motor control is implemented through the built-in LEDC PWM modules of the ESP32, ensuring low-latency response between sensor input and actuator output.</w:t>
      </w:r>
    </w:p>
    <w:p w:rsidR="004233F8" w:rsidRDefault="004233F8" w:rsidP="00F95AD0">
      <w:pPr>
        <w:pStyle w:val="IEEETableCaption"/>
        <w:rPr>
          <w:sz w:val="24"/>
        </w:rPr>
      </w:pPr>
    </w:p>
    <w:p w:rsidR="004233F8" w:rsidRDefault="004233F8" w:rsidP="00F95AD0">
      <w:pPr>
        <w:pStyle w:val="IEEETableCaption"/>
        <w:rPr>
          <w:sz w:val="24"/>
        </w:rPr>
      </w:pPr>
    </w:p>
    <w:p w:rsidR="004233F8" w:rsidRDefault="004233F8" w:rsidP="00F95AD0">
      <w:pPr>
        <w:pStyle w:val="IEEETableCaption"/>
        <w:rPr>
          <w:sz w:val="24"/>
        </w:rPr>
      </w:pPr>
    </w:p>
    <w:p w:rsidR="004233F8" w:rsidRDefault="004233F8" w:rsidP="00F95AD0">
      <w:pPr>
        <w:pStyle w:val="IEEETableCaption"/>
        <w:rPr>
          <w:sz w:val="24"/>
        </w:rPr>
      </w:pPr>
    </w:p>
    <w:p w:rsidR="004233F8" w:rsidRDefault="004233F8" w:rsidP="00F95AD0">
      <w:pPr>
        <w:pStyle w:val="IEEETableCaption"/>
        <w:rPr>
          <w:sz w:val="24"/>
        </w:rPr>
      </w:pPr>
    </w:p>
    <w:p w:rsidR="004233F8" w:rsidRDefault="004233F8" w:rsidP="00F95AD0">
      <w:pPr>
        <w:pStyle w:val="IEEETableCaption"/>
        <w:rPr>
          <w:sz w:val="24"/>
        </w:rPr>
      </w:pPr>
    </w:p>
    <w:p w:rsidR="004233F8" w:rsidRDefault="004233F8" w:rsidP="00F95AD0">
      <w:pPr>
        <w:pStyle w:val="IEEETableCaption"/>
        <w:rPr>
          <w:sz w:val="24"/>
        </w:rPr>
      </w:pPr>
    </w:p>
    <w:p w:rsidR="004233F8" w:rsidRDefault="004233F8" w:rsidP="00F95AD0">
      <w:pPr>
        <w:pStyle w:val="IEEETableCaption"/>
        <w:rPr>
          <w:sz w:val="24"/>
        </w:rPr>
      </w:pPr>
    </w:p>
    <w:p w:rsidR="004233F8" w:rsidRDefault="004233F8" w:rsidP="00F95AD0">
      <w:pPr>
        <w:pStyle w:val="IEEETableCaption"/>
        <w:rPr>
          <w:sz w:val="24"/>
        </w:rPr>
      </w:pPr>
    </w:p>
    <w:p w:rsidR="004233F8" w:rsidRDefault="004233F8" w:rsidP="00F95AD0">
      <w:pPr>
        <w:pStyle w:val="IEEETableCaption"/>
        <w:rPr>
          <w:sz w:val="24"/>
        </w:rPr>
      </w:pPr>
    </w:p>
    <w:p w:rsidR="00F95AD0" w:rsidRPr="00E30CA7" w:rsidRDefault="00F95AD0" w:rsidP="00F95AD0">
      <w:pPr>
        <w:pStyle w:val="IEEETableCaption"/>
        <w:rPr>
          <w:sz w:val="24"/>
        </w:rPr>
      </w:pPr>
      <w:r w:rsidRPr="00310C34">
        <w:rPr>
          <w:sz w:val="24"/>
        </w:rPr>
        <w:lastRenderedPageBreak/>
        <w:t xml:space="preserve">TABLE </w:t>
      </w:r>
      <w:r w:rsidRPr="00310C34">
        <w:rPr>
          <w:sz w:val="24"/>
        </w:rPr>
        <w:fldChar w:fldCharType="begin"/>
      </w:r>
      <w:r w:rsidRPr="00310C34">
        <w:rPr>
          <w:sz w:val="24"/>
        </w:rPr>
        <w:instrText xml:space="preserve"> SEQ TABLE \* ROMAN </w:instrText>
      </w:r>
      <w:r w:rsidRPr="00310C34">
        <w:rPr>
          <w:sz w:val="24"/>
        </w:rPr>
        <w:fldChar w:fldCharType="separate"/>
      </w:r>
      <w:r w:rsidRPr="00310C34">
        <w:rPr>
          <w:noProof/>
          <w:sz w:val="24"/>
        </w:rPr>
        <w:t>I</w:t>
      </w:r>
      <w:r w:rsidRPr="00310C34">
        <w:rPr>
          <w:sz w:val="24"/>
        </w:rPr>
        <w:fldChar w:fldCharType="end"/>
      </w:r>
      <w:r w:rsidRPr="00310C34">
        <w:rPr>
          <w:sz w:val="24"/>
        </w:rPr>
        <w:br w:type="textWrapping" w:clear="all"/>
      </w:r>
      <w:r w:rsidRPr="00E30CA7">
        <w:rPr>
          <w:sz w:val="24"/>
        </w:rPr>
        <w:t>Mechanical components with specifications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9"/>
        <w:gridCol w:w="2750"/>
        <w:gridCol w:w="2001"/>
        <w:gridCol w:w="2936"/>
      </w:tblGrid>
      <w:tr w:rsidR="00F95AD0" w:rsidRPr="00E30CA7" w:rsidTr="005C3AF0">
        <w:trPr>
          <w:trHeight w:val="286"/>
          <w:jc w:val="center"/>
        </w:trPr>
        <w:tc>
          <w:tcPr>
            <w:tcW w:w="789" w:type="dxa"/>
            <w:vMerge w:val="restart"/>
          </w:tcPr>
          <w:p w:rsidR="00F95AD0" w:rsidRPr="00E30CA7" w:rsidRDefault="00F95AD0" w:rsidP="005C3AF0">
            <w:pPr>
              <w:pStyle w:val="IEEETableHeaderLeft-Justified"/>
              <w:rPr>
                <w:sz w:val="24"/>
              </w:rPr>
            </w:pPr>
          </w:p>
        </w:tc>
        <w:tc>
          <w:tcPr>
            <w:tcW w:w="7687" w:type="dxa"/>
            <w:gridSpan w:val="3"/>
          </w:tcPr>
          <w:p w:rsidR="00F95AD0" w:rsidRPr="00E30CA7" w:rsidRDefault="00F95AD0" w:rsidP="005C3AF0">
            <w:pPr>
              <w:pStyle w:val="IEEETableHeaderCentered"/>
              <w:rPr>
                <w:sz w:val="24"/>
              </w:rPr>
            </w:pPr>
            <w:r w:rsidRPr="00E30CA7">
              <w:rPr>
                <w:sz w:val="24"/>
              </w:rPr>
              <w:t>Hardware architecture of the project</w:t>
            </w:r>
          </w:p>
        </w:tc>
      </w:tr>
      <w:tr w:rsidR="00F95AD0" w:rsidRPr="00E30CA7" w:rsidTr="002C3B41">
        <w:trPr>
          <w:trHeight w:val="200"/>
          <w:jc w:val="center"/>
        </w:trPr>
        <w:tc>
          <w:tcPr>
            <w:tcW w:w="789" w:type="dxa"/>
            <w:vMerge/>
          </w:tcPr>
          <w:p w:rsidR="00F95AD0" w:rsidRPr="00E30CA7" w:rsidRDefault="00F95AD0" w:rsidP="005C3AF0">
            <w:pPr>
              <w:pStyle w:val="IEEETableCell"/>
              <w:rPr>
                <w:b/>
                <w:bCs/>
                <w:sz w:val="24"/>
              </w:rPr>
            </w:pPr>
          </w:p>
        </w:tc>
        <w:tc>
          <w:tcPr>
            <w:tcW w:w="2750" w:type="dxa"/>
          </w:tcPr>
          <w:p w:rsidR="00F95AD0" w:rsidRPr="00E30CA7" w:rsidRDefault="00F95AD0" w:rsidP="005C3AF0">
            <w:pPr>
              <w:pStyle w:val="IEEETableHeaderLeft-Justified"/>
              <w:rPr>
                <w:sz w:val="24"/>
              </w:rPr>
            </w:pPr>
            <w:r w:rsidRPr="00E30CA7">
              <w:rPr>
                <w:sz w:val="24"/>
              </w:rPr>
              <w:t>Component</w:t>
            </w:r>
          </w:p>
        </w:tc>
        <w:tc>
          <w:tcPr>
            <w:tcW w:w="2001" w:type="dxa"/>
          </w:tcPr>
          <w:p w:rsidR="00F95AD0" w:rsidRPr="00E30CA7" w:rsidRDefault="00F95AD0" w:rsidP="005C3AF0">
            <w:pPr>
              <w:pStyle w:val="IEEETableHeaderLeft-Justified"/>
              <w:rPr>
                <w:sz w:val="24"/>
              </w:rPr>
            </w:pPr>
            <w:r w:rsidRPr="00E30CA7">
              <w:rPr>
                <w:sz w:val="24"/>
              </w:rPr>
              <w:t>Specs</w:t>
            </w:r>
          </w:p>
        </w:tc>
        <w:tc>
          <w:tcPr>
            <w:tcW w:w="2936" w:type="dxa"/>
          </w:tcPr>
          <w:p w:rsidR="00F95AD0" w:rsidRPr="00E30CA7" w:rsidRDefault="00F95AD0" w:rsidP="005C3AF0">
            <w:pPr>
              <w:pStyle w:val="IEEETableHeaderLeft-Justified"/>
              <w:rPr>
                <w:sz w:val="24"/>
              </w:rPr>
            </w:pPr>
            <w:r w:rsidRPr="00E30CA7">
              <w:rPr>
                <w:sz w:val="24"/>
              </w:rPr>
              <w:t>Remarks</w:t>
            </w:r>
          </w:p>
        </w:tc>
      </w:tr>
      <w:tr w:rsidR="00F95AD0" w:rsidRPr="00E30CA7" w:rsidTr="002C3B41">
        <w:trPr>
          <w:trHeight w:val="571"/>
          <w:jc w:val="center"/>
        </w:trPr>
        <w:tc>
          <w:tcPr>
            <w:tcW w:w="789" w:type="dxa"/>
          </w:tcPr>
          <w:p w:rsidR="00F95AD0" w:rsidRPr="00E30CA7" w:rsidRDefault="00F95AD0" w:rsidP="005C3AF0">
            <w:pPr>
              <w:pStyle w:val="IEEETableCell"/>
              <w:rPr>
                <w:sz w:val="24"/>
              </w:rPr>
            </w:pPr>
            <w:r w:rsidRPr="00E30CA7">
              <w:rPr>
                <w:sz w:val="24"/>
              </w:rPr>
              <w:t>1</w:t>
            </w:r>
          </w:p>
        </w:tc>
        <w:tc>
          <w:tcPr>
            <w:tcW w:w="2750" w:type="dxa"/>
          </w:tcPr>
          <w:p w:rsidR="00F95AD0" w:rsidRPr="00E30CA7" w:rsidRDefault="00E222ED" w:rsidP="005C3AF0">
            <w:pPr>
              <w:pStyle w:val="IEEETableCell"/>
              <w:rPr>
                <w:sz w:val="24"/>
              </w:rPr>
            </w:pPr>
            <w:r w:rsidRPr="00E30CA7">
              <w:rPr>
                <w:sz w:val="24"/>
              </w:rPr>
              <w:t>ESP32</w:t>
            </w:r>
          </w:p>
        </w:tc>
        <w:tc>
          <w:tcPr>
            <w:tcW w:w="2001" w:type="dxa"/>
          </w:tcPr>
          <w:p w:rsidR="00F95AD0" w:rsidRPr="00E30CA7" w:rsidRDefault="00E222ED" w:rsidP="005C3AF0">
            <w:pPr>
              <w:pStyle w:val="IEEETableCell"/>
              <w:rPr>
                <w:sz w:val="24"/>
              </w:rPr>
            </w:pPr>
            <w:r w:rsidRPr="00E30CA7">
              <w:rPr>
                <w:sz w:val="24"/>
              </w:rPr>
              <w:t>Dual-core microcontroller, up to 240 MHz, built-in Wi-Fi and Bluetooth, PWM support</w:t>
            </w:r>
          </w:p>
        </w:tc>
        <w:tc>
          <w:tcPr>
            <w:tcW w:w="2936" w:type="dxa"/>
          </w:tcPr>
          <w:p w:rsidR="00F95AD0" w:rsidRPr="00E30CA7" w:rsidRDefault="004233F8" w:rsidP="005C3AF0">
            <w:pPr>
              <w:pStyle w:val="IEEETableCell"/>
              <w:ind w:firstLineChars="100" w:firstLine="180"/>
              <w:rPr>
                <w:sz w:val="24"/>
              </w:rPr>
            </w:pPr>
            <w:bookmarkStart w:id="0" w:name="_GoBack"/>
            <w:r w:rsidRPr="002B2989">
              <w:rPr>
                <w:noProof/>
              </w:rPr>
              <w:drawing>
                <wp:inline distT="0" distB="0" distL="0" distR="0" wp14:anchorId="3F561554" wp14:editId="647D054A">
                  <wp:extent cx="1109560" cy="2011680"/>
                  <wp:effectExtent l="0" t="0" r="0" b="7620"/>
                  <wp:docPr id="5512882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88215" name=""/>
                          <pic:cNvPicPr/>
                        </pic:nvPicPr>
                        <pic:blipFill>
                          <a:blip r:embed="rId7"/>
                          <a:stretch>
                            <a:fillRect/>
                          </a:stretch>
                        </pic:blipFill>
                        <pic:spPr>
                          <a:xfrm rot="10800000">
                            <a:off x="0" y="0"/>
                            <a:ext cx="1118445" cy="2027788"/>
                          </a:xfrm>
                          <a:prstGeom prst="rect">
                            <a:avLst/>
                          </a:prstGeom>
                        </pic:spPr>
                      </pic:pic>
                    </a:graphicData>
                  </a:graphic>
                </wp:inline>
              </w:drawing>
            </w:r>
            <w:bookmarkEnd w:id="0"/>
          </w:p>
        </w:tc>
      </w:tr>
      <w:tr w:rsidR="00F95AD0" w:rsidRPr="00E30CA7" w:rsidTr="002C3B41">
        <w:trPr>
          <w:trHeight w:val="583"/>
          <w:jc w:val="center"/>
        </w:trPr>
        <w:tc>
          <w:tcPr>
            <w:tcW w:w="789" w:type="dxa"/>
          </w:tcPr>
          <w:p w:rsidR="00F95AD0" w:rsidRPr="00E30CA7" w:rsidRDefault="00F95AD0" w:rsidP="005C3AF0">
            <w:pPr>
              <w:pStyle w:val="IEEETableCell"/>
              <w:rPr>
                <w:sz w:val="24"/>
              </w:rPr>
            </w:pPr>
            <w:r w:rsidRPr="00E30CA7">
              <w:rPr>
                <w:sz w:val="24"/>
              </w:rPr>
              <w:t>2</w:t>
            </w:r>
          </w:p>
        </w:tc>
        <w:tc>
          <w:tcPr>
            <w:tcW w:w="2750" w:type="dxa"/>
          </w:tcPr>
          <w:p w:rsidR="00F95AD0" w:rsidRPr="00E30CA7" w:rsidRDefault="00E222ED" w:rsidP="005C3AF0">
            <w:pPr>
              <w:pStyle w:val="IEEETableCell"/>
              <w:rPr>
                <w:sz w:val="24"/>
              </w:rPr>
            </w:pPr>
            <w:r w:rsidRPr="00E30CA7">
              <w:rPr>
                <w:sz w:val="24"/>
              </w:rPr>
              <w:t>ZK-5AD Motor Driver</w:t>
            </w:r>
          </w:p>
        </w:tc>
        <w:tc>
          <w:tcPr>
            <w:tcW w:w="2001" w:type="dxa"/>
          </w:tcPr>
          <w:p w:rsidR="00F95AD0" w:rsidRPr="00E30CA7" w:rsidRDefault="00E222ED" w:rsidP="005C3AF0">
            <w:pPr>
              <w:pStyle w:val="IEEETableCell"/>
              <w:rPr>
                <w:sz w:val="24"/>
                <w:lang w:val="en-US"/>
              </w:rPr>
            </w:pPr>
            <w:r w:rsidRPr="00E30CA7">
              <w:rPr>
                <w:sz w:val="24"/>
              </w:rPr>
              <w:t>Dual DC  motor driver,P</w:t>
            </w:r>
            <w:r w:rsidR="002C3B41" w:rsidRPr="00E30CA7">
              <w:rPr>
                <w:sz w:val="24"/>
              </w:rPr>
              <w:t>WM speed control,direction control support</w:t>
            </w:r>
          </w:p>
        </w:tc>
        <w:tc>
          <w:tcPr>
            <w:tcW w:w="2936" w:type="dxa"/>
          </w:tcPr>
          <w:p w:rsidR="00F95AD0" w:rsidRPr="00E30CA7" w:rsidRDefault="004233F8" w:rsidP="005C3AF0">
            <w:pPr>
              <w:pStyle w:val="IEEETableCell"/>
              <w:rPr>
                <w:sz w:val="24"/>
              </w:rPr>
            </w:pPr>
            <w:r>
              <w:rPr>
                <w:noProof/>
              </w:rPr>
              <w:drawing>
                <wp:inline distT="0" distB="0" distL="0" distR="0" wp14:anchorId="013039BC" wp14:editId="3223A4A9">
                  <wp:extent cx="1811655" cy="1811655"/>
                  <wp:effectExtent l="0" t="0" r="0" b="0"/>
                  <wp:docPr id="21326986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9866" name="Рисунок 2132698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5128" cy="1815128"/>
                          </a:xfrm>
                          <a:prstGeom prst="rect">
                            <a:avLst/>
                          </a:prstGeom>
                        </pic:spPr>
                      </pic:pic>
                    </a:graphicData>
                  </a:graphic>
                </wp:inline>
              </w:drawing>
            </w:r>
          </w:p>
        </w:tc>
      </w:tr>
      <w:tr w:rsidR="00F95AD0" w:rsidRPr="00E30CA7" w:rsidTr="002C3B41">
        <w:trPr>
          <w:trHeight w:val="857"/>
          <w:jc w:val="center"/>
        </w:trPr>
        <w:tc>
          <w:tcPr>
            <w:tcW w:w="789" w:type="dxa"/>
          </w:tcPr>
          <w:p w:rsidR="00F95AD0" w:rsidRPr="00E30CA7" w:rsidRDefault="00F95AD0" w:rsidP="005C3AF0">
            <w:pPr>
              <w:pStyle w:val="IEEETableCell"/>
              <w:rPr>
                <w:sz w:val="24"/>
              </w:rPr>
            </w:pPr>
            <w:r w:rsidRPr="00E30CA7">
              <w:rPr>
                <w:sz w:val="24"/>
              </w:rPr>
              <w:t>3</w:t>
            </w:r>
          </w:p>
        </w:tc>
        <w:tc>
          <w:tcPr>
            <w:tcW w:w="2750" w:type="dxa"/>
          </w:tcPr>
          <w:p w:rsidR="00F95AD0" w:rsidRPr="00E30CA7" w:rsidRDefault="002C3B41" w:rsidP="005C3AF0">
            <w:pPr>
              <w:pStyle w:val="IEEETableCell"/>
              <w:rPr>
                <w:sz w:val="24"/>
              </w:rPr>
            </w:pPr>
            <w:r w:rsidRPr="00E30CA7">
              <w:rPr>
                <w:sz w:val="24"/>
              </w:rPr>
              <w:t>Amperka Octoliner Sensor</w:t>
            </w:r>
          </w:p>
        </w:tc>
        <w:tc>
          <w:tcPr>
            <w:tcW w:w="2001" w:type="dxa"/>
          </w:tcPr>
          <w:p w:rsidR="00F95AD0" w:rsidRPr="00E30CA7" w:rsidRDefault="002C3B41" w:rsidP="005C3AF0">
            <w:pPr>
              <w:pStyle w:val="IEEETableCell"/>
              <w:rPr>
                <w:sz w:val="24"/>
              </w:rPr>
            </w:pPr>
            <w:r w:rsidRPr="00E30CA7">
              <w:rPr>
                <w:sz w:val="24"/>
              </w:rPr>
              <w:t>8-channel infrared sensor array, line position detection</w:t>
            </w:r>
          </w:p>
        </w:tc>
        <w:tc>
          <w:tcPr>
            <w:tcW w:w="2936" w:type="dxa"/>
          </w:tcPr>
          <w:p w:rsidR="00F95AD0" w:rsidRPr="00E30CA7" w:rsidRDefault="00F95AD0" w:rsidP="005C3AF0">
            <w:pPr>
              <w:pStyle w:val="IEEETableCell"/>
              <w:rPr>
                <w:sz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95AD0" w:rsidRPr="00E30CA7" w:rsidTr="005C3AF0">
              <w:trPr>
                <w:tblCellSpacing w:w="15" w:type="dxa"/>
              </w:trPr>
              <w:tc>
                <w:tcPr>
                  <w:tcW w:w="36" w:type="dxa"/>
                  <w:vAlign w:val="center"/>
                  <w:hideMark/>
                </w:tcPr>
                <w:p w:rsidR="00F95AD0" w:rsidRPr="00E30CA7" w:rsidRDefault="00F95AD0" w:rsidP="005C3AF0">
                  <w:pPr>
                    <w:pStyle w:val="IEEETableCell"/>
                    <w:rPr>
                      <w:sz w:val="24"/>
                      <w:lang w:val="en-US"/>
                    </w:rPr>
                  </w:pPr>
                </w:p>
              </w:tc>
            </w:tr>
          </w:tbl>
          <w:p w:rsidR="00F95AD0" w:rsidRPr="00E30CA7" w:rsidRDefault="00F95AD0" w:rsidP="005C3AF0">
            <w:pPr>
              <w:pStyle w:val="IEEETableCell"/>
              <w:rPr>
                <w:vanish/>
                <w:sz w:val="24"/>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970"/>
            </w:tblGrid>
            <w:tr w:rsidR="00F95AD0" w:rsidRPr="00E30CA7" w:rsidTr="005C3AF0">
              <w:trPr>
                <w:tblCellSpacing w:w="15" w:type="dxa"/>
              </w:trPr>
              <w:tc>
                <w:tcPr>
                  <w:tcW w:w="2910" w:type="dxa"/>
                  <w:vAlign w:val="center"/>
                  <w:hideMark/>
                </w:tcPr>
                <w:p w:rsidR="00F95AD0" w:rsidRPr="00E30CA7" w:rsidRDefault="004233F8" w:rsidP="005C3AF0">
                  <w:pPr>
                    <w:pStyle w:val="IEEETableCell"/>
                    <w:rPr>
                      <w:sz w:val="24"/>
                      <w:lang w:val="en-US"/>
                    </w:rPr>
                  </w:pPr>
                  <w:r>
                    <w:rPr>
                      <w:noProof/>
                    </w:rPr>
                    <w:drawing>
                      <wp:anchor distT="0" distB="0" distL="114300" distR="114300" simplePos="0" relativeHeight="251659264" behindDoc="1" locked="0" layoutInCell="1" allowOverlap="1" wp14:anchorId="3B029CDD" wp14:editId="6E489FDA">
                        <wp:simplePos x="0" y="0"/>
                        <wp:positionH relativeFrom="column">
                          <wp:posOffset>48260</wp:posOffset>
                        </wp:positionH>
                        <wp:positionV relativeFrom="paragraph">
                          <wp:posOffset>514350</wp:posOffset>
                        </wp:positionV>
                        <wp:extent cx="1839600" cy="1184400"/>
                        <wp:effectExtent l="384810" t="186690" r="393065" b="183515"/>
                        <wp:wrapThrough wrapText="bothSides">
                          <wp:wrapPolygon edited="0">
                            <wp:start x="-595" y="1096"/>
                            <wp:lineTo x="-3533" y="9695"/>
                            <wp:lineTo x="-433" y="12474"/>
                            <wp:lineTo x="-2506" y="19442"/>
                            <wp:lineTo x="206" y="21874"/>
                            <wp:lineTo x="8194" y="22618"/>
                            <wp:lineTo x="21235" y="22278"/>
                            <wp:lineTo x="21682" y="21074"/>
                            <wp:lineTo x="21774" y="8318"/>
                            <wp:lineTo x="21105" y="-306"/>
                            <wp:lineTo x="20911" y="-480"/>
                            <wp:lineTo x="16805" y="-551"/>
                            <wp:lineTo x="13930" y="-3932"/>
                            <wp:lineTo x="12923" y="-1224"/>
                            <wp:lineTo x="9824" y="-4004"/>
                            <wp:lineTo x="8705" y="-995"/>
                            <wp:lineTo x="5606" y="-3775"/>
                            <wp:lineTo x="4599" y="-1066"/>
                            <wp:lineTo x="1500" y="-3846"/>
                            <wp:lineTo x="76" y="-710"/>
                            <wp:lineTo x="-595" y="1096"/>
                          </wp:wrapPolygon>
                        </wp:wrapThrough>
                        <wp:docPr id="3" name="Рисунок 3" descr="Zelo-Folow-Line-Sensor V2, Восьмиканальный датчик линии – купить оптом и в  розниц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Zelo-Folow-Line-Sensor V2, Восьмиканальный датчик линии – купить оптом и в  розницу"/>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3600000">
                                  <a:off x="0" y="0"/>
                                  <a:ext cx="1839600" cy="1184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rsidR="00F95AD0" w:rsidRPr="00E30CA7" w:rsidRDefault="00F95AD0" w:rsidP="005C3AF0">
            <w:pPr>
              <w:pStyle w:val="IEEETableCell"/>
              <w:rPr>
                <w:sz w:val="24"/>
              </w:rPr>
            </w:pPr>
          </w:p>
        </w:tc>
      </w:tr>
      <w:tr w:rsidR="00F95AD0" w:rsidRPr="00E30CA7" w:rsidTr="002C3B41">
        <w:trPr>
          <w:trHeight w:val="297"/>
          <w:jc w:val="center"/>
        </w:trPr>
        <w:tc>
          <w:tcPr>
            <w:tcW w:w="789" w:type="dxa"/>
          </w:tcPr>
          <w:p w:rsidR="00F95AD0" w:rsidRPr="00E30CA7" w:rsidRDefault="00E30CA7" w:rsidP="005C3AF0">
            <w:pPr>
              <w:pStyle w:val="IEEETableCell"/>
              <w:rPr>
                <w:sz w:val="24"/>
              </w:rPr>
            </w:pPr>
            <w:r>
              <w:rPr>
                <w:sz w:val="24"/>
              </w:rPr>
              <w:t>4</w:t>
            </w:r>
          </w:p>
        </w:tc>
        <w:tc>
          <w:tcPr>
            <w:tcW w:w="2750" w:type="dxa"/>
          </w:tcPr>
          <w:p w:rsidR="00F95AD0" w:rsidRPr="00E30CA7" w:rsidRDefault="002C3B41" w:rsidP="002C3B41">
            <w:pPr>
              <w:pStyle w:val="IEEETableCell"/>
              <w:rPr>
                <w:sz w:val="24"/>
              </w:rPr>
            </w:pPr>
            <w:r w:rsidRPr="00E30CA7">
              <w:rPr>
                <w:sz w:val="24"/>
              </w:rPr>
              <w:t>Expansion Board</w:t>
            </w:r>
          </w:p>
        </w:tc>
        <w:tc>
          <w:tcPr>
            <w:tcW w:w="2001" w:type="dxa"/>
          </w:tcPr>
          <w:p w:rsidR="00F95AD0" w:rsidRPr="00E30CA7" w:rsidRDefault="002C3B41" w:rsidP="005C3AF0">
            <w:pPr>
              <w:pStyle w:val="IEEETableCell"/>
              <w:rPr>
                <w:sz w:val="24"/>
                <w:lang w:val="en-US"/>
              </w:rPr>
            </w:pPr>
            <w:r w:rsidRPr="00E30CA7">
              <w:rPr>
                <w:sz w:val="24"/>
              </w:rPr>
              <w:t xml:space="preserve">Multiple GPIO interfaces,power </w:t>
            </w:r>
            <w:r w:rsidR="00E30CA7" w:rsidRPr="00E30CA7">
              <w:rPr>
                <w:sz w:val="24"/>
              </w:rPr>
              <w:t>distribution support,plug-and-play connections</w:t>
            </w:r>
          </w:p>
        </w:tc>
        <w:tc>
          <w:tcPr>
            <w:tcW w:w="2936" w:type="dxa"/>
          </w:tcPr>
          <w:p w:rsidR="00F95AD0" w:rsidRPr="00E30CA7" w:rsidRDefault="004233F8" w:rsidP="005C3AF0">
            <w:pPr>
              <w:pStyle w:val="IEEETableCell"/>
              <w:rPr>
                <w:sz w:val="24"/>
              </w:rPr>
            </w:pPr>
            <w:r>
              <w:rPr>
                <w:noProof/>
              </w:rPr>
              <w:drawing>
                <wp:inline distT="0" distB="0" distL="0" distR="0" wp14:anchorId="4836749D" wp14:editId="6C24828D">
                  <wp:extent cx="1508760" cy="1508760"/>
                  <wp:effectExtent l="0" t="0" r="0" b="0"/>
                  <wp:docPr id="202762327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23279" name="Рисунок 20276232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08760" cy="1508760"/>
                          </a:xfrm>
                          <a:prstGeom prst="rect">
                            <a:avLst/>
                          </a:prstGeom>
                        </pic:spPr>
                      </pic:pic>
                    </a:graphicData>
                  </a:graphic>
                </wp:inline>
              </w:drawing>
            </w:r>
          </w:p>
        </w:tc>
      </w:tr>
      <w:tr w:rsidR="00F95AD0" w:rsidRPr="00E30CA7" w:rsidTr="002C3B41">
        <w:trPr>
          <w:trHeight w:val="297"/>
          <w:jc w:val="center"/>
        </w:trPr>
        <w:tc>
          <w:tcPr>
            <w:tcW w:w="789" w:type="dxa"/>
          </w:tcPr>
          <w:p w:rsidR="00F95AD0" w:rsidRPr="00E30CA7" w:rsidRDefault="00F95AD0" w:rsidP="005C3AF0">
            <w:pPr>
              <w:pStyle w:val="IEEETableCell"/>
              <w:rPr>
                <w:sz w:val="24"/>
                <w:lang w:val="en-GB"/>
              </w:rPr>
            </w:pPr>
            <w:r w:rsidRPr="00E30CA7">
              <w:rPr>
                <w:sz w:val="24"/>
                <w:lang w:val="en-GB"/>
              </w:rPr>
              <w:t>5</w:t>
            </w:r>
          </w:p>
        </w:tc>
        <w:tc>
          <w:tcPr>
            <w:tcW w:w="2750" w:type="dxa"/>
          </w:tcPr>
          <w:p w:rsidR="00F95AD0" w:rsidRPr="00E30CA7" w:rsidRDefault="00E30CA7" w:rsidP="005C3AF0">
            <w:pPr>
              <w:pStyle w:val="IEEETableCell"/>
              <w:rPr>
                <w:sz w:val="24"/>
              </w:rPr>
            </w:pPr>
            <w:r w:rsidRPr="00E30CA7">
              <w:rPr>
                <w:sz w:val="24"/>
              </w:rPr>
              <w:t>DC Motors with Wheels</w:t>
            </w:r>
          </w:p>
        </w:tc>
        <w:tc>
          <w:tcPr>
            <w:tcW w:w="2001" w:type="dxa"/>
          </w:tcPr>
          <w:p w:rsidR="00F95AD0" w:rsidRPr="00E30CA7" w:rsidRDefault="00E30CA7" w:rsidP="005C3AF0">
            <w:pPr>
              <w:pStyle w:val="IEEETableCell"/>
              <w:rPr>
                <w:sz w:val="24"/>
              </w:rPr>
            </w:pPr>
            <w:r w:rsidRPr="00E30CA7">
              <w:rPr>
                <w:sz w:val="24"/>
              </w:rPr>
              <w:t xml:space="preserve">DC geared motors, </w:t>
            </w:r>
            <w:r w:rsidRPr="00E30CA7">
              <w:rPr>
                <w:sz w:val="24"/>
              </w:rPr>
              <w:lastRenderedPageBreak/>
              <w:t>differential drive configuration, wheel-mounted</w:t>
            </w:r>
          </w:p>
        </w:tc>
        <w:tc>
          <w:tcPr>
            <w:tcW w:w="2936" w:type="dxa"/>
          </w:tcPr>
          <w:p w:rsidR="004233F8" w:rsidRDefault="004233F8" w:rsidP="005C3AF0">
            <w:pPr>
              <w:pStyle w:val="IEEETableCell"/>
              <w:rPr>
                <w:noProof/>
              </w:rPr>
            </w:pPr>
          </w:p>
          <w:p w:rsidR="004233F8" w:rsidRDefault="004233F8" w:rsidP="005C3AF0">
            <w:pPr>
              <w:pStyle w:val="IEEETableCell"/>
              <w:rPr>
                <w:noProof/>
              </w:rPr>
            </w:pPr>
          </w:p>
          <w:p w:rsidR="00F95AD0" w:rsidRPr="00E30CA7" w:rsidRDefault="004233F8" w:rsidP="005C3AF0">
            <w:pPr>
              <w:pStyle w:val="IEEETableCell"/>
              <w:rPr>
                <w:noProof/>
                <w:sz w:val="24"/>
              </w:rPr>
            </w:pPr>
            <w:r>
              <w:rPr>
                <w:noProof/>
              </w:rPr>
              <w:lastRenderedPageBreak/>
              <w:drawing>
                <wp:inline distT="0" distB="0" distL="0" distR="0" wp14:anchorId="1917FD90" wp14:editId="48673F06">
                  <wp:extent cx="2306320" cy="1226387"/>
                  <wp:effectExtent l="0" t="0" r="0" b="0"/>
                  <wp:docPr id="895" name="Picture 895"/>
                  <wp:cNvGraphicFramePr/>
                  <a:graphic xmlns:a="http://schemas.openxmlformats.org/drawingml/2006/main">
                    <a:graphicData uri="http://schemas.openxmlformats.org/drawingml/2006/picture">
                      <pic:pic xmlns:pic="http://schemas.openxmlformats.org/drawingml/2006/picture">
                        <pic:nvPicPr>
                          <pic:cNvPr id="895" name="Picture 895"/>
                          <pic:cNvPicPr/>
                        </pic:nvPicPr>
                        <pic:blipFill rotWithShape="1">
                          <a:blip r:embed="rId11"/>
                          <a:srcRect l="-5616" t="-679" r="5616" b="48753"/>
                          <a:stretch/>
                        </pic:blipFill>
                        <pic:spPr bwMode="auto">
                          <a:xfrm>
                            <a:off x="0" y="0"/>
                            <a:ext cx="2320501" cy="1233928"/>
                          </a:xfrm>
                          <a:prstGeom prst="rect">
                            <a:avLst/>
                          </a:prstGeom>
                          <a:ln>
                            <a:noFill/>
                          </a:ln>
                          <a:extLst>
                            <a:ext uri="{53640926-AAD7-44D8-BBD7-CCE9431645EC}">
                              <a14:shadowObscured xmlns:a14="http://schemas.microsoft.com/office/drawing/2010/main"/>
                            </a:ext>
                          </a:extLst>
                        </pic:spPr>
                      </pic:pic>
                    </a:graphicData>
                  </a:graphic>
                </wp:inline>
              </w:drawing>
            </w:r>
          </w:p>
        </w:tc>
      </w:tr>
    </w:tbl>
    <w:p w:rsidR="00E13D8C" w:rsidRPr="00310C34" w:rsidRDefault="001D00D4">
      <w:pPr>
        <w:spacing w:before="120" w:after="200"/>
      </w:pPr>
      <w:r w:rsidRPr="00310C34">
        <w:lastRenderedPageBreak/>
        <w:t xml:space="preserve"> </w:t>
      </w:r>
    </w:p>
    <w:p w:rsidR="00E13D8C" w:rsidRPr="00310C34" w:rsidRDefault="001D00D4">
      <w:pPr>
        <w:pStyle w:val="2"/>
      </w:pPr>
      <w:r w:rsidRPr="00310C34">
        <w:t>3.2 Sensing and Line Detection</w:t>
      </w:r>
    </w:p>
    <w:p w:rsidR="00E13D8C" w:rsidRPr="00310C34" w:rsidRDefault="001D00D4">
      <w:pPr>
        <w:spacing w:after="120"/>
        <w:jc w:val="both"/>
      </w:pPr>
      <w:r w:rsidRPr="00310C34">
        <w:t>The Octoliner sensor module consists of eight infrared emitter-receiver pairs arranged in a linear array. It measures the reflected infrared light intensity from the surface. A black line absorbs more light, resulting in lower analog readings, while the wh</w:t>
      </w:r>
      <w:r w:rsidRPr="00310C34">
        <w:t>ite background reflects more light, producing higher values. By comparing sensor readings against a calibrated threshold, the robot determines which sensors are currently detecting the line.</w:t>
      </w:r>
    </w:p>
    <w:p w:rsidR="00E13D8C" w:rsidRPr="00310C34" w:rsidRDefault="001D00D4">
      <w:pPr>
        <w:spacing w:after="200"/>
        <w:jc w:val="both"/>
      </w:pPr>
      <w:r w:rsidRPr="00310C34">
        <w:t>This multi-sensor approach provides significantly higher resoluti</w:t>
      </w:r>
      <w:r w:rsidRPr="00310C34">
        <w:t>on and smoother control compared to single or dual-sensor line followers.</w:t>
      </w:r>
    </w:p>
    <w:p w:rsidR="00E13D8C" w:rsidRPr="00310C34" w:rsidRDefault="001D00D4">
      <w:pPr>
        <w:pStyle w:val="2"/>
      </w:pPr>
      <w:r w:rsidRPr="00310C34">
        <w:t>3.3 Mathematical Model</w:t>
      </w:r>
    </w:p>
    <w:p w:rsidR="00E13D8C" w:rsidRPr="00310C34" w:rsidRDefault="001D00D4">
      <w:pPr>
        <w:spacing w:after="120"/>
        <w:jc w:val="both"/>
      </w:pPr>
      <w:r w:rsidRPr="00310C34">
        <w:t>The position of the line relative to the robot is calculated using a weighted average of the sensors that detect the line:</w:t>
      </w:r>
    </w:p>
    <w:p w:rsidR="00E13D8C" w:rsidRPr="00310C34" w:rsidRDefault="001D00D4">
      <w:pPr>
        <w:spacing w:before="60" w:after="60"/>
        <w:jc w:val="center"/>
      </w:pPr>
      <w:r w:rsidRPr="00310C34">
        <w:rPr>
          <w:b/>
          <w:bCs/>
        </w:rPr>
        <w:t>error = Σ(weightᵢ × activeᵢ) / count</w:t>
      </w:r>
      <w:r w:rsidRPr="00310C34">
        <w:rPr>
          <w:b/>
          <w:bCs/>
        </w:rPr>
        <w:t>(activeᵢ)</w:t>
      </w:r>
    </w:p>
    <w:p w:rsidR="00E13D8C" w:rsidRPr="00310C34" w:rsidRDefault="001D00D4">
      <w:pPr>
        <w:spacing w:before="80" w:after="60"/>
        <w:jc w:val="both"/>
      </w:pPr>
      <w:r w:rsidRPr="00310C34">
        <w:t>where weightᵢ are predefined position weights {-350, -250, -150, -50, 50, 150, 250, 350} and activeᵢ = 1 if sensor i reading exceeds the threshold, else 0.</w:t>
      </w:r>
    </w:p>
    <w:p w:rsidR="00E13D8C" w:rsidRPr="00310C34" w:rsidRDefault="001D00D4">
      <w:pPr>
        <w:spacing w:before="60" w:after="60"/>
        <w:jc w:val="both"/>
      </w:pPr>
      <w:r w:rsidRPr="00310C34">
        <w:t>The PD correction is computed as:</w:t>
      </w:r>
    </w:p>
    <w:p w:rsidR="00E13D8C" w:rsidRPr="00310C34" w:rsidRDefault="001D00D4">
      <w:pPr>
        <w:spacing w:before="60" w:after="60"/>
        <w:jc w:val="center"/>
      </w:pPr>
      <w:r w:rsidRPr="00310C34">
        <w:rPr>
          <w:b/>
          <w:bCs/>
        </w:rPr>
        <w:t>correction = Kp × error + Kd × (error − prevError)</w:t>
      </w:r>
    </w:p>
    <w:p w:rsidR="00E13D8C" w:rsidRPr="00310C34" w:rsidRDefault="001D00D4">
      <w:pPr>
        <w:spacing w:before="80" w:after="200"/>
        <w:jc w:val="both"/>
      </w:pPr>
      <w:r w:rsidRPr="00310C34">
        <w:t>Final motor speeds: leftSpeed = baseSpeed + correction; rightSpeed = baseSpeed − correction.</w:t>
      </w:r>
    </w:p>
    <w:p w:rsidR="00E13D8C" w:rsidRPr="00310C34" w:rsidRDefault="001D00D4">
      <w:pPr>
        <w:pStyle w:val="2"/>
      </w:pPr>
      <w:r w:rsidRPr="00310C34">
        <w:t>3.4 Control Logic and PD Algorithm</w:t>
      </w:r>
    </w:p>
    <w:p w:rsidR="00E13D8C" w:rsidRPr="00310C34" w:rsidRDefault="001D00D4">
      <w:pPr>
        <w:spacing w:after="120"/>
        <w:jc w:val="both"/>
      </w:pPr>
      <w:r w:rsidRPr="00310C34">
        <w:t>The software implements a PD controller to minimise the error (deviation from the centre of the line). The proportional term (Kp</w:t>
      </w:r>
      <w:r w:rsidRPr="00310C34">
        <w:t xml:space="preserve"> = 0.24) provides immediate correction proportional to the current offset, while the derivative term (Kd = 0.105) dampens oscillations by reacting to the rate of change of error. When all sensors detect white (active = 0) the controller retains the last kn</w:t>
      </w:r>
      <w:r w:rsidRPr="00310C34">
        <w:t>own error, preventing erratic behavior at line gaps.</w:t>
      </w:r>
    </w:p>
    <w:p w:rsidR="00E13D8C" w:rsidRPr="00310C34" w:rsidRDefault="001D00D4">
      <w:pPr>
        <w:spacing w:after="80"/>
      </w:pPr>
      <w:r w:rsidRPr="00310C34">
        <w:t>Key elements of the algorithm:</w:t>
      </w:r>
    </w:p>
    <w:p w:rsidR="00E13D8C" w:rsidRPr="00310C34" w:rsidRDefault="001D00D4">
      <w:pPr>
        <w:pStyle w:val="a4"/>
        <w:numPr>
          <w:ilvl w:val="0"/>
          <w:numId w:val="2"/>
        </w:numPr>
        <w:spacing w:before="40" w:after="40"/>
      </w:pPr>
      <w:r w:rsidRPr="00310C34">
        <w:t>Real-time reading of 8 infrared sensors via I²C</w:t>
      </w:r>
    </w:p>
    <w:p w:rsidR="00E13D8C" w:rsidRPr="00310C34" w:rsidRDefault="001D00D4">
      <w:pPr>
        <w:pStyle w:val="a4"/>
        <w:numPr>
          <w:ilvl w:val="0"/>
          <w:numId w:val="2"/>
        </w:numPr>
        <w:spacing w:before="40" w:after="40"/>
      </w:pPr>
      <w:r w:rsidRPr="00310C34">
        <w:t>Weighted error calculation for high-resolution line position</w:t>
      </w:r>
    </w:p>
    <w:p w:rsidR="00E13D8C" w:rsidRPr="00310C34" w:rsidRDefault="001D00D4">
      <w:pPr>
        <w:pStyle w:val="a4"/>
        <w:numPr>
          <w:ilvl w:val="0"/>
          <w:numId w:val="2"/>
        </w:numPr>
        <w:spacing w:before="40" w:after="40"/>
      </w:pPr>
      <w:r w:rsidRPr="00310C34">
        <w:t>PD control (Proportional + Derivative) for smooth steering</w:t>
      </w:r>
    </w:p>
    <w:p w:rsidR="00E13D8C" w:rsidRPr="00310C34" w:rsidRDefault="001D00D4">
      <w:pPr>
        <w:pStyle w:val="a4"/>
        <w:numPr>
          <w:ilvl w:val="0"/>
          <w:numId w:val="2"/>
        </w:numPr>
        <w:spacing w:before="40" w:after="40"/>
      </w:pPr>
      <w:r w:rsidRPr="00310C34">
        <w:t>Motor speed constraining to [0, 255] for safety</w:t>
      </w:r>
    </w:p>
    <w:p w:rsidR="00E13D8C" w:rsidRPr="00310C34" w:rsidRDefault="001D00D4">
      <w:pPr>
        <w:pStyle w:val="a4"/>
        <w:numPr>
          <w:ilvl w:val="0"/>
          <w:numId w:val="2"/>
        </w:numPr>
        <w:spacing w:before="40" w:after="40"/>
      </w:pPr>
      <w:r w:rsidRPr="00310C34">
        <w:t>Fallback to previous error when the line is completely lost</w:t>
      </w:r>
    </w:p>
    <w:p w:rsidR="00E13D8C" w:rsidRPr="00310C34" w:rsidRDefault="001D00D4">
      <w:pPr>
        <w:spacing w:before="120" w:after="200"/>
      </w:pPr>
      <w:r w:rsidRPr="00310C34">
        <w:t xml:space="preserve"> </w:t>
      </w:r>
    </w:p>
    <w:p w:rsidR="00E13D8C" w:rsidRPr="00310C34" w:rsidRDefault="001D00D4">
      <w:pPr>
        <w:pStyle w:val="2"/>
      </w:pPr>
      <w:r w:rsidRPr="00310C34">
        <w:t>3.5 Actuation and Motion Control</w:t>
      </w:r>
    </w:p>
    <w:p w:rsidR="00E13D8C" w:rsidRPr="00310C34" w:rsidRDefault="001D00D4">
      <w:pPr>
        <w:spacing w:after="200"/>
        <w:jc w:val="both"/>
      </w:pPr>
      <w:r w:rsidRPr="00310C34">
        <w:t>Two DC motors with wheels are controlled via an H-bridge configuration using the ESP32’s LEDC (PWM) channels. Pul</w:t>
      </w:r>
      <w:r w:rsidRPr="00310C34">
        <w:t>se Width Modulation allows precise and independent speed control of each motor, enabling differential steering. The system achieves responsive and stable movement thanks to the high-frequency (5 kHz) PWM capabilities of the ESP32.</w:t>
      </w:r>
    </w:p>
    <w:p w:rsidR="00E13D8C" w:rsidRPr="00310C34" w:rsidRDefault="001D00D4">
      <w:pPr>
        <w:pStyle w:val="1"/>
      </w:pPr>
      <w:r w:rsidRPr="00310C34">
        <w:t>IV. Final Arduino Code</w:t>
      </w:r>
    </w:p>
    <w:p w:rsidR="00E13D8C" w:rsidRPr="00310C34" w:rsidRDefault="001D00D4">
      <w:pPr>
        <w:spacing w:after="120"/>
        <w:jc w:val="both"/>
      </w:pPr>
      <w:r w:rsidRPr="00310C34">
        <w:t>Th</w:t>
      </w:r>
      <w:r w:rsidRPr="00310C34">
        <w:t>e complete, production-ready firmware is listed below. The code runs on ESP32 Arduino Core v3 and requires the Octoliner library.</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#include &lt;Wire.h&gt;</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lastRenderedPageBreak/>
        <w:t>#include &lt;Octoliner.h&gt;</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Octoliner octoliner;</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motor pins</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#define M1A 27   // right</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#define M1B 26</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#define M2A 25   // left</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#define M2B 33</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pwm</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#define PWM_LEFT  0</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#define PWM_RIGHT 1</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int threshold = 3950;   // adjust after Serial Monitor test</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float Kp = 0.24;</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float Kd = 0.105;</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int baseSpeed = 160;</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int prevError = 0;</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sensor weights (0 = R</w:t>
      </w:r>
      <w:r w:rsidRPr="00310C34">
        <w:rPr>
          <w:rFonts w:ascii="Times New Roman" w:hAnsi="Times New Roman" w:cs="Times New Roman"/>
        </w:rPr>
        <w:t>IGHT, 7 = LEFT)</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int weights[8] = {-350, -250, -150, -50, 50, 150, 250, 350};</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void setup()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Serial.begin(115200);</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octoliner.begin();</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octoliner.setSensitivity(200);</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pinMode(M1B, OUTPUT);</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pinMode(M2B, OUTPUT);</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ledcAttach(M2A, 5000, 8);   // left motor</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ledcAttach(M1A, 5000, 8);   // right motor</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void setMotor(int leftSpeed, int rightSpeed)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leftSpeed  = constrain(leftSpeed, 0, 255);</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rightSpeed = constrain(rightSpeed, 0, 255);</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ledcWrite(M2A, leftSpeed);</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digitalWrite(M2B, LOW);</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ledcWrite(M1A, rightSpeed);</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digitalWrite(M1B, LOW);</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void loop()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int sum = 0;</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int active = 0;</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for (int i = 0; i &lt; 8; i++)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int val = octoliner.analogRead(i);</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Serial.print(val)</w:t>
      </w:r>
      <w:r w:rsidRPr="00310C34">
        <w:rPr>
          <w:rFonts w:ascii="Times New Roman" w:hAnsi="Times New Roman" w:cs="Times New Roman"/>
        </w:rPr>
        <w:t>;</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Serial.print("\t");</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if (val &gt; threshold)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sum += weights[i];</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active++;</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Serial.println();</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int error;</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if (active == 0)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error = prevError;</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 else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error = sum / active;</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int derivative = error - prevError;</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float correction = Kp * error + Kd * derivative;</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lastRenderedPageBreak/>
        <w:t xml:space="preserve">  // smooth motor control</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int leftSpeed  = baseSpeed + correction;</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int rightSpeed = baseSpeed - correction;</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 safety limit</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leftSpeed  = constrain(leftSpee</w:t>
      </w:r>
      <w:r w:rsidRPr="00310C34">
        <w:rPr>
          <w:rFonts w:ascii="Times New Roman" w:hAnsi="Times New Roman" w:cs="Times New Roman"/>
        </w:rPr>
        <w:t>d, 0, 255);</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rightSpeed = constrain(rightSpeed, 0, 255);</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setMotor(leftSpeed, rightSpeed);</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prevError = error;</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 xml:space="preserve">  delay(5);</w:t>
      </w:r>
    </w:p>
    <w:p w:rsidR="00E13D8C" w:rsidRPr="00310C34" w:rsidRDefault="001D00D4">
      <w:pPr>
        <w:pStyle w:val="CodeBlock"/>
        <w:rPr>
          <w:rFonts w:ascii="Times New Roman" w:hAnsi="Times New Roman" w:cs="Times New Roman"/>
        </w:rPr>
      </w:pPr>
      <w:r w:rsidRPr="00310C34">
        <w:rPr>
          <w:rFonts w:ascii="Times New Roman" w:hAnsi="Times New Roman" w:cs="Times New Roman"/>
        </w:rPr>
        <w:t>}</w:t>
      </w:r>
    </w:p>
    <w:p w:rsidR="00E13D8C" w:rsidRPr="00310C34" w:rsidRDefault="001D00D4">
      <w:pPr>
        <w:spacing w:before="80" w:after="200"/>
      </w:pPr>
      <w:r w:rsidRPr="00310C34">
        <w:t xml:space="preserve"> </w:t>
      </w:r>
    </w:p>
    <w:p w:rsidR="00E13D8C" w:rsidRPr="00310C34" w:rsidRDefault="001D00D4">
      <w:pPr>
        <w:pStyle w:val="1"/>
      </w:pPr>
      <w:r w:rsidRPr="00310C34">
        <w:t>V. Experimental Results</w:t>
      </w:r>
    </w:p>
    <w:p w:rsidR="00E13D8C" w:rsidRPr="00310C34" w:rsidRDefault="001D00D4">
      <w:pPr>
        <w:pStyle w:val="2"/>
      </w:pPr>
      <w:r w:rsidRPr="00310C34">
        <w:t>5.1 Experimental Setup</w:t>
      </w:r>
    </w:p>
    <w:p w:rsidR="00E13D8C" w:rsidRPr="00310C34" w:rsidRDefault="001D00D4">
      <w:pPr>
        <w:spacing w:after="200"/>
        <w:jc w:val="both"/>
      </w:pPr>
      <w:r w:rsidRPr="00310C34">
        <w:t>The robot was evaluated on a closed-loop track printed on white A0 paper using a 20 mm wide black line. Tests were conducted indoors under consistent fluorescent lighting. The threshold value (3950) was determined empirically using the Serial Monitor while</w:t>
      </w:r>
      <w:r w:rsidRPr="00310C34">
        <w:t xml:space="preserve"> holding the sensor array above the track.</w:t>
      </w:r>
    </w:p>
    <w:p w:rsidR="00E13D8C" w:rsidRPr="00310C34" w:rsidRDefault="001D00D4">
      <w:pPr>
        <w:pStyle w:val="2"/>
      </w:pPr>
      <w:r w:rsidRPr="00310C34">
        <w:t>5.2 Performance Results</w:t>
      </w:r>
    </w:p>
    <w:p w:rsidR="00E13D8C" w:rsidRPr="00310C34" w:rsidRDefault="001D00D4">
      <w:pPr>
        <w:spacing w:before="60" w:after="60"/>
      </w:pPr>
      <w:r w:rsidRPr="00310C34">
        <w:rPr>
          <w:b/>
          <w:bCs/>
          <w:caps/>
        </w:rPr>
        <w:t>TABLE II</w:t>
      </w:r>
    </w:p>
    <w:p w:rsidR="00E13D8C" w:rsidRPr="00310C34" w:rsidRDefault="001D00D4">
      <w:pPr>
        <w:pStyle w:val="ac"/>
      </w:pPr>
      <w:r w:rsidRPr="00310C34">
        <w:t>PD Parameter Tuning Results</w:t>
      </w:r>
    </w:p>
    <w:tbl>
      <w:tblPr>
        <w:tblW w:w="974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3746"/>
      </w:tblGrid>
      <w:tr w:rsidR="00E13D8C" w:rsidRPr="00310C34">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rsidR="00E13D8C" w:rsidRPr="00310C34" w:rsidRDefault="001D00D4">
            <w:r w:rsidRPr="00310C34">
              <w:rPr>
                <w:b/>
                <w:bCs/>
                <w:sz w:val="20"/>
                <w:szCs w:val="20"/>
              </w:rPr>
              <w:t>Kp</w:t>
            </w:r>
          </w:p>
        </w:tc>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rsidR="00E13D8C" w:rsidRPr="00310C34" w:rsidRDefault="001D00D4">
            <w:r w:rsidRPr="00310C34">
              <w:rPr>
                <w:b/>
                <w:bCs/>
                <w:sz w:val="20"/>
                <w:szCs w:val="20"/>
              </w:rPr>
              <w:t>Kd</w:t>
            </w:r>
          </w:p>
        </w:tc>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rsidR="00E13D8C" w:rsidRPr="00310C34" w:rsidRDefault="001D00D4">
            <w:r w:rsidRPr="00310C34">
              <w:rPr>
                <w:b/>
                <w:bCs/>
                <w:sz w:val="20"/>
                <w:szCs w:val="20"/>
              </w:rPr>
              <w:t>Laps Completed</w:t>
            </w:r>
          </w:p>
        </w:tc>
        <w:tc>
          <w:tcPr>
            <w:tcW w:w="374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rsidR="00E13D8C" w:rsidRPr="00310C34" w:rsidRDefault="001D00D4">
            <w:r w:rsidRPr="00310C34">
              <w:rPr>
                <w:b/>
                <w:bCs/>
                <w:sz w:val="20"/>
                <w:szCs w:val="20"/>
              </w:rPr>
              <w:t>Observation</w:t>
            </w:r>
          </w:p>
        </w:tc>
      </w:tr>
      <w:tr w:rsidR="00E13D8C" w:rsidRPr="00310C34">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E13D8C" w:rsidRPr="00310C34" w:rsidRDefault="001D00D4">
            <w:r w:rsidRPr="00310C34">
              <w:rPr>
                <w:sz w:val="20"/>
                <w:szCs w:val="20"/>
              </w:rPr>
              <w:t>0.10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E13D8C" w:rsidRPr="00310C34" w:rsidRDefault="001D00D4">
            <w:r w:rsidRPr="00310C34">
              <w:rPr>
                <w:sz w:val="20"/>
                <w:szCs w:val="20"/>
              </w:rPr>
              <w:t>0.00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E13D8C" w:rsidRPr="00310C34" w:rsidRDefault="001D00D4">
            <w:r w:rsidRPr="00310C34">
              <w:rPr>
                <w:sz w:val="20"/>
                <w:szCs w:val="20"/>
              </w:rPr>
              <w:t>1 / 5</w:t>
            </w:r>
          </w:p>
        </w:tc>
        <w:tc>
          <w:tcPr>
            <w:tcW w:w="37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E13D8C" w:rsidRPr="00310C34" w:rsidRDefault="001D00D4">
            <w:r w:rsidRPr="00310C34">
              <w:rPr>
                <w:sz w:val="20"/>
                <w:szCs w:val="20"/>
              </w:rPr>
              <w:t>Oscillation on curves, frequent line loss</w:t>
            </w:r>
          </w:p>
        </w:tc>
      </w:tr>
      <w:tr w:rsidR="00E13D8C" w:rsidRPr="00310C34">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E13D8C" w:rsidRPr="00310C34" w:rsidRDefault="001D00D4">
            <w:r w:rsidRPr="00310C34">
              <w:rPr>
                <w:sz w:val="20"/>
                <w:szCs w:val="20"/>
              </w:rPr>
              <w:t>0.18</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E13D8C" w:rsidRPr="00310C34" w:rsidRDefault="001D00D4">
            <w:r w:rsidRPr="00310C34">
              <w:rPr>
                <w:sz w:val="20"/>
                <w:szCs w:val="20"/>
              </w:rPr>
              <w:t>0.05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E13D8C" w:rsidRPr="00310C34" w:rsidRDefault="001D00D4">
            <w:r w:rsidRPr="00310C34">
              <w:rPr>
                <w:sz w:val="20"/>
                <w:szCs w:val="20"/>
              </w:rPr>
              <w:t>3 / 5</w:t>
            </w:r>
          </w:p>
        </w:tc>
        <w:tc>
          <w:tcPr>
            <w:tcW w:w="37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E13D8C" w:rsidRPr="00310C34" w:rsidRDefault="001D00D4">
            <w:r w:rsidRPr="00310C34">
              <w:rPr>
                <w:sz w:val="20"/>
                <w:szCs w:val="20"/>
              </w:rPr>
              <w:t>Moderate stability, slight overshoot</w:t>
            </w:r>
          </w:p>
        </w:tc>
      </w:tr>
      <w:tr w:rsidR="00E13D8C" w:rsidRPr="00310C34">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E13D8C" w:rsidRPr="00310C34" w:rsidRDefault="001D00D4">
            <w:r w:rsidRPr="00310C34">
              <w:rPr>
                <w:sz w:val="20"/>
                <w:szCs w:val="20"/>
              </w:rPr>
              <w:t>0.24</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E13D8C" w:rsidRPr="00310C34" w:rsidRDefault="001D00D4">
            <w:r w:rsidRPr="00310C34">
              <w:rPr>
                <w:sz w:val="20"/>
                <w:szCs w:val="20"/>
              </w:rPr>
              <w:t>0.105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E13D8C" w:rsidRPr="00310C34" w:rsidRDefault="001D00D4">
            <w:r w:rsidRPr="00310C34">
              <w:rPr>
                <w:sz w:val="20"/>
                <w:szCs w:val="20"/>
              </w:rPr>
              <w:t>5 / 5</w:t>
            </w:r>
          </w:p>
        </w:tc>
        <w:tc>
          <w:tcPr>
            <w:tcW w:w="37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E13D8C" w:rsidRPr="00310C34" w:rsidRDefault="001D00D4">
            <w:r w:rsidRPr="00310C34">
              <w:rPr>
                <w:sz w:val="20"/>
                <w:szCs w:val="20"/>
              </w:rPr>
              <w:t>Smooth tracking, stable speed (final values)</w:t>
            </w:r>
          </w:p>
        </w:tc>
      </w:tr>
      <w:tr w:rsidR="00E13D8C" w:rsidRPr="00310C34">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E13D8C" w:rsidRPr="00310C34" w:rsidRDefault="001D00D4">
            <w:r w:rsidRPr="00310C34">
              <w:rPr>
                <w:sz w:val="20"/>
                <w:szCs w:val="20"/>
              </w:rPr>
              <w:t>0.30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E13D8C" w:rsidRPr="00310C34" w:rsidRDefault="001D00D4">
            <w:r w:rsidRPr="00310C34">
              <w:rPr>
                <w:sz w:val="20"/>
                <w:szCs w:val="20"/>
              </w:rPr>
              <w:t>0.105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E13D8C" w:rsidRPr="00310C34" w:rsidRDefault="001D00D4">
            <w:r w:rsidRPr="00310C34">
              <w:rPr>
                <w:sz w:val="20"/>
                <w:szCs w:val="20"/>
              </w:rPr>
              <w:t>4 / 5</w:t>
            </w:r>
          </w:p>
        </w:tc>
        <w:tc>
          <w:tcPr>
            <w:tcW w:w="37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E13D8C" w:rsidRPr="00310C34" w:rsidRDefault="001D00D4">
            <w:r w:rsidRPr="00310C34">
              <w:rPr>
                <w:sz w:val="20"/>
                <w:szCs w:val="20"/>
              </w:rPr>
              <w:t>Slight overshoot on tight curves</w:t>
            </w:r>
          </w:p>
        </w:tc>
      </w:tr>
    </w:tbl>
    <w:p w:rsidR="00E13D8C" w:rsidRPr="00310C34" w:rsidRDefault="001D00D4">
      <w:pPr>
        <w:spacing w:before="120" w:after="200"/>
      </w:pPr>
      <w:r w:rsidRPr="00310C34">
        <w:t xml:space="preserve"> </w:t>
      </w:r>
    </w:p>
    <w:p w:rsidR="00E13D8C" w:rsidRPr="00310C34" w:rsidRDefault="001D00D4">
      <w:pPr>
        <w:pStyle w:val="1"/>
      </w:pPr>
      <w:r w:rsidRPr="00310C34">
        <w:t>VI. Conclusions</w:t>
      </w:r>
    </w:p>
    <w:p w:rsidR="00E13D8C" w:rsidRPr="00310C34" w:rsidRDefault="001D00D4">
      <w:pPr>
        <w:spacing w:after="120"/>
        <w:jc w:val="both"/>
      </w:pPr>
      <w:r w:rsidRPr="00310C34">
        <w:t xml:space="preserve">The project successfully demonstrated an autonomous line-following robot using an ESP32 microcontroller and an Octoliner 8-channel infrared sensor array. The PD control algorithm with weighted-average error estimation provided smooth and reliable tracking </w:t>
      </w:r>
      <w:r w:rsidRPr="00310C34">
        <w:t>at baseSpeed = 160 on a standard test track.</w:t>
      </w:r>
    </w:p>
    <w:p w:rsidR="00E13D8C" w:rsidRPr="00310C34" w:rsidRDefault="001D00D4">
      <w:pPr>
        <w:spacing w:after="200"/>
        <w:jc w:val="both"/>
      </w:pPr>
      <w:r w:rsidRPr="00310C34">
        <w:t>Future improvements include: adding integral (I) control to eliminate steady-state error, implementing adaptive speed control for straight sections, and integrating wireless telemetry for real-time PID tuning ov</w:t>
      </w:r>
      <w:r w:rsidRPr="00310C34">
        <w:t>er Wi-Fi using the ESP32’s built-in radio.</w:t>
      </w:r>
    </w:p>
    <w:p w:rsidR="00E13D8C" w:rsidRPr="00310C34" w:rsidRDefault="001D00D4">
      <w:pPr>
        <w:pStyle w:val="1"/>
      </w:pPr>
      <w:r w:rsidRPr="00310C34">
        <w:t>Acknowledgement</w:t>
      </w:r>
    </w:p>
    <w:p w:rsidR="00E13D8C" w:rsidRPr="00310C34" w:rsidRDefault="001D00D4">
      <w:pPr>
        <w:spacing w:after="200"/>
        <w:jc w:val="both"/>
      </w:pPr>
      <w:r w:rsidRPr="00310C34">
        <w:t>The authors acknowledge the guidance and mentorship of course and lab instructors at KBTU in completing this project.</w:t>
      </w:r>
    </w:p>
    <w:p w:rsidR="00E13D8C" w:rsidRPr="00310C34" w:rsidRDefault="001D00D4">
      <w:pPr>
        <w:pStyle w:val="1"/>
      </w:pPr>
      <w:r w:rsidRPr="00310C34">
        <w:t>References</w:t>
      </w:r>
    </w:p>
    <w:p w:rsidR="00E13D8C" w:rsidRPr="00310C34" w:rsidRDefault="001D00D4">
      <w:pPr>
        <w:spacing w:before="60" w:after="60"/>
      </w:pPr>
      <w:r w:rsidRPr="00310C34">
        <w:rPr>
          <w:sz w:val="20"/>
          <w:szCs w:val="20"/>
        </w:rPr>
        <w:t>[1] Maratova A., Ibraim A., Aimyrzakyzy S., “Line Following Robot Us</w:t>
      </w:r>
      <w:r w:rsidRPr="00310C34">
        <w:rPr>
          <w:sz w:val="20"/>
          <w:szCs w:val="20"/>
        </w:rPr>
        <w:t>ing ESP32 and Octoliner,” KBTU Course Project Report, 2024.</w:t>
      </w:r>
    </w:p>
    <w:p w:rsidR="00E13D8C" w:rsidRPr="00310C34" w:rsidRDefault="001D00D4">
      <w:pPr>
        <w:spacing w:before="60" w:after="60"/>
      </w:pPr>
      <w:r w:rsidRPr="00310C34">
        <w:rPr>
          <w:sz w:val="20"/>
          <w:szCs w:val="20"/>
        </w:rPr>
        <w:t>[2] N. Miskovic, M. Bibuli, A. Birk et al., “PD control for mobile robots,” IEEE Trans. Control Syst. Technol., 2016.</w:t>
      </w:r>
    </w:p>
    <w:p w:rsidR="00E13D8C" w:rsidRPr="00310C34" w:rsidRDefault="001D00D4">
      <w:pPr>
        <w:spacing w:before="60" w:after="60"/>
      </w:pPr>
      <w:r w:rsidRPr="00310C34">
        <w:rPr>
          <w:sz w:val="20"/>
          <w:szCs w:val="20"/>
        </w:rPr>
        <w:t>[3] Espressif Systems, “ESP32 Technical Reference Manual,” v5.0, 2023. [Online</w:t>
      </w:r>
      <w:r w:rsidRPr="00310C34">
        <w:rPr>
          <w:sz w:val="20"/>
          <w:szCs w:val="20"/>
        </w:rPr>
        <w:t>] Available: https://docs.espressif.com</w:t>
      </w:r>
    </w:p>
    <w:p w:rsidR="00E13D8C" w:rsidRPr="00310C34" w:rsidRDefault="001D00D4">
      <w:pPr>
        <w:spacing w:before="60" w:after="60"/>
      </w:pPr>
      <w:r w:rsidRPr="00310C34">
        <w:rPr>
          <w:sz w:val="20"/>
          <w:szCs w:val="20"/>
        </w:rPr>
        <w:t>[4] Amperka, “Octoliner Library for Arduino,” GitHub. [Online] Available: https://github.com/amperka/octoliner</w:t>
      </w:r>
    </w:p>
    <w:sectPr w:rsidR="00E13D8C" w:rsidRPr="00310C34">
      <w:headerReference w:type="default" r:id="rId12"/>
      <w:footerReference w:type="default" r:id="rId1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00D4" w:rsidRDefault="001D00D4">
      <w:r>
        <w:separator/>
      </w:r>
    </w:p>
  </w:endnote>
  <w:endnote w:type="continuationSeparator" w:id="0">
    <w:p w:rsidR="001D00D4" w:rsidRDefault="001D0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3D8C" w:rsidRDefault="001D00D4">
    <w:pPr>
      <w:pBdr>
        <w:top w:val="single" w:sz="4" w:space="1" w:color="CCCCCC"/>
      </w:pBdr>
      <w:tabs>
        <w:tab w:val="right" w:pos="9026"/>
      </w:tabs>
    </w:pPr>
    <w:r>
      <w:rPr>
        <w:color w:val="555555"/>
        <w:sz w:val="18"/>
        <w:szCs w:val="18"/>
      </w:rPr>
      <w:t>KBTU · School of IT and Engineering</w:t>
    </w:r>
    <w:r>
      <w:rPr>
        <w:color w:val="555555"/>
        <w:sz w:val="18"/>
        <w:szCs w:val="18"/>
      </w:rPr>
      <w:tab/>
    </w:r>
    <w:r>
      <w:rPr>
        <w:color w:val="555555"/>
        <w:sz w:val="18"/>
        <w:szCs w:val="18"/>
      </w:rPr>
      <w:fldChar w:fldCharType="begin"/>
    </w:r>
    <w:r>
      <w:rPr>
        <w:color w:val="555555"/>
        <w:sz w:val="18"/>
        <w:szCs w:val="18"/>
      </w:rPr>
      <w:instrText>PAGE</w:instrText>
    </w:r>
    <w:r w:rsidR="00F95AD0">
      <w:rPr>
        <w:color w:val="555555"/>
        <w:sz w:val="18"/>
        <w:szCs w:val="18"/>
      </w:rPr>
      <w:fldChar w:fldCharType="separate"/>
    </w:r>
    <w:r w:rsidR="00B77BF0">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00D4" w:rsidRDefault="001D00D4">
      <w:r>
        <w:separator/>
      </w:r>
    </w:p>
  </w:footnote>
  <w:footnote w:type="continuationSeparator" w:id="0">
    <w:p w:rsidR="001D00D4" w:rsidRDefault="001D00D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3D8C" w:rsidRDefault="001D00D4">
    <w:pPr>
      <w:pBdr>
        <w:bottom w:val="single" w:sz="4" w:space="1" w:color="CCCCCC"/>
      </w:pBdr>
    </w:pPr>
    <w:r>
      <w:rPr>
        <w:color w:val="555555"/>
        <w:sz w:val="18"/>
        <w:szCs w:val="18"/>
      </w:rPr>
      <w:t>Line Following Robot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2A14B7"/>
    <w:multiLevelType w:val="hybridMultilevel"/>
    <w:tmpl w:val="EB9A193E"/>
    <w:lvl w:ilvl="0" w:tplc="D6564B70">
      <w:start w:val="1"/>
      <w:numFmt w:val="bullet"/>
      <w:lvlText w:val="•"/>
      <w:lvlJc w:val="left"/>
      <w:pPr>
        <w:ind w:left="720" w:hanging="360"/>
      </w:pPr>
    </w:lvl>
    <w:lvl w:ilvl="1" w:tplc="90CC44C2">
      <w:numFmt w:val="decimal"/>
      <w:lvlText w:val=""/>
      <w:lvlJc w:val="left"/>
    </w:lvl>
    <w:lvl w:ilvl="2" w:tplc="426CAF38">
      <w:numFmt w:val="decimal"/>
      <w:lvlText w:val=""/>
      <w:lvlJc w:val="left"/>
    </w:lvl>
    <w:lvl w:ilvl="3" w:tplc="87065ABA">
      <w:numFmt w:val="decimal"/>
      <w:lvlText w:val=""/>
      <w:lvlJc w:val="left"/>
    </w:lvl>
    <w:lvl w:ilvl="4" w:tplc="FCD8AF72">
      <w:numFmt w:val="decimal"/>
      <w:lvlText w:val=""/>
      <w:lvlJc w:val="left"/>
    </w:lvl>
    <w:lvl w:ilvl="5" w:tplc="537AE6F6">
      <w:numFmt w:val="decimal"/>
      <w:lvlText w:val=""/>
      <w:lvlJc w:val="left"/>
    </w:lvl>
    <w:lvl w:ilvl="6" w:tplc="0254BB1A">
      <w:numFmt w:val="decimal"/>
      <w:lvlText w:val=""/>
      <w:lvlJc w:val="left"/>
    </w:lvl>
    <w:lvl w:ilvl="7" w:tplc="6DB2E6D8">
      <w:numFmt w:val="decimal"/>
      <w:lvlText w:val=""/>
      <w:lvlJc w:val="left"/>
    </w:lvl>
    <w:lvl w:ilvl="8" w:tplc="96F6FB28">
      <w:numFmt w:val="decimal"/>
      <w:lvlText w:val=""/>
      <w:lvlJc w:val="left"/>
    </w:lvl>
  </w:abstractNum>
  <w:abstractNum w:abstractNumId="1">
    <w:nsid w:val="703A26FC"/>
    <w:multiLevelType w:val="hybridMultilevel"/>
    <w:tmpl w:val="BB6485BC"/>
    <w:lvl w:ilvl="0" w:tplc="0596881E">
      <w:start w:val="1"/>
      <w:numFmt w:val="bullet"/>
      <w:lvlText w:val="●"/>
      <w:lvlJc w:val="left"/>
      <w:pPr>
        <w:ind w:left="720" w:hanging="360"/>
      </w:pPr>
    </w:lvl>
    <w:lvl w:ilvl="1" w:tplc="8FB6B830">
      <w:start w:val="1"/>
      <w:numFmt w:val="bullet"/>
      <w:lvlText w:val="○"/>
      <w:lvlJc w:val="left"/>
      <w:pPr>
        <w:ind w:left="1440" w:hanging="360"/>
      </w:pPr>
    </w:lvl>
    <w:lvl w:ilvl="2" w:tplc="B44A32A6">
      <w:start w:val="1"/>
      <w:numFmt w:val="bullet"/>
      <w:lvlText w:val="■"/>
      <w:lvlJc w:val="left"/>
      <w:pPr>
        <w:ind w:left="2160" w:hanging="360"/>
      </w:pPr>
    </w:lvl>
    <w:lvl w:ilvl="3" w:tplc="6A5EFA54">
      <w:start w:val="1"/>
      <w:numFmt w:val="bullet"/>
      <w:lvlText w:val="●"/>
      <w:lvlJc w:val="left"/>
      <w:pPr>
        <w:ind w:left="2880" w:hanging="360"/>
      </w:pPr>
    </w:lvl>
    <w:lvl w:ilvl="4" w:tplc="F8C8BB48">
      <w:start w:val="1"/>
      <w:numFmt w:val="bullet"/>
      <w:lvlText w:val="○"/>
      <w:lvlJc w:val="left"/>
      <w:pPr>
        <w:ind w:left="3600" w:hanging="360"/>
      </w:pPr>
    </w:lvl>
    <w:lvl w:ilvl="5" w:tplc="34B42CDE">
      <w:start w:val="1"/>
      <w:numFmt w:val="bullet"/>
      <w:lvlText w:val="■"/>
      <w:lvlJc w:val="left"/>
      <w:pPr>
        <w:ind w:left="4320" w:hanging="360"/>
      </w:pPr>
    </w:lvl>
    <w:lvl w:ilvl="6" w:tplc="AA1EC782">
      <w:start w:val="1"/>
      <w:numFmt w:val="bullet"/>
      <w:lvlText w:val="●"/>
      <w:lvlJc w:val="left"/>
      <w:pPr>
        <w:ind w:left="5040" w:hanging="360"/>
      </w:pPr>
    </w:lvl>
    <w:lvl w:ilvl="7" w:tplc="5336A6B4">
      <w:start w:val="1"/>
      <w:numFmt w:val="bullet"/>
      <w:lvlText w:val="●"/>
      <w:lvlJc w:val="left"/>
      <w:pPr>
        <w:ind w:left="5760" w:hanging="360"/>
      </w:pPr>
    </w:lvl>
    <w:lvl w:ilvl="8" w:tplc="D91E10E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D8C"/>
    <w:rsid w:val="001D00D4"/>
    <w:rsid w:val="002C3B41"/>
    <w:rsid w:val="00310C34"/>
    <w:rsid w:val="004233F8"/>
    <w:rsid w:val="00B77BF0"/>
    <w:rsid w:val="00E13D8C"/>
    <w:rsid w:val="00E222ED"/>
    <w:rsid w:val="00E30CA7"/>
    <w:rsid w:val="00F95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9A47F1-4B07-4066-A8A3-9806AE970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spacing w:before="240" w:after="120"/>
      <w:outlineLvl w:val="0"/>
    </w:pPr>
    <w:rPr>
      <w:b/>
      <w:bCs/>
      <w:color w:val="000000"/>
      <w:sz w:val="24"/>
      <w:szCs w:val="24"/>
    </w:rPr>
  </w:style>
  <w:style w:type="paragraph" w:styleId="2">
    <w:name w:val="heading 2"/>
    <w:qFormat/>
    <w:pPr>
      <w:spacing w:before="180" w:after="80"/>
      <w:outlineLvl w:val="1"/>
    </w:pPr>
    <w:rPr>
      <w:b/>
      <w:bCs/>
      <w:i/>
      <w:iCs/>
      <w:color w:val="000000"/>
    </w:rPr>
  </w:style>
  <w:style w:type="paragraph" w:styleId="3">
    <w:name w:val="heading 3"/>
    <w:qFormat/>
    <w:pPr>
      <w:spacing w:before="120" w:after="60"/>
      <w:outlineLvl w:val="2"/>
    </w:pPr>
    <w:rPr>
      <w:i/>
      <w:iCs/>
      <w:color w:val="000000"/>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customStyle="1" w:styleId="CodeBlock">
    <w:name w:val="Code Block"/>
    <w:pPr>
      <w:shd w:val="clear" w:color="auto" w:fill="F2F2F2"/>
      <w:ind w:left="360"/>
    </w:pPr>
    <w:rPr>
      <w:rFonts w:ascii="Courier New" w:eastAsia="Courier New" w:hAnsi="Courier New" w:cs="Courier New"/>
      <w:sz w:val="18"/>
      <w:szCs w:val="18"/>
    </w:rPr>
  </w:style>
  <w:style w:type="paragraph" w:styleId="ac">
    <w:name w:val="caption"/>
    <w:pPr>
      <w:spacing w:before="60" w:after="120"/>
      <w:jc w:val="center"/>
    </w:pPr>
    <w:rPr>
      <w:i/>
      <w:iCs/>
      <w:sz w:val="20"/>
      <w:szCs w:val="20"/>
    </w:rPr>
  </w:style>
  <w:style w:type="paragraph" w:styleId="ad">
    <w:name w:val="header"/>
    <w:basedOn w:val="a"/>
    <w:link w:val="ae"/>
    <w:uiPriority w:val="99"/>
    <w:unhideWhenUsed/>
    <w:rsid w:val="00F95AD0"/>
    <w:pPr>
      <w:tabs>
        <w:tab w:val="center" w:pos="4844"/>
        <w:tab w:val="right" w:pos="9689"/>
      </w:tabs>
    </w:pPr>
  </w:style>
  <w:style w:type="character" w:customStyle="1" w:styleId="ae">
    <w:name w:val="Верхний колонтитул Знак"/>
    <w:basedOn w:val="a0"/>
    <w:link w:val="ad"/>
    <w:uiPriority w:val="99"/>
    <w:rsid w:val="00F95AD0"/>
  </w:style>
  <w:style w:type="paragraph" w:styleId="af">
    <w:name w:val="footer"/>
    <w:basedOn w:val="a"/>
    <w:link w:val="af0"/>
    <w:uiPriority w:val="99"/>
    <w:unhideWhenUsed/>
    <w:rsid w:val="00F95AD0"/>
    <w:pPr>
      <w:tabs>
        <w:tab w:val="center" w:pos="4844"/>
        <w:tab w:val="right" w:pos="9689"/>
      </w:tabs>
    </w:pPr>
  </w:style>
  <w:style w:type="character" w:customStyle="1" w:styleId="af0">
    <w:name w:val="Нижний колонтитул Знак"/>
    <w:basedOn w:val="a0"/>
    <w:link w:val="af"/>
    <w:uiPriority w:val="99"/>
    <w:rsid w:val="00F95AD0"/>
  </w:style>
  <w:style w:type="paragraph" w:customStyle="1" w:styleId="IEEETableCell">
    <w:name w:val="IEEE Table Cell"/>
    <w:basedOn w:val="a"/>
    <w:rsid w:val="00F95AD0"/>
    <w:pPr>
      <w:adjustRightInd w:val="0"/>
      <w:snapToGrid w:val="0"/>
    </w:pPr>
    <w:rPr>
      <w:rFonts w:eastAsia="SimSun"/>
      <w:sz w:val="18"/>
      <w:szCs w:val="24"/>
      <w:lang w:val="en-AU" w:eastAsia="zh-CN"/>
    </w:rPr>
  </w:style>
  <w:style w:type="paragraph" w:customStyle="1" w:styleId="IEEETableCaption">
    <w:name w:val="IEEE Table Caption"/>
    <w:basedOn w:val="a"/>
    <w:next w:val="a"/>
    <w:rsid w:val="00F95AD0"/>
    <w:pPr>
      <w:spacing w:before="120" w:after="120"/>
      <w:jc w:val="center"/>
    </w:pPr>
    <w:rPr>
      <w:rFonts w:eastAsia="SimSun"/>
      <w:smallCaps/>
      <w:sz w:val="16"/>
      <w:szCs w:val="24"/>
      <w:lang w:val="en-AU" w:eastAsia="zh-CN"/>
    </w:rPr>
  </w:style>
  <w:style w:type="paragraph" w:customStyle="1" w:styleId="IEEETableHeaderCentered">
    <w:name w:val="IEEE Table Header Centered"/>
    <w:basedOn w:val="IEEETableCell"/>
    <w:rsid w:val="00F95AD0"/>
    <w:pPr>
      <w:jc w:val="center"/>
    </w:pPr>
    <w:rPr>
      <w:b/>
      <w:bCs/>
    </w:rPr>
  </w:style>
  <w:style w:type="paragraph" w:customStyle="1" w:styleId="IEEETableHeaderLeft-Justified">
    <w:name w:val="IEEE Table Header Left-Justified"/>
    <w:basedOn w:val="IEEETableCell"/>
    <w:rsid w:val="00F95A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222692">
      <w:bodyDiv w:val="1"/>
      <w:marLeft w:val="0"/>
      <w:marRight w:val="0"/>
      <w:marTop w:val="0"/>
      <w:marBottom w:val="0"/>
      <w:divBdr>
        <w:top w:val="none" w:sz="0" w:space="0" w:color="auto"/>
        <w:left w:val="none" w:sz="0" w:space="0" w:color="auto"/>
        <w:bottom w:val="none" w:sz="0" w:space="0" w:color="auto"/>
        <w:right w:val="none" w:sz="0" w:space="0" w:color="auto"/>
      </w:divBdr>
    </w:div>
    <w:div w:id="19160862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1355</Words>
  <Characters>7725</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Учетная запись Майкрософт</cp:lastModifiedBy>
  <cp:revision>2</cp:revision>
  <dcterms:created xsi:type="dcterms:W3CDTF">2026-05-15T12:32:00Z</dcterms:created>
  <dcterms:modified xsi:type="dcterms:W3CDTF">2026-05-15T13:29:00Z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78702411-2007-47db-ba13-74556447ed52</vt:lpwstr>
  </property>
</Properties>
</file>