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000"/>
        <w:gridCol w:w="4819"/>
        <w:gridCol w:w="3819"/>
      </w:tblGrid>
      <w:tr>
        <w:tc>
          <w:tcPr>
            <w:tcW w:type="dxa" w:w="1000"/>
            <w:tcBorders>
              <w:top w:val="none" w:color="FFFFFF" w:sz="0"/>
              <w:left w:val="none" w:color="FFFFFF" w:sz="0"/>
              <w:bottom w:val="none" w:color="FFFFFF" w:sz="0"/>
              <w:right w:val="none" w:color="FFFFFF" w:sz="0"/>
            </w:tcBorders>
            <w:vAlign w:val="center"/>
          </w:tcPr>
          <w:p>
            <w:r>
              <w:drawing>
                <wp:inline distT="0" distB="0" distL="0" distR="0">
                  <wp:extent cx="514350" cy="514350"/>
                  <wp:effectExtent t="0" r="0" b="0" l="0"/>
                  <wp:docPr id="1" name="logo" descr="Sulva Tech logo" title="Sulv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 cy="51435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vAlign w:val="center"/>
          </w:tcPr>
          <w:p>
            <w:pPr>
              <w:spacing w:after="0" w:before="0" w:line="288"/>
            </w:pPr>
            <w:r>
              <w:rPr>
                <w:rFonts w:ascii="Arial" w:cs="Arial" w:eastAsia="Arial" w:hAnsi="Arial"/>
                <w:b/>
                <w:bCs/>
                <w:color w:val="0B0D0C"/>
                <w:sz w:val="34"/>
                <w:szCs w:val="34"/>
              </w:rPr>
              <w:t xml:space="preserve">SULVA TECH</w:t>
            </w:r>
          </w:p>
          <w:p>
            <w:pPr>
              <w:spacing w:after="0" w:before="0" w:line="288"/>
            </w:pPr>
            <w:r>
              <w:rPr>
                <w:rFonts w:ascii="Arial" w:cs="Arial" w:eastAsia="Arial" w:hAnsi="Arial"/>
                <w:color w:val="5E615F"/>
                <w:sz w:val="17"/>
                <w:szCs w:val="17"/>
              </w:rPr>
              <w:t xml:space="preserve">Websites, online stores &amp; the systems behind them</w:t>
            </w:r>
          </w:p>
        </w:tc>
        <w:tc>
          <w:tcPr>
            <w:tcW w:type="dxa" w:w="3819"/>
            <w:tcBorders>
              <w:top w:val="none" w:color="FFFFFF" w:sz="0"/>
              <w:left w:val="none" w:color="FFFFFF" w:sz="0"/>
              <w:bottom w:val="none" w:color="FFFFFF" w:sz="0"/>
              <w:right w:val="none" w:color="FFFFFF" w:sz="0"/>
            </w:tcBorders>
            <w:vAlign w:val="center"/>
          </w:tcPr>
          <w:p>
            <w:pPr>
              <w:spacing w:after="0" w:before="0" w:line="288"/>
              <w:jc w:val="right"/>
            </w:pPr>
            <w:r>
              <w:rPr>
                <w:rFonts w:ascii="Arial" w:cs="Arial" w:eastAsia="Arial" w:hAnsi="Arial"/>
                <w:color w:val="5E615F"/>
                <w:sz w:val="17"/>
                <w:szCs w:val="17"/>
              </w:rPr>
              <w:t xml:space="preserve">hello@sulvatech.com</w:t>
            </w:r>
          </w:p>
          <w:p>
            <w:pPr>
              <w:spacing w:after="0" w:before="0" w:line="288"/>
              <w:jc w:val="right"/>
            </w:pPr>
            <w:r>
              <w:rPr>
                <w:rFonts w:ascii="Arial" w:cs="Arial" w:eastAsia="Arial" w:hAnsi="Arial"/>
                <w:color w:val="5E615F"/>
                <w:sz w:val="17"/>
                <w:szCs w:val="17"/>
              </w:rPr>
              <w:t xml:space="preserve">+234 701 743 9615</w:t>
            </w:r>
          </w:p>
          <w:p>
            <w:pPr>
              <w:spacing w:after="0" w:before="0" w:line="288"/>
              <w:jc w:val="right"/>
            </w:pPr>
            <w:r>
              <w:rPr>
                <w:rFonts w:ascii="Arial" w:cs="Arial" w:eastAsia="Arial" w:hAnsi="Arial"/>
                <w:color w:val="5E615F"/>
                <w:sz w:val="17"/>
                <w:szCs w:val="17"/>
              </w:rPr>
              <w:t xml:space="preserve">sulvatech.com  ·  Lagos, Nigeria</w:t>
            </w:r>
          </w:p>
        </w:tc>
      </w:tr>
    </w:tbl>
    <w:p>
      <w:pPr>
        <w:pBdr>
          <w:bottom w:val="single" w:color="0B0D0C" w:sz="12" w:space="1"/>
        </w:pBdr>
        <w:spacing w:after="280" w:before="120"/>
      </w:pPr>
    </w:p>
    <w:p>
      <w:pPr>
        <w:spacing w:after="40" w:before="0" w:line="288"/>
      </w:pPr>
      <w:r>
        <w:rPr>
          <w:rFonts w:ascii="Arial" w:cs="Arial" w:eastAsia="Arial" w:hAnsi="Arial"/>
          <w:b/>
          <w:bCs/>
          <w:color w:val="B8673A"/>
          <w:sz w:val="16"/>
          <w:szCs w:val="16"/>
        </w:rPr>
        <w:t xml:space="preserve">PROPOSAL &amp; QUOTATION</w:t>
      </w:r>
    </w:p>
    <w:p>
      <w:pPr>
        <w:spacing w:after="240" w:before="0" w:line="288"/>
      </w:pPr>
      <w:r>
        <w:rPr>
          <w:rFonts w:ascii="Arial" w:cs="Arial" w:eastAsia="Arial" w:hAnsi="Arial"/>
          <w:b/>
          <w:bCs/>
          <w:color w:val="0F3B36"/>
          <w:sz w:val="40"/>
          <w:szCs w:val="40"/>
        </w:rPr>
        <w:t xml:space="preserve">A website for Mubil Foundation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pPr>
            <w:r>
              <w:rPr>
                <w:rFonts w:ascii="Arial" w:cs="Arial" w:eastAsia="Arial" w:hAnsi="Arial"/>
                <w:b/>
                <w:bCs/>
                <w:color w:val="0F3B36"/>
                <w:sz w:val="19"/>
                <w:szCs w:val="19"/>
              </w:rPr>
              <w:t xml:space="preserve">Prepared for</w:t>
            </w:r>
          </w:p>
        </w:tc>
        <w:tc>
          <w:tcPr>
            <w:tcW w:type="dxa" w:w="7038"/>
            <w:tcBorders>
              <w:top w:val="none" w:color="FFFFFF" w:sz="0"/>
              <w:left w:val="none" w:color="FFFFFF" w:sz="0"/>
              <w:bottom w:val="single" w:color="DDD7CE" w:sz="4"/>
              <w:right w:val="none" w:color="FFFFFF" w:sz="0"/>
            </w:tcBorders>
            <w:tcMar>
              <w:top w:type="dxa" w:w="110"/>
              <w:left w:type="dxa" w:w="160"/>
              <w:bottom w:type="dxa" w:w="110"/>
              <w:right w:type="dxa" w:w="160"/>
            </w:tcMar>
            <w:vAlign w:val="center"/>
          </w:tcPr>
          <w:p>
            <w:pPr>
              <w:spacing w:after="0" w:before="0" w:line="288"/>
            </w:pPr>
            <w:r>
              <w:rPr>
                <w:rFonts w:ascii="Arial" w:cs="Arial" w:eastAsia="Arial" w:hAnsi="Arial"/>
                <w:color w:val="0B0D0C"/>
                <w:sz w:val="19"/>
                <w:szCs w:val="19"/>
              </w:rPr>
              <w:t xml:space="preserve">Mubil Foundation</w:t>
            </w:r>
          </w:p>
        </w:tc>
      </w:tr>
      <w:tr>
        <w:tc>
          <w:tcPr>
            <w:tcW w:type="dxa" w:w="2600"/>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pPr>
            <w:r>
              <w:rPr>
                <w:rFonts w:ascii="Arial" w:cs="Arial" w:eastAsia="Arial" w:hAnsi="Arial"/>
                <w:b/>
                <w:bCs/>
                <w:color w:val="0F3B36"/>
                <w:sz w:val="19"/>
                <w:szCs w:val="19"/>
              </w:rPr>
              <w:t xml:space="preserve">Project</w:t>
            </w:r>
          </w:p>
        </w:tc>
        <w:tc>
          <w:tcPr>
            <w:tcW w:type="dxa" w:w="7038"/>
            <w:tcBorders>
              <w:top w:val="none" w:color="FFFFFF" w:sz="0"/>
              <w:left w:val="none" w:color="FFFFFF" w:sz="0"/>
              <w:bottom w:val="single" w:color="DDD7CE" w:sz="4"/>
              <w:right w:val="none" w:color="FFFFFF" w:sz="0"/>
            </w:tcBorders>
            <w:tcMar>
              <w:top w:type="dxa" w:w="110"/>
              <w:left w:type="dxa" w:w="160"/>
              <w:bottom w:type="dxa" w:w="110"/>
              <w:right w:type="dxa" w:w="160"/>
            </w:tcMar>
            <w:vAlign w:val="center"/>
          </w:tcPr>
          <w:p>
            <w:pPr>
              <w:spacing w:after="0" w:before="0" w:line="288"/>
            </w:pPr>
            <w:r>
              <w:rPr>
                <w:rFonts w:ascii="Arial" w:cs="Arial" w:eastAsia="Arial" w:hAnsi="Arial"/>
                <w:color w:val="0B0D0C"/>
                <w:sz w:val="19"/>
                <w:szCs w:val="19"/>
              </w:rPr>
              <w:t xml:space="preserve">NGO / Foundation website — design, build and launch</w:t>
            </w:r>
          </w:p>
        </w:tc>
      </w:tr>
      <w:tr>
        <w:tc>
          <w:tcPr>
            <w:tcW w:type="dxa" w:w="2600"/>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pPr>
            <w:r>
              <w:rPr>
                <w:rFonts w:ascii="Arial" w:cs="Arial" w:eastAsia="Arial" w:hAnsi="Arial"/>
                <w:b/>
                <w:bCs/>
                <w:color w:val="0F3B36"/>
                <w:sz w:val="19"/>
                <w:szCs w:val="19"/>
              </w:rPr>
              <w:t xml:space="preserve">Prepared by</w:t>
            </w:r>
          </w:p>
        </w:tc>
        <w:tc>
          <w:tcPr>
            <w:tcW w:type="dxa" w:w="7038"/>
            <w:tcBorders>
              <w:top w:val="none" w:color="FFFFFF" w:sz="0"/>
              <w:left w:val="none" w:color="FFFFFF" w:sz="0"/>
              <w:bottom w:val="single" w:color="DDD7CE" w:sz="4"/>
              <w:right w:val="none" w:color="FFFFFF" w:sz="0"/>
            </w:tcBorders>
            <w:tcMar>
              <w:top w:type="dxa" w:w="110"/>
              <w:left w:type="dxa" w:w="160"/>
              <w:bottom w:type="dxa" w:w="110"/>
              <w:right w:type="dxa" w:w="160"/>
            </w:tcMar>
            <w:vAlign w:val="center"/>
          </w:tcPr>
          <w:p>
            <w:pPr>
              <w:spacing w:after="0" w:before="0" w:line="288"/>
            </w:pPr>
            <w:r>
              <w:rPr>
                <w:rFonts w:ascii="Arial" w:cs="Arial" w:eastAsia="Arial" w:hAnsi="Arial"/>
                <w:color w:val="0B0D0C"/>
                <w:sz w:val="19"/>
                <w:szCs w:val="19"/>
              </w:rPr>
              <w:t xml:space="preserve">Iyiola Ogunjobi, Founder, Sulva Tech</w:t>
            </w:r>
          </w:p>
        </w:tc>
      </w:tr>
      <w:tr>
        <w:tc>
          <w:tcPr>
            <w:tcW w:type="dxa" w:w="2600"/>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pPr>
            <w:r>
              <w:rPr>
                <w:rFonts w:ascii="Arial" w:cs="Arial" w:eastAsia="Arial" w:hAnsi="Arial"/>
                <w:b/>
                <w:bCs/>
                <w:color w:val="0F3B36"/>
                <w:sz w:val="19"/>
                <w:szCs w:val="19"/>
              </w:rPr>
              <w:t xml:space="preserve">Reference</w:t>
            </w:r>
          </w:p>
        </w:tc>
        <w:tc>
          <w:tcPr>
            <w:tcW w:type="dxa" w:w="7038"/>
            <w:tcBorders>
              <w:top w:val="none" w:color="FFFFFF" w:sz="0"/>
              <w:left w:val="none" w:color="FFFFFF" w:sz="0"/>
              <w:bottom w:val="single" w:color="DDD7CE" w:sz="4"/>
              <w:right w:val="none" w:color="FFFFFF" w:sz="0"/>
            </w:tcBorders>
            <w:tcMar>
              <w:top w:type="dxa" w:w="110"/>
              <w:left w:type="dxa" w:w="160"/>
              <w:bottom w:type="dxa" w:w="110"/>
              <w:right w:type="dxa" w:w="160"/>
            </w:tcMar>
            <w:vAlign w:val="center"/>
          </w:tcPr>
          <w:p>
            <w:pPr>
              <w:spacing w:after="0" w:before="0" w:line="288"/>
            </w:pPr>
            <w:r>
              <w:rPr>
                <w:rFonts w:ascii="Arial" w:cs="Arial" w:eastAsia="Arial" w:hAnsi="Arial"/>
                <w:color w:val="0B0D0C"/>
                <w:sz w:val="19"/>
                <w:szCs w:val="19"/>
              </w:rPr>
              <w:t xml:space="preserve">SLV-Q-2026-MBF-01</w:t>
            </w:r>
          </w:p>
        </w:tc>
      </w:tr>
      <w:tr>
        <w:tc>
          <w:tcPr>
            <w:tcW w:type="dxa" w:w="2600"/>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pPr>
            <w:r>
              <w:rPr>
                <w:rFonts w:ascii="Arial" w:cs="Arial" w:eastAsia="Arial" w:hAnsi="Arial"/>
                <w:b/>
                <w:bCs/>
                <w:color w:val="0F3B36"/>
                <w:sz w:val="19"/>
                <w:szCs w:val="19"/>
              </w:rPr>
              <w:t xml:space="preserve">Date</w:t>
            </w:r>
          </w:p>
        </w:tc>
        <w:tc>
          <w:tcPr>
            <w:tcW w:type="dxa" w:w="7038"/>
            <w:tcBorders>
              <w:top w:val="none" w:color="FFFFFF" w:sz="0"/>
              <w:left w:val="none" w:color="FFFFFF" w:sz="0"/>
              <w:bottom w:val="single" w:color="DDD7CE" w:sz="4"/>
              <w:right w:val="none" w:color="FFFFFF" w:sz="0"/>
            </w:tcBorders>
            <w:tcMar>
              <w:top w:type="dxa" w:w="110"/>
              <w:left w:type="dxa" w:w="160"/>
              <w:bottom w:type="dxa" w:w="110"/>
              <w:right w:type="dxa" w:w="160"/>
            </w:tcMar>
            <w:vAlign w:val="center"/>
          </w:tcPr>
          <w:p>
            <w:pPr>
              <w:spacing w:after="0" w:before="0" w:line="288"/>
            </w:pPr>
            <w:r>
              <w:rPr>
                <w:rFonts w:ascii="Arial" w:cs="Arial" w:eastAsia="Arial" w:hAnsi="Arial"/>
                <w:color w:val="0B0D0C"/>
                <w:sz w:val="19"/>
                <w:szCs w:val="19"/>
              </w:rPr>
              <w:t xml:space="preserve">7 October 2026</w:t>
            </w:r>
          </w:p>
        </w:tc>
      </w:tr>
      <w:tr>
        <w:tc>
          <w:tcPr>
            <w:tcW w:type="dxa" w:w="2600"/>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pPr>
            <w:r>
              <w:rPr>
                <w:rFonts w:ascii="Arial" w:cs="Arial" w:eastAsia="Arial" w:hAnsi="Arial"/>
                <w:b/>
                <w:bCs/>
                <w:color w:val="0F3B36"/>
                <w:sz w:val="19"/>
                <w:szCs w:val="19"/>
              </w:rPr>
              <w:t xml:space="preserve">Valid until</w:t>
            </w:r>
          </w:p>
        </w:tc>
        <w:tc>
          <w:tcPr>
            <w:tcW w:type="dxa" w:w="7038"/>
            <w:tcBorders>
              <w:top w:val="none" w:color="FFFFFF" w:sz="0"/>
              <w:left w:val="none" w:color="FFFFFF" w:sz="0"/>
              <w:bottom w:val="single" w:color="DDD7CE" w:sz="4"/>
              <w:right w:val="none" w:color="FFFFFF" w:sz="0"/>
            </w:tcBorders>
            <w:tcMar>
              <w:top w:type="dxa" w:w="110"/>
              <w:left w:type="dxa" w:w="160"/>
              <w:bottom w:type="dxa" w:w="110"/>
              <w:right w:type="dxa" w:w="160"/>
            </w:tcMar>
            <w:vAlign w:val="center"/>
          </w:tcPr>
          <w:p>
            <w:pPr>
              <w:spacing w:after="0" w:before="0" w:line="288"/>
            </w:pPr>
            <w:r>
              <w:rPr>
                <w:rFonts w:ascii="Arial" w:cs="Arial" w:eastAsia="Arial" w:hAnsi="Arial"/>
                <w:color w:val="0B0D0C"/>
                <w:sz w:val="19"/>
                <w:szCs w:val="19"/>
              </w:rPr>
              <w:t xml:space="preserve">6 November 2026 (30 days)</w:t>
            </w:r>
          </w:p>
        </w:tc>
      </w:tr>
    </w:tbl>
    <w:p>
      <w:pPr>
        <w:keepNext/>
        <w:spacing w:after="40" w:before="360"/>
      </w:pPr>
      <w:r>
        <w:rPr>
          <w:rFonts w:ascii="Arial" w:cs="Arial" w:eastAsia="Arial" w:hAnsi="Arial"/>
          <w:b/>
          <w:bCs/>
          <w:color w:val="B8673A"/>
          <w:sz w:val="16"/>
          <w:szCs w:val="16"/>
        </w:rPr>
        <w:t xml:space="preserve">OVERVIEW</w:t>
      </w:r>
    </w:p>
    <w:p>
      <w:pPr>
        <w:keepNext/>
        <w:pBdr>
          <w:bottom w:val="single" w:color="B8673A" w:sz="6" w:space="4"/>
        </w:pBdr>
        <w:spacing w:after="140" w:before="0"/>
      </w:pPr>
      <w:r>
        <w:rPr>
          <w:rFonts w:ascii="Arial" w:cs="Arial" w:eastAsia="Arial" w:hAnsi="Arial"/>
          <w:b/>
          <w:bCs/>
          <w:color w:val="0F3B36"/>
          <w:sz w:val="28"/>
          <w:szCs w:val="28"/>
        </w:rPr>
        <w:t xml:space="preserve">Introduction</w:t>
      </w:r>
    </w:p>
    <w:p>
      <w:pPr>
        <w:spacing w:after="120" w:before="0" w:line="288"/>
      </w:pPr>
      <w:r>
        <w:rPr>
          <w:rFonts w:ascii="Arial" w:cs="Arial" w:eastAsia="Arial" w:hAnsi="Arial"/>
          <w:color w:val="0B0D0C"/>
          <w:sz w:val="21"/>
          <w:szCs w:val="21"/>
        </w:rPr>
        <w:t xml:space="preserve">Thank you for considering Sulva Tech for Mubil Foundation’s official website.</w:t>
      </w:r>
    </w:p>
    <w:p>
      <w:pPr>
        <w:spacing w:after="120" w:before="0" w:line="288"/>
      </w:pPr>
      <w:r>
        <w:rPr>
          <w:rFonts w:ascii="Arial" w:cs="Arial" w:eastAsia="Arial" w:hAnsi="Arial"/>
          <w:color w:val="0B0D0C"/>
          <w:sz w:val="21"/>
          <w:szCs w:val="21"/>
        </w:rPr>
        <w:t xml:space="preserve">We will design and build a secure, fast and mobile-friendly website that tells the Foundation’s story clearly — its mission, programmes, projects, impact and the people behind it — and makes it easy for visitors to get in touch, volunteer and give.</w:t>
      </w:r>
    </w:p>
    <w:p>
      <w:pPr>
        <w:spacing w:after="120" w:before="0" w:line="288"/>
      </w:pPr>
      <w:r>
        <w:rPr>
          <w:rFonts w:ascii="Arial" w:cs="Arial" w:eastAsia="Arial" w:hAnsi="Arial"/>
          <w:color w:val="0B0D0C"/>
          <w:sz w:val="21"/>
          <w:szCs w:val="21"/>
        </w:rPr>
        <w:t xml:space="preserve">Below are two options. Both come with an admin dashboard, so the Foundation’s own staff can keep the website up to date without calling a developer. The Essential Website covers everything needed to present the Foundation professionally; the Complete Website adds donations, memberships, events and newsletters for a Foundation ready to grow online.</w:t>
      </w:r>
    </w:p>
    <w:p>
      <w:pPr>
        <w:keepNext/>
        <w:spacing w:after="40" w:before="360"/>
      </w:pPr>
      <w:r>
        <w:rPr>
          <w:rFonts w:ascii="Arial" w:cs="Arial" w:eastAsia="Arial" w:hAnsi="Arial"/>
          <w:b/>
          <w:bCs/>
          <w:color w:val="B8673A"/>
          <w:sz w:val="16"/>
          <w:szCs w:val="16"/>
        </w:rPr>
        <w:t xml:space="preserve">ABOUT US</w:t>
      </w:r>
    </w:p>
    <w:p>
      <w:pPr>
        <w:keepNext/>
        <w:pBdr>
          <w:bottom w:val="single" w:color="B8673A" w:sz="6" w:space="4"/>
        </w:pBdr>
        <w:spacing w:after="140" w:before="0"/>
      </w:pPr>
      <w:r>
        <w:rPr>
          <w:rFonts w:ascii="Arial" w:cs="Arial" w:eastAsia="Arial" w:hAnsi="Arial"/>
          <w:b/>
          <w:bCs/>
          <w:color w:val="0F3B36"/>
          <w:sz w:val="28"/>
          <w:szCs w:val="28"/>
        </w:rPr>
        <w:t xml:space="preserve">Why Sulva Tech</w:t>
      </w:r>
    </w:p>
    <w:p>
      <w:pPr>
        <w:spacing w:after="120" w:before="0" w:line="288"/>
      </w:pPr>
      <w:r>
        <w:rPr>
          <w:rFonts w:ascii="Arial" w:cs="Arial" w:eastAsia="Arial" w:hAnsi="Arial"/>
          <w:color w:val="0B0D0C"/>
          <w:sz w:val="21"/>
          <w:szCs w:val="21"/>
        </w:rPr>
        <w:t xml:space="preserve">Sulva Tech is a Lagos web studio. We design and build websites, online stores and the systems behind them. Three things set how we work:</w:t>
      </w:r>
    </w:p>
    <w:p>
      <w:pPr>
        <w:pStyle w:val="ListParagraph"/>
        <w:numPr>
          <w:ilvl w:val="0"/>
          <w:numId w:val="2"/>
        </w:numPr>
        <w:spacing w:after="60" w:line="276"/>
      </w:pPr>
      <w:r>
        <w:rPr>
          <w:rFonts w:ascii="Arial" w:cs="Arial" w:eastAsia="Arial" w:hAnsi="Arial"/>
          <w:b/>
          <w:bCs/>
          <w:color w:val="0B0D0C"/>
          <w:sz w:val="21"/>
          <w:szCs w:val="21"/>
        </w:rPr>
        <w:t xml:space="preserve">Straight talk.</w:t>
      </w:r>
      <w:r>
        <w:rPr>
          <w:rFonts w:ascii="Arial" w:cs="Arial" w:eastAsia="Arial" w:hAnsi="Arial"/>
          <w:color w:val="0B0D0C"/>
          <w:sz w:val="21"/>
          <w:szCs w:val="21"/>
        </w:rPr>
        <w:t xml:space="preserve"> We tell you what it costs, how long it takes, and what we would do differently. No hidden extras.</w:t>
      </w:r>
    </w:p>
    <w:p>
      <w:pPr>
        <w:pStyle w:val="ListParagraph"/>
        <w:numPr>
          <w:ilvl w:val="0"/>
          <w:numId w:val="2"/>
        </w:numPr>
        <w:spacing w:after="60" w:line="276"/>
      </w:pPr>
      <w:r>
        <w:rPr>
          <w:rFonts w:ascii="Arial" w:cs="Arial" w:eastAsia="Arial" w:hAnsi="Arial"/>
          <w:b/>
          <w:bCs/>
          <w:color w:val="0B0D0C"/>
          <w:sz w:val="21"/>
          <w:szCs w:val="21"/>
        </w:rPr>
        <w:t xml:space="preserve">The builder is on the call.</w:t>
      </w:r>
      <w:r>
        <w:rPr>
          <w:rFonts w:ascii="Arial" w:cs="Arial" w:eastAsia="Arial" w:hAnsi="Arial"/>
          <w:color w:val="0B0D0C"/>
          <w:sz w:val="21"/>
          <w:szCs w:val="21"/>
        </w:rPr>
        <w:t xml:space="preserve"> The person you speak with is the person building your website. Nothing gets lost in hand-offs.</w:t>
      </w:r>
    </w:p>
    <w:p>
      <w:pPr>
        <w:pStyle w:val="ListParagraph"/>
        <w:numPr>
          <w:ilvl w:val="0"/>
          <w:numId w:val="2"/>
        </w:numPr>
        <w:spacing w:after="60" w:line="276"/>
      </w:pPr>
      <w:r>
        <w:rPr>
          <w:rFonts w:ascii="Arial" w:cs="Arial" w:eastAsia="Arial" w:hAnsi="Arial"/>
          <w:b/>
          <w:bCs/>
          <w:color w:val="0B0D0C"/>
          <w:sz w:val="21"/>
          <w:szCs w:val="21"/>
        </w:rPr>
        <w:t xml:space="preserve">Built to hand over.</w:t>
      </w:r>
      <w:r>
        <w:rPr>
          <w:rFonts w:ascii="Arial" w:cs="Arial" w:eastAsia="Arial" w:hAnsi="Arial"/>
          <w:color w:val="0B0D0C"/>
          <w:sz w:val="21"/>
          <w:szCs w:val="21"/>
        </w:rPr>
        <w:t xml:space="preserve"> Every client gets their own dashboard, so your team runs the site — not us.</w:t>
      </w:r>
    </w:p>
    <w:p>
      <w:pPr>
        <w:keepNext/>
        <w:spacing w:after="80" w:before="200"/>
      </w:pPr>
      <w:r>
        <w:rPr>
          <w:rFonts w:ascii="Arial" w:cs="Arial" w:eastAsia="Arial" w:hAnsi="Arial"/>
          <w:b/>
          <w:bCs/>
          <w:color w:val="0F3B36"/>
          <w:sz w:val="22"/>
          <w:szCs w:val="22"/>
        </w:rPr>
        <w:t xml:space="preserve">Work you can visit today — more at sulvatech.com/work</w:t>
      </w:r>
    </w:p>
    <w:p>
      <w:pPr>
        <w:pStyle w:val="ListParagraph"/>
        <w:numPr>
          <w:ilvl w:val="0"/>
          <w:numId w:val="2"/>
        </w:numPr>
        <w:spacing w:after="60" w:line="276"/>
      </w:pPr>
      <w:r>
        <w:rPr>
          <w:rFonts w:ascii="Arial" w:cs="Arial" w:eastAsia="Arial" w:hAnsi="Arial"/>
          <w:b/>
          <w:bCs/>
          <w:color w:val="0B0D0C"/>
          <w:sz w:val="21"/>
          <w:szCs w:val="21"/>
        </w:rPr>
        <w:t xml:space="preserve">The Inner Circle (theinnercirclecommunity.org)</w:t>
      </w:r>
      <w:r>
        <w:rPr>
          <w:rFonts w:ascii="Arial" w:cs="Arial" w:eastAsia="Arial" w:hAnsi="Arial"/>
          <w:color w:val="0B0D0C"/>
          <w:sz w:val="21"/>
          <w:szCs w:val="21"/>
        </w:rPr>
        <w:t xml:space="preserve"> — a faith-centred community for intentional leaders. Community and department pages, leadership profiles, a join flow and a dashboard with media uploads.</w:t>
      </w:r>
    </w:p>
    <w:p>
      <w:pPr>
        <w:pStyle w:val="ListParagraph"/>
        <w:numPr>
          <w:ilvl w:val="0"/>
          <w:numId w:val="2"/>
        </w:numPr>
        <w:spacing w:after="60" w:line="276"/>
      </w:pPr>
      <w:r>
        <w:rPr>
          <w:rFonts w:ascii="Arial" w:cs="Arial" w:eastAsia="Arial" w:hAnsi="Arial"/>
          <w:b/>
          <w:bCs/>
          <w:color w:val="0B0D0C"/>
          <w:sz w:val="21"/>
          <w:szCs w:val="21"/>
        </w:rPr>
        <w:t xml:space="preserve">Mindfire Homes (mindfirehomes.com)</w:t>
      </w:r>
      <w:r>
        <w:rPr>
          <w:rFonts w:ascii="Arial" w:cs="Arial" w:eastAsia="Arial" w:hAnsi="Arial"/>
          <w:color w:val="0B0D0C"/>
          <w:sz w:val="21"/>
          <w:szCs w:val="21"/>
        </w:rPr>
        <w:t xml:space="preserve"> — verified property in Abuja. Listings, blog, enquiry capture, newsletter and a full management dashboard.</w:t>
      </w:r>
    </w:p>
    <w:p>
      <w:pPr>
        <w:pStyle w:val="ListParagraph"/>
        <w:numPr>
          <w:ilvl w:val="0"/>
          <w:numId w:val="2"/>
        </w:numPr>
        <w:spacing w:after="60" w:line="276"/>
      </w:pPr>
      <w:r>
        <w:rPr>
          <w:rFonts w:ascii="Arial" w:cs="Arial" w:eastAsia="Arial" w:hAnsi="Arial"/>
          <w:b/>
          <w:bCs/>
          <w:color w:val="0B0D0C"/>
          <w:sz w:val="21"/>
          <w:szCs w:val="21"/>
        </w:rPr>
        <w:t xml:space="preserve">Meal Direct (mealdirectly.com)</w:t>
      </w:r>
      <w:r>
        <w:rPr>
          <w:rFonts w:ascii="Arial" w:cs="Arial" w:eastAsia="Arial" w:hAnsi="Arial"/>
          <w:color w:val="0B0D0C"/>
          <w:sz w:val="21"/>
          <w:szCs w:val="21"/>
        </w:rPr>
        <w:t xml:space="preserve"> — scheduled campus meal delivery: five connected apps and one control centre.</w:t>
      </w:r>
    </w:p>
    <w:p>
      <w:pPr>
        <w:keepNext/>
        <w:spacing w:after="40" w:before="360"/>
      </w:pPr>
      <w:r>
        <w:rPr>
          <w:rFonts w:ascii="Arial" w:cs="Arial" w:eastAsia="Arial" w:hAnsi="Arial"/>
          <w:b/>
          <w:bCs/>
          <w:color w:val="B8673A"/>
          <w:sz w:val="16"/>
          <w:szCs w:val="16"/>
        </w:rPr>
        <w:t xml:space="preserve">PACKAGE</w:t>
      </w:r>
    </w:p>
    <w:p>
      <w:pPr>
        <w:keepNext/>
        <w:pBdr>
          <w:bottom w:val="single" w:color="B8673A" w:sz="6" w:space="4"/>
        </w:pBdr>
        <w:spacing w:after="140" w:before="0"/>
      </w:pPr>
      <w:r>
        <w:rPr>
          <w:rFonts w:ascii="Arial" w:cs="Arial" w:eastAsia="Arial" w:hAnsi="Arial"/>
          <w:b/>
          <w:bCs/>
          <w:color w:val="0F3B36"/>
          <w:sz w:val="28"/>
          <w:szCs w:val="28"/>
        </w:rPr>
        <w:t xml:space="preserve">Option 1 — Essential Website + Admin Dashboard</w:t>
      </w:r>
    </w:p>
    <w:p>
      <w:pPr>
        <w:spacing w:after="120" w:before="0" w:line="288"/>
      </w:pPr>
      <w:r>
        <w:rPr>
          <w:rFonts w:ascii="Arial" w:cs="Arial" w:eastAsia="Arial" w:hAnsi="Arial"/>
          <w:color w:val="0B0D0C"/>
          <w:sz w:val="21"/>
          <w:szCs w:val="21"/>
        </w:rPr>
        <w:t xml:space="preserve">A professional, fast and cost-effective website for presenting the Foundation, its programmes, projects and contact details — with its own admin dashboard, so your team can update it from day one.</w:t>
      </w:r>
    </w:p>
    <w:p>
      <w:pPr>
        <w:keepNext/>
        <w:spacing w:after="80" w:before="200"/>
      </w:pPr>
      <w:r>
        <w:rPr>
          <w:rFonts w:ascii="Arial" w:cs="Arial" w:eastAsia="Arial" w:hAnsi="Arial"/>
          <w:b/>
          <w:bCs/>
          <w:color w:val="0F3B36"/>
          <w:sz w:val="22"/>
          <w:szCs w:val="22"/>
        </w:rPr>
        <w:t xml:space="preserve">Features &amp; deliverables</w:t>
      </w:r>
    </w:p>
    <w:p>
      <w:pPr>
        <w:pStyle w:val="ListParagraph"/>
        <w:numPr>
          <w:ilvl w:val="0"/>
          <w:numId w:val="2"/>
        </w:numPr>
        <w:spacing w:after="60" w:line="276"/>
      </w:pPr>
      <w:r>
        <w:rPr>
          <w:rFonts w:ascii="Arial" w:cs="Arial" w:eastAsia="Arial" w:hAnsi="Arial"/>
          <w:color w:val="0B0D0C"/>
          <w:sz w:val="21"/>
          <w:szCs w:val="21"/>
        </w:rPr>
        <w:t xml:space="preserve">Custom website design in the Foundation’s colours and brand</w:t>
      </w:r>
    </w:p>
    <w:p>
      <w:pPr>
        <w:pStyle w:val="ListParagraph"/>
        <w:numPr>
          <w:ilvl w:val="0"/>
          <w:numId w:val="2"/>
        </w:numPr>
        <w:spacing w:after="60" w:line="276"/>
      </w:pPr>
      <w:r>
        <w:rPr>
          <w:rFonts w:ascii="Arial" w:cs="Arial" w:eastAsia="Arial" w:hAnsi="Arial"/>
          <w:color w:val="0B0D0C"/>
          <w:sz w:val="21"/>
          <w:szCs w:val="21"/>
        </w:rPr>
        <w:t xml:space="preserve">Fully responsive on mobile, tablet and desktop</w:t>
      </w:r>
    </w:p>
    <w:p>
      <w:pPr>
        <w:pStyle w:val="ListParagraph"/>
        <w:numPr>
          <w:ilvl w:val="0"/>
          <w:numId w:val="2"/>
        </w:numPr>
        <w:spacing w:after="60" w:line="276"/>
      </w:pPr>
      <w:r>
        <w:rPr>
          <w:rFonts w:ascii="Arial" w:cs="Arial" w:eastAsia="Arial" w:hAnsi="Arial"/>
          <w:color w:val="0B0D0C"/>
          <w:sz w:val="21"/>
          <w:szCs w:val="21"/>
        </w:rPr>
        <w:t xml:space="preserve">Up to 5 main pages: Home, About Us, Programmes &amp; Projects, Gallery, Contact Us</w:t>
      </w:r>
    </w:p>
    <w:p>
      <w:pPr>
        <w:pStyle w:val="ListParagraph"/>
        <w:numPr>
          <w:ilvl w:val="0"/>
          <w:numId w:val="2"/>
        </w:numPr>
        <w:spacing w:after="60" w:line="276"/>
      </w:pPr>
      <w:r>
        <w:rPr>
          <w:rFonts w:ascii="Arial" w:cs="Arial" w:eastAsia="Arial" w:hAnsi="Arial"/>
          <w:color w:val="0B0D0C"/>
          <w:sz w:val="21"/>
          <w:szCs w:val="21"/>
        </w:rPr>
        <w:t xml:space="preserve">Contact form with email notifications</w:t>
      </w:r>
    </w:p>
    <w:p>
      <w:pPr>
        <w:pStyle w:val="ListParagraph"/>
        <w:numPr>
          <w:ilvl w:val="0"/>
          <w:numId w:val="2"/>
        </w:numPr>
        <w:spacing w:after="60" w:line="276"/>
      </w:pPr>
      <w:r>
        <w:rPr>
          <w:rFonts w:ascii="Arial" w:cs="Arial" w:eastAsia="Arial" w:hAnsi="Arial"/>
          <w:color w:val="0B0D0C"/>
          <w:sz w:val="21"/>
          <w:szCs w:val="21"/>
        </w:rPr>
        <w:t xml:space="preserve">Social media links and Google Maps location</w:t>
      </w:r>
    </w:p>
    <w:p>
      <w:pPr>
        <w:pStyle w:val="ListParagraph"/>
        <w:numPr>
          <w:ilvl w:val="0"/>
          <w:numId w:val="2"/>
        </w:numPr>
        <w:spacing w:after="60" w:line="276"/>
      </w:pPr>
      <w:r>
        <w:rPr>
          <w:rFonts w:ascii="Arial" w:cs="Arial" w:eastAsia="Arial" w:hAnsi="Arial"/>
          <w:color w:val="0B0D0C"/>
          <w:sz w:val="21"/>
          <w:szCs w:val="21"/>
        </w:rPr>
        <w:t xml:space="preserve">Basic on-page SEO, plus Google Analytics and Search Console set-up</w:t>
      </w:r>
    </w:p>
    <w:p>
      <w:pPr>
        <w:pStyle w:val="ListParagraph"/>
        <w:numPr>
          <w:ilvl w:val="0"/>
          <w:numId w:val="2"/>
        </w:numPr>
        <w:spacing w:after="60" w:line="276"/>
      </w:pPr>
      <w:r>
        <w:rPr>
          <w:rFonts w:ascii="Arial" w:cs="Arial" w:eastAsia="Arial" w:hAnsi="Arial"/>
          <w:color w:val="0B0D0C"/>
          <w:sz w:val="21"/>
          <w:szCs w:val="21"/>
        </w:rPr>
        <w:t xml:space="preserve">Professional email address set-up (e.g. info@mubilfoundation.org)</w:t>
      </w:r>
    </w:p>
    <w:p>
      <w:pPr>
        <w:pStyle w:val="ListParagraph"/>
        <w:numPr>
          <w:ilvl w:val="0"/>
          <w:numId w:val="2"/>
        </w:numPr>
        <w:spacing w:after="60" w:line="276"/>
      </w:pPr>
      <w:r>
        <w:rPr>
          <w:rFonts w:ascii="Arial" w:cs="Arial" w:eastAsia="Arial" w:hAnsi="Arial"/>
          <w:color w:val="0B0D0C"/>
          <w:sz w:val="21"/>
          <w:szCs w:val="21"/>
        </w:rPr>
        <w:t xml:space="preserve">SSL security certificate and fast-loading, secure build</w:t>
      </w:r>
    </w:p>
    <w:p>
      <w:pPr>
        <w:keepNext/>
        <w:spacing w:after="80" w:before="200"/>
      </w:pPr>
      <w:r>
        <w:rPr>
          <w:rFonts w:ascii="Arial" w:cs="Arial" w:eastAsia="Arial" w:hAnsi="Arial"/>
          <w:b/>
          <w:bCs/>
          <w:color w:val="0F3B36"/>
          <w:sz w:val="22"/>
          <w:szCs w:val="22"/>
        </w:rPr>
        <w:t xml:space="preserve">Admin dashboard included</w:t>
      </w:r>
    </w:p>
    <w:p>
      <w:pPr>
        <w:pStyle w:val="ListParagraph"/>
        <w:numPr>
          <w:ilvl w:val="0"/>
          <w:numId w:val="2"/>
        </w:numPr>
        <w:spacing w:after="60" w:line="276"/>
      </w:pPr>
      <w:r>
        <w:rPr>
          <w:rFonts w:ascii="Arial" w:cs="Arial" w:eastAsia="Arial" w:hAnsi="Arial"/>
          <w:color w:val="0B0D0C"/>
          <w:sz w:val="21"/>
          <w:szCs w:val="21"/>
        </w:rPr>
        <w:t xml:space="preserve">Secure admin login for the Foundation</w:t>
      </w:r>
    </w:p>
    <w:p>
      <w:pPr>
        <w:pStyle w:val="ListParagraph"/>
        <w:numPr>
          <w:ilvl w:val="0"/>
          <w:numId w:val="2"/>
        </w:numPr>
        <w:spacing w:after="60" w:line="276"/>
      </w:pPr>
      <w:r>
        <w:rPr>
          <w:rFonts w:ascii="Arial" w:cs="Arial" w:eastAsia="Arial" w:hAnsi="Arial"/>
          <w:color w:val="0B0D0C"/>
          <w:sz w:val="21"/>
          <w:szCs w:val="21"/>
        </w:rPr>
        <w:t xml:space="preserve">Edit page text and images yourself — no developer needed</w:t>
      </w:r>
    </w:p>
    <w:p>
      <w:pPr>
        <w:pStyle w:val="ListParagraph"/>
        <w:numPr>
          <w:ilvl w:val="0"/>
          <w:numId w:val="2"/>
        </w:numPr>
        <w:spacing w:after="60" w:line="276"/>
      </w:pPr>
      <w:r>
        <w:rPr>
          <w:rFonts w:ascii="Arial" w:cs="Arial" w:eastAsia="Arial" w:hAnsi="Arial"/>
          <w:color w:val="0B0D0C"/>
          <w:sz w:val="21"/>
          <w:szCs w:val="21"/>
        </w:rPr>
        <w:t xml:space="preserve">Upload and manage gallery photos</w:t>
      </w:r>
    </w:p>
    <w:p>
      <w:pPr>
        <w:pStyle w:val="ListParagraph"/>
        <w:numPr>
          <w:ilvl w:val="0"/>
          <w:numId w:val="2"/>
        </w:numPr>
        <w:spacing w:after="60" w:line="276"/>
      </w:pPr>
      <w:r>
        <w:rPr>
          <w:rFonts w:ascii="Arial" w:cs="Arial" w:eastAsia="Arial" w:hAnsi="Arial"/>
          <w:color w:val="0B0D0C"/>
          <w:sz w:val="21"/>
          <w:szCs w:val="21"/>
        </w:rPr>
        <w:t xml:space="preserve">Post news and announcements</w:t>
      </w:r>
    </w:p>
    <w:p>
      <w:pPr>
        <w:pStyle w:val="ListParagraph"/>
        <w:numPr>
          <w:ilvl w:val="0"/>
          <w:numId w:val="2"/>
        </w:numPr>
        <w:spacing w:after="60" w:line="276"/>
      </w:pPr>
      <w:r>
        <w:rPr>
          <w:rFonts w:ascii="Arial" w:cs="Arial" w:eastAsia="Arial" w:hAnsi="Arial"/>
          <w:color w:val="0B0D0C"/>
          <w:sz w:val="21"/>
          <w:szCs w:val="21"/>
        </w:rPr>
        <w:t xml:space="preserve">View and export contact-form messages in one place</w:t>
      </w:r>
    </w:p>
    <w:p>
      <w:pPr>
        <w:pStyle w:val="ListParagraph"/>
        <w:numPr>
          <w:ilvl w:val="0"/>
          <w:numId w:val="2"/>
        </w:numPr>
        <w:spacing w:after="60" w:line="276"/>
      </w:pPr>
      <w:r>
        <w:rPr>
          <w:rFonts w:ascii="Arial" w:cs="Arial" w:eastAsia="Arial" w:hAnsi="Arial"/>
          <w:color w:val="0B0D0C"/>
          <w:sz w:val="21"/>
          <w:szCs w:val="21"/>
        </w:rPr>
        <w:t xml:space="preserve">Database with scheduled backups</w:t>
      </w:r>
    </w:p>
    <w:p>
      <w:pPr>
        <w:pStyle w:val="ListParagraph"/>
        <w:numPr>
          <w:ilvl w:val="0"/>
          <w:numId w:val="2"/>
        </w:numPr>
        <w:spacing w:after="60" w:line="276"/>
      </w:pPr>
      <w:r>
        <w:rPr>
          <w:rFonts w:ascii="Arial" w:cs="Arial" w:eastAsia="Arial" w:hAnsi="Arial"/>
          <w:color w:val="0B0D0C"/>
          <w:sz w:val="21"/>
          <w:szCs w:val="21"/>
        </w:rPr>
        <w:t xml:space="preserve">Recorded walkthrough showing your team how to use the dashboard</w:t>
      </w:r>
    </w:p>
    <w:p>
      <w:pPr>
        <w:keepNext/>
        <w:spacing w:after="80" w:before="200"/>
      </w:pPr>
      <w:r>
        <w:rPr>
          <w:rFonts w:ascii="Arial" w:cs="Arial" w:eastAsia="Arial" w:hAnsi="Arial"/>
          <w:b/>
          <w:bCs/>
          <w:color w:val="0F3B36"/>
          <w:sz w:val="22"/>
          <w:szCs w:val="22"/>
        </w:rPr>
        <w:t xml:space="preserve">Support</w:t>
      </w:r>
    </w:p>
    <w:p>
      <w:pPr>
        <w:pStyle w:val="ListParagraph"/>
        <w:numPr>
          <w:ilvl w:val="0"/>
          <w:numId w:val="2"/>
        </w:numPr>
        <w:spacing w:after="60" w:line="276"/>
      </w:pPr>
      <w:r>
        <w:rPr>
          <w:rFonts w:ascii="Arial" w:cs="Arial" w:eastAsia="Arial" w:hAnsi="Arial"/>
          <w:color w:val="0B0D0C"/>
          <w:sz w:val="21"/>
          <w:szCs w:val="21"/>
        </w:rPr>
        <w:t xml:space="preserve">1 round of design revisions</w:t>
      </w:r>
    </w:p>
    <w:p>
      <w:pPr>
        <w:pStyle w:val="ListParagraph"/>
        <w:keepNext/>
        <w:numPr>
          <w:ilvl w:val="0"/>
          <w:numId w:val="2"/>
        </w:numPr>
        <w:spacing w:after="60" w:line="276"/>
      </w:pPr>
      <w:r>
        <w:rPr>
          <w:rFonts w:ascii="Arial" w:cs="Arial" w:eastAsia="Arial" w:hAnsi="Arial"/>
          <w:color w:val="0B0D0C"/>
          <w:sz w:val="21"/>
          <w:szCs w:val="21"/>
        </w:rPr>
        <w:t xml:space="preserve">1 month of free support after launch</w:t>
      </w:r>
    </w:p>
    <w:p>
      <w:pPr>
        <w:keepNext/>
        <w:spacing w:after="120" w:before="0" w:line="288"/>
      </w:pPr>
      <w:r>
        <w:rPr>
          <w:rFonts w:ascii="Arial" w:cs="Arial" w:eastAsia="Arial" w:hAnsi="Arial"/>
          <w:color w:val="0B0D0C"/>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38"/>
        <w:gridCol w:w="3500"/>
      </w:tblGrid>
      <w:tr>
        <w:trPr>
          <w:cantSplit/>
        </w:trPr>
        <w:tc>
          <w:tcPr>
            <w:tcW w:type="dxa" w:w="6138"/>
            <w:tcBorders>
              <w:top w:val="none" w:color="FFFFFF" w:sz="0"/>
              <w:left w:val="none" w:color="FFFFFF" w:sz="0"/>
              <w:bottom w:val="none" w:color="FFFFFF" w:sz="0"/>
              <w:right w:val="none" w:color="FFFFFF" w:sz="0"/>
            </w:tcBorders>
            <w:shd w:fill="0F3B36" w:color="auto" w:val="clear"/>
            <w:tcMar>
              <w:top w:type="dxa" w:w="110"/>
              <w:left w:type="dxa" w:w="160"/>
              <w:bottom w:type="dxa" w:w="110"/>
              <w:right w:type="dxa" w:w="160"/>
            </w:tcMar>
            <w:vAlign w:val="center"/>
          </w:tcPr>
          <w:p>
            <w:pPr>
              <w:spacing w:after="20" w:before="0" w:line="288"/>
            </w:pPr>
            <w:r>
              <w:rPr>
                <w:rFonts w:ascii="Arial" w:cs="Arial" w:eastAsia="Arial" w:hAnsi="Arial"/>
                <w:b/>
                <w:bCs/>
                <w:color w:val="FFFFFF"/>
                <w:sz w:val="22"/>
                <w:szCs w:val="22"/>
              </w:rPr>
              <w:t xml:space="preserve">Essential Website + Admin — total</w:t>
            </w:r>
          </w:p>
          <w:p>
            <w:pPr>
              <w:spacing w:after="0" w:before="0" w:line="288"/>
            </w:pPr>
            <w:r>
              <w:rPr>
                <w:rFonts w:ascii="Arial" w:cs="Arial" w:eastAsia="Arial" w:hAnsi="Arial"/>
                <w:color w:val="D9E3E0"/>
                <w:sz w:val="17"/>
                <w:szCs w:val="17"/>
              </w:rPr>
              <w:t xml:space="preserve">One-off development fee. Hosting &amp; domain listed separately below.</w:t>
            </w:r>
          </w:p>
        </w:tc>
        <w:tc>
          <w:tcPr>
            <w:tcW w:type="dxa" w:w="3500"/>
            <w:tcBorders>
              <w:top w:val="none" w:color="FFFFFF" w:sz="0"/>
              <w:left w:val="none" w:color="FFFFFF" w:sz="0"/>
              <w:bottom w:val="none" w:color="FFFFFF" w:sz="0"/>
              <w:right w:val="none" w:color="FFFFFF" w:sz="0"/>
            </w:tcBorders>
            <w:shd w:fill="0F3B36" w:color="auto" w:val="clear"/>
            <w:tcMar>
              <w:top w:type="dxa" w:w="110"/>
              <w:left w:type="dxa" w:w="160"/>
              <w:bottom w:type="dxa" w:w="110"/>
              <w:right w:type="dxa" w:w="160"/>
            </w:tcMar>
            <w:vAlign w:val="center"/>
          </w:tcPr>
          <w:p>
            <w:pPr>
              <w:spacing w:after="0" w:before="0" w:line="288"/>
              <w:jc w:val="right"/>
            </w:pPr>
            <w:r>
              <w:rPr>
                <w:rFonts w:ascii="Arial" w:cs="Arial" w:eastAsia="Arial" w:hAnsi="Arial"/>
                <w:b/>
                <w:bCs/>
                <w:color w:val="FFFFFF"/>
                <w:sz w:val="36"/>
                <w:szCs w:val="36"/>
              </w:rPr>
              <w:t xml:space="preserve">₦600,000</w:t>
            </w:r>
          </w:p>
        </w:tc>
      </w:tr>
    </w:tbl>
    <w:p>
      <w:pPr>
        <w:keepNext/>
        <w:spacing w:after="40" w:before="360"/>
      </w:pPr>
      <w:r>
        <w:rPr>
          <w:rFonts w:ascii="Arial" w:cs="Arial" w:eastAsia="Arial" w:hAnsi="Arial"/>
          <w:b/>
          <w:bCs/>
          <w:color w:val="B8673A"/>
          <w:sz w:val="16"/>
          <w:szCs w:val="16"/>
        </w:rPr>
        <w:t xml:space="preserve">RECOMMENDED PACKAGE</w:t>
      </w:r>
    </w:p>
    <w:p>
      <w:pPr>
        <w:keepNext/>
        <w:pBdr>
          <w:bottom w:val="single" w:color="B8673A" w:sz="6" w:space="4"/>
        </w:pBdr>
        <w:spacing w:after="140" w:before="0"/>
      </w:pPr>
      <w:r>
        <w:rPr>
          <w:rFonts w:ascii="Arial" w:cs="Arial" w:eastAsia="Arial" w:hAnsi="Arial"/>
          <w:b/>
          <w:bCs/>
          <w:color w:val="0F3B36"/>
          <w:sz w:val="28"/>
          <w:szCs w:val="28"/>
        </w:rPr>
        <w:t xml:space="preserve">Option 2 — Complete Dynamic Website</w:t>
      </w:r>
    </w:p>
    <w:p>
      <w:pPr>
        <w:spacing w:after="120" w:before="0" w:line="288"/>
      </w:pPr>
      <w:r>
        <w:rPr>
          <w:rFonts w:ascii="Arial" w:cs="Arial" w:eastAsia="Arial" w:hAnsi="Arial"/>
          <w:color w:val="0B0D0C"/>
          <w:sz w:val="21"/>
          <w:szCs w:val="21"/>
        </w:rPr>
        <w:t xml:space="preserve">The full platform for a Foundation that will regularly publish programmes, projects, events and stories, take donations online and grow a community of volunteers, members and supporters.</w:t>
      </w:r>
    </w:p>
    <w:p>
      <w:pPr>
        <w:keepNext/>
        <w:spacing w:after="80" w:before="200"/>
      </w:pPr>
      <w:r>
        <w:rPr>
          <w:rFonts w:ascii="Arial" w:cs="Arial" w:eastAsia="Arial" w:hAnsi="Arial"/>
          <w:b/>
          <w:bCs/>
          <w:color w:val="0F3B36"/>
          <w:sz w:val="22"/>
          <w:szCs w:val="22"/>
        </w:rPr>
        <w:t xml:space="preserve">Everything in the Essential Website, plus:</w:t>
      </w:r>
    </w:p>
    <w:p>
      <w:pPr>
        <w:pStyle w:val="ListParagraph"/>
        <w:numPr>
          <w:ilvl w:val="0"/>
          <w:numId w:val="2"/>
        </w:numPr>
        <w:spacing w:after="60" w:line="276"/>
      </w:pPr>
      <w:r>
        <w:rPr>
          <w:rFonts w:ascii="Arial" w:cs="Arial" w:eastAsia="Arial" w:hAnsi="Arial"/>
          <w:color w:val="0B0D0C"/>
          <w:sz w:val="21"/>
          <w:szCs w:val="21"/>
        </w:rPr>
        <w:t xml:space="preserve">Full content management dashboard (CMS) — add, edit and delete any page, section or media</w:t>
      </w:r>
    </w:p>
    <w:p>
      <w:pPr>
        <w:pStyle w:val="ListParagraph"/>
        <w:numPr>
          <w:ilvl w:val="0"/>
          <w:numId w:val="2"/>
        </w:numPr>
        <w:spacing w:after="60" w:line="276"/>
      </w:pPr>
      <w:r>
        <w:rPr>
          <w:rFonts w:ascii="Arial" w:cs="Arial" w:eastAsia="Arial" w:hAnsi="Arial"/>
          <w:color w:val="0B0D0C"/>
          <w:sz w:val="21"/>
          <w:szCs w:val="21"/>
        </w:rPr>
        <w:t xml:space="preserve">Multiple staff logins with Admin and Editor roles — control who can publish what</w:t>
      </w:r>
    </w:p>
    <w:p>
      <w:pPr>
        <w:pStyle w:val="ListParagraph"/>
        <w:numPr>
          <w:ilvl w:val="0"/>
          <w:numId w:val="2"/>
        </w:numPr>
        <w:spacing w:after="60" w:line="276"/>
      </w:pPr>
      <w:r>
        <w:rPr>
          <w:rFonts w:ascii="Arial" w:cs="Arial" w:eastAsia="Arial" w:hAnsi="Arial"/>
          <w:color w:val="0B0D0C"/>
          <w:sz w:val="21"/>
          <w:szCs w:val="21"/>
        </w:rPr>
        <w:t xml:space="preserve">News / blog with categories, featured stories and sharing</w:t>
      </w:r>
    </w:p>
    <w:p>
      <w:pPr>
        <w:pStyle w:val="ListParagraph"/>
        <w:numPr>
          <w:ilvl w:val="0"/>
          <w:numId w:val="2"/>
        </w:numPr>
        <w:spacing w:after="60" w:line="276"/>
      </w:pPr>
      <w:r>
        <w:rPr>
          <w:rFonts w:ascii="Arial" w:cs="Arial" w:eastAsia="Arial" w:hAnsi="Arial"/>
          <w:color w:val="0B0D0C"/>
          <w:sz w:val="21"/>
          <w:szCs w:val="21"/>
        </w:rPr>
        <w:t xml:space="preserve">Programmes &amp; projects management</w:t>
      </w:r>
    </w:p>
    <w:p>
      <w:pPr>
        <w:pStyle w:val="ListParagraph"/>
        <w:numPr>
          <w:ilvl w:val="0"/>
          <w:numId w:val="2"/>
        </w:numPr>
        <w:spacing w:after="60" w:line="276"/>
      </w:pPr>
      <w:r>
        <w:rPr>
          <w:rFonts w:ascii="Arial" w:cs="Arial" w:eastAsia="Arial" w:hAnsi="Arial"/>
          <w:color w:val="0B0D0C"/>
          <w:sz w:val="21"/>
          <w:szCs w:val="21"/>
        </w:rPr>
        <w:t xml:space="preserve">Events management</w:t>
      </w:r>
    </w:p>
    <w:p>
      <w:pPr>
        <w:pStyle w:val="ListParagraph"/>
        <w:numPr>
          <w:ilvl w:val="0"/>
          <w:numId w:val="2"/>
        </w:numPr>
        <w:spacing w:after="60" w:line="276"/>
      </w:pPr>
      <w:r>
        <w:rPr>
          <w:rFonts w:ascii="Arial" w:cs="Arial" w:eastAsia="Arial" w:hAnsi="Arial"/>
          <w:color w:val="0B0D0C"/>
          <w:sz w:val="21"/>
          <w:szCs w:val="21"/>
        </w:rPr>
        <w:t xml:space="preserve">Donation page with online payments (Paystack or Flutterwave)</w:t>
      </w:r>
    </w:p>
    <w:p>
      <w:pPr>
        <w:pStyle w:val="ListParagraph"/>
        <w:numPr>
          <w:ilvl w:val="0"/>
          <w:numId w:val="2"/>
        </w:numPr>
        <w:spacing w:after="60" w:line="276"/>
      </w:pPr>
      <w:r>
        <w:rPr>
          <w:rFonts w:ascii="Arial" w:cs="Arial" w:eastAsia="Arial" w:hAnsi="Arial"/>
          <w:color w:val="0B0D0C"/>
          <w:sz w:val="21"/>
          <w:szCs w:val="21"/>
        </w:rPr>
        <w:t xml:space="preserve">Volunteer and membership registration — submissions land in the dashboard</w:t>
      </w:r>
    </w:p>
    <w:p>
      <w:pPr>
        <w:pStyle w:val="ListParagraph"/>
        <w:numPr>
          <w:ilvl w:val="0"/>
          <w:numId w:val="2"/>
        </w:numPr>
        <w:spacing w:after="60" w:line="276"/>
      </w:pPr>
      <w:r>
        <w:rPr>
          <w:rFonts w:ascii="Arial" w:cs="Arial" w:eastAsia="Arial" w:hAnsi="Arial"/>
          <w:color w:val="0B0D0C"/>
          <w:sz w:val="21"/>
          <w:szCs w:val="21"/>
        </w:rPr>
        <w:t xml:space="preserve">Newsletter sign-ups with an exportable subscriber list</w:t>
      </w:r>
    </w:p>
    <w:p>
      <w:pPr>
        <w:pStyle w:val="ListParagraph"/>
        <w:numPr>
          <w:ilvl w:val="0"/>
          <w:numId w:val="2"/>
        </w:numPr>
        <w:spacing w:after="60" w:line="276"/>
      </w:pPr>
      <w:r>
        <w:rPr>
          <w:rFonts w:ascii="Arial" w:cs="Arial" w:eastAsia="Arial" w:hAnsi="Arial"/>
          <w:color w:val="0B0D0C"/>
          <w:sz w:val="21"/>
          <w:szCs w:val="21"/>
        </w:rPr>
        <w:t xml:space="preserve">Manageable image and media gallery</w:t>
      </w:r>
    </w:p>
    <w:p>
      <w:pPr>
        <w:pStyle w:val="ListParagraph"/>
        <w:numPr>
          <w:ilvl w:val="0"/>
          <w:numId w:val="2"/>
        </w:numPr>
        <w:spacing w:after="60" w:line="276"/>
      </w:pPr>
      <w:r>
        <w:rPr>
          <w:rFonts w:ascii="Arial" w:cs="Arial" w:eastAsia="Arial" w:hAnsi="Arial"/>
          <w:color w:val="0B0D0C"/>
          <w:sz w:val="21"/>
          <w:szCs w:val="21"/>
        </w:rPr>
        <w:t xml:space="preserve">Multiple professional email accounts for staff</w:t>
      </w:r>
    </w:p>
    <w:p>
      <w:pPr>
        <w:pStyle w:val="ListParagraph"/>
        <w:numPr>
          <w:ilvl w:val="0"/>
          <w:numId w:val="2"/>
        </w:numPr>
        <w:spacing w:after="60" w:line="276"/>
      </w:pPr>
      <w:r>
        <w:rPr>
          <w:rFonts w:ascii="Arial" w:cs="Arial" w:eastAsia="Arial" w:hAnsi="Arial"/>
          <w:color w:val="0B0D0C"/>
          <w:sz w:val="21"/>
          <w:szCs w:val="21"/>
        </w:rPr>
        <w:t xml:space="preserve">Enhanced security configuration</w:t>
      </w:r>
    </w:p>
    <w:p>
      <w:pPr>
        <w:pStyle w:val="ListParagraph"/>
        <w:numPr>
          <w:ilvl w:val="0"/>
          <w:numId w:val="2"/>
        </w:numPr>
        <w:spacing w:after="60" w:line="276"/>
      </w:pPr>
      <w:r>
        <w:rPr>
          <w:rFonts w:ascii="Arial" w:cs="Arial" w:eastAsia="Arial" w:hAnsi="Arial"/>
          <w:color w:val="0B0D0C"/>
          <w:sz w:val="21"/>
          <w:szCs w:val="21"/>
        </w:rPr>
        <w:t xml:space="preserve">2 rounds of design revisions</w:t>
      </w:r>
    </w:p>
    <w:p>
      <w:pPr>
        <w:pStyle w:val="ListParagraph"/>
        <w:numPr>
          <w:ilvl w:val="0"/>
          <w:numId w:val="2"/>
        </w:numPr>
        <w:spacing w:after="60" w:line="276"/>
      </w:pPr>
      <w:r>
        <w:rPr>
          <w:rFonts w:ascii="Arial" w:cs="Arial" w:eastAsia="Arial" w:hAnsi="Arial"/>
          <w:color w:val="0B0D0C"/>
          <w:sz w:val="21"/>
          <w:szCs w:val="21"/>
        </w:rPr>
        <w:t xml:space="preserve">1 month of free support after launch</w:t>
      </w:r>
    </w:p>
    <w:p>
      <w:pPr>
        <w:pStyle w:val="ListParagraph"/>
        <w:keepNext/>
        <w:numPr>
          <w:ilvl w:val="0"/>
          <w:numId w:val="2"/>
        </w:numPr>
        <w:spacing w:after="60" w:line="276"/>
      </w:pPr>
      <w:r>
        <w:rPr>
          <w:rFonts w:ascii="Arial" w:cs="Arial" w:eastAsia="Arial" w:hAnsi="Arial"/>
          <w:color w:val="0B0D0C"/>
          <w:sz w:val="21"/>
          <w:szCs w:val="21"/>
        </w:rPr>
        <w:t xml:space="preserve">Staff training: a live session plus a recorded walkthrough your team can rewatch</w:t>
      </w:r>
    </w:p>
    <w:p>
      <w:pPr>
        <w:keepNext/>
        <w:spacing w:after="120" w:before="0" w:line="288"/>
      </w:pPr>
      <w:r>
        <w:rPr>
          <w:rFonts w:ascii="Arial" w:cs="Arial" w:eastAsia="Arial" w:hAnsi="Arial"/>
          <w:color w:val="0B0D0C"/>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38"/>
        <w:gridCol w:w="3500"/>
      </w:tblGrid>
      <w:tr>
        <w:trPr>
          <w:cantSplit/>
        </w:trPr>
        <w:tc>
          <w:tcPr>
            <w:tcW w:type="dxa" w:w="6138"/>
            <w:tcBorders>
              <w:top w:val="none" w:color="FFFFFF" w:sz="0"/>
              <w:left w:val="none" w:color="FFFFFF" w:sz="0"/>
              <w:bottom w:val="none" w:color="FFFFFF" w:sz="0"/>
              <w:right w:val="none" w:color="FFFFFF" w:sz="0"/>
            </w:tcBorders>
            <w:shd w:fill="0F3B36" w:color="auto" w:val="clear"/>
            <w:tcMar>
              <w:top w:type="dxa" w:w="110"/>
              <w:left w:type="dxa" w:w="160"/>
              <w:bottom w:type="dxa" w:w="110"/>
              <w:right w:type="dxa" w:w="160"/>
            </w:tcMar>
            <w:vAlign w:val="center"/>
          </w:tcPr>
          <w:p>
            <w:pPr>
              <w:spacing w:after="20" w:before="0" w:line="288"/>
            </w:pPr>
            <w:r>
              <w:rPr>
                <w:rFonts w:ascii="Arial" w:cs="Arial" w:eastAsia="Arial" w:hAnsi="Arial"/>
                <w:b/>
                <w:bCs/>
                <w:color w:val="FFFFFF"/>
                <w:sz w:val="22"/>
                <w:szCs w:val="22"/>
              </w:rPr>
              <w:t xml:space="preserve">Complete Dynamic Website — total</w:t>
            </w:r>
          </w:p>
          <w:p>
            <w:pPr>
              <w:spacing w:after="0" w:before="0" w:line="288"/>
            </w:pPr>
            <w:r>
              <w:rPr>
                <w:rFonts w:ascii="Arial" w:cs="Arial" w:eastAsia="Arial" w:hAnsi="Arial"/>
                <w:color w:val="D9E3E0"/>
                <w:sz w:val="17"/>
                <w:szCs w:val="17"/>
              </w:rPr>
              <w:t xml:space="preserve">One-off development fee. Hosting &amp; domain listed separately below.</w:t>
            </w:r>
          </w:p>
        </w:tc>
        <w:tc>
          <w:tcPr>
            <w:tcW w:type="dxa" w:w="3500"/>
            <w:tcBorders>
              <w:top w:val="none" w:color="FFFFFF" w:sz="0"/>
              <w:left w:val="none" w:color="FFFFFF" w:sz="0"/>
              <w:bottom w:val="none" w:color="FFFFFF" w:sz="0"/>
              <w:right w:val="none" w:color="FFFFFF" w:sz="0"/>
            </w:tcBorders>
            <w:shd w:fill="0F3B36" w:color="auto" w:val="clear"/>
            <w:tcMar>
              <w:top w:type="dxa" w:w="110"/>
              <w:left w:type="dxa" w:w="160"/>
              <w:bottom w:type="dxa" w:w="110"/>
              <w:right w:type="dxa" w:w="160"/>
            </w:tcMar>
            <w:vAlign w:val="center"/>
          </w:tcPr>
          <w:p>
            <w:pPr>
              <w:spacing w:after="0" w:before="0" w:line="288"/>
              <w:jc w:val="right"/>
            </w:pPr>
            <w:r>
              <w:rPr>
                <w:rFonts w:ascii="Arial" w:cs="Arial" w:eastAsia="Arial" w:hAnsi="Arial"/>
                <w:b/>
                <w:bCs/>
                <w:color w:val="FFFFFF"/>
                <w:sz w:val="36"/>
                <w:szCs w:val="36"/>
              </w:rPr>
              <w:t xml:space="preserve">₦1,200,000</w:t>
            </w:r>
          </w:p>
        </w:tc>
      </w:tr>
    </w:tbl>
    <w:p>
      <w:pPr>
        <w:keepNext/>
        <w:spacing w:after="40" w:before="360"/>
      </w:pPr>
      <w:r>
        <w:rPr>
          <w:rFonts w:ascii="Arial" w:cs="Arial" w:eastAsia="Arial" w:hAnsi="Arial"/>
          <w:b/>
          <w:bCs/>
          <w:color w:val="B8673A"/>
          <w:sz w:val="16"/>
          <w:szCs w:val="16"/>
        </w:rPr>
        <w:t xml:space="preserve">SUMMARY</w:t>
      </w:r>
    </w:p>
    <w:p>
      <w:pPr>
        <w:keepNext/>
        <w:pBdr>
          <w:bottom w:val="single" w:color="B8673A" w:sz="6" w:space="4"/>
        </w:pBdr>
        <w:spacing w:after="140" w:before="0"/>
      </w:pPr>
      <w:r>
        <w:rPr>
          <w:rFonts w:ascii="Arial" w:cs="Arial" w:eastAsia="Arial" w:hAnsi="Arial"/>
          <w:b/>
          <w:bCs/>
          <w:color w:val="0F3B36"/>
          <w:sz w:val="28"/>
          <w:szCs w:val="28"/>
        </w:rPr>
        <w:t xml:space="preserve">Side-by-side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38"/>
        <w:gridCol w:w="2300"/>
        <w:gridCol w:w="2300"/>
      </w:tblGrid>
      <w:tr>
        <w:trPr>
          <w:tblHeader/>
        </w:trPr>
        <w:tc>
          <w:tcPr>
            <w:tcW w:type="dxa" w:w="5038"/>
            <w:tcBorders>
              <w:top w:val="none" w:color="FFFFFF" w:sz="0"/>
              <w:left w:val="none" w:color="FFFFFF" w:sz="0"/>
              <w:bottom w:val="none" w:color="FFFFFF" w:sz="0"/>
              <w:right w:val="none" w:color="FFFFFF" w:sz="0"/>
            </w:tcBorders>
            <w:shd w:fill="0B0D0C" w:color="auto" w:val="clear"/>
            <w:tcMar>
              <w:top w:type="dxa" w:w="110"/>
              <w:left w:type="dxa" w:w="160"/>
              <w:bottom w:type="dxa" w:w="110"/>
              <w:right w:type="dxa" w:w="160"/>
            </w:tcMar>
            <w:vAlign w:val="center"/>
          </w:tcPr>
          <w:p>
            <w:pPr>
              <w:spacing w:after="0" w:before="0" w:line="288"/>
            </w:pPr>
            <w:r>
              <w:rPr>
                <w:rFonts w:ascii="Arial" w:cs="Arial" w:eastAsia="Arial" w:hAnsi="Arial"/>
                <w:b/>
                <w:bCs/>
                <w:color w:val="FFFFFF"/>
                <w:sz w:val="19"/>
                <w:szCs w:val="19"/>
              </w:rPr>
              <w:t xml:space="preserve">What’s included</w:t>
            </w:r>
          </w:p>
        </w:tc>
        <w:tc>
          <w:tcPr>
            <w:tcW w:type="dxa" w:w="2300"/>
            <w:tcBorders>
              <w:top w:val="none" w:color="FFFFFF" w:sz="0"/>
              <w:left w:val="none" w:color="FFFFFF" w:sz="0"/>
              <w:bottom w:val="none" w:color="FFFFFF" w:sz="0"/>
              <w:right w:val="none" w:color="FFFFFF" w:sz="0"/>
            </w:tcBorders>
            <w:shd w:fill="0B0D0C" w:color="auto" w:val="clear"/>
            <w:tcMar>
              <w:top w:type="dxa" w:w="110"/>
              <w:left w:type="dxa" w:w="160"/>
              <w:bottom w:type="dxa" w:w="110"/>
              <w:right w:type="dxa" w:w="160"/>
            </w:tcMar>
            <w:vAlign w:val="center"/>
          </w:tcPr>
          <w:p>
            <w:pPr>
              <w:spacing w:after="0" w:before="0" w:line="288"/>
              <w:jc w:val="center"/>
            </w:pPr>
            <w:r>
              <w:rPr>
                <w:rFonts w:ascii="Arial" w:cs="Arial" w:eastAsia="Arial" w:hAnsi="Arial"/>
                <w:b/>
                <w:bCs/>
                <w:color w:val="FFFFFF"/>
                <w:sz w:val="19"/>
                <w:szCs w:val="19"/>
              </w:rPr>
              <w:t xml:space="preserve">Essential</w:t>
            </w:r>
          </w:p>
        </w:tc>
        <w:tc>
          <w:tcPr>
            <w:tcW w:type="dxa" w:w="2300"/>
            <w:tcBorders>
              <w:top w:val="none" w:color="FFFFFF" w:sz="0"/>
              <w:left w:val="none" w:color="FFFFFF" w:sz="0"/>
              <w:bottom w:val="none" w:color="FFFFFF" w:sz="0"/>
              <w:right w:val="none" w:color="FFFFFF" w:sz="0"/>
            </w:tcBorders>
            <w:shd w:fill="0B0D0C" w:color="auto" w:val="clear"/>
            <w:tcMar>
              <w:top w:type="dxa" w:w="110"/>
              <w:left w:type="dxa" w:w="160"/>
              <w:bottom w:type="dxa" w:w="110"/>
              <w:right w:type="dxa" w:w="160"/>
            </w:tcMar>
            <w:vAlign w:val="center"/>
          </w:tcPr>
          <w:p>
            <w:pPr>
              <w:spacing w:after="0" w:before="0" w:line="288"/>
              <w:jc w:val="center"/>
            </w:pPr>
            <w:r>
              <w:rPr>
                <w:rFonts w:ascii="Arial" w:cs="Arial" w:eastAsia="Arial" w:hAnsi="Arial"/>
                <w:b/>
                <w:bCs/>
                <w:color w:val="FFFFFF"/>
                <w:sz w:val="19"/>
                <w:szCs w:val="19"/>
              </w:rPr>
              <w:t xml:space="preserve">Complete</w:t>
            </w:r>
          </w:p>
        </w:tc>
      </w:tr>
      <w:tr>
        <w:trPr>
          <w:cantSplit/>
        </w:trPr>
        <w:tc>
          <w:tcPr>
            <w:tcW w:type="dxa" w:w="5038"/>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pPr>
            <w:r>
              <w:rPr>
                <w:rFonts w:ascii="Arial" w:cs="Arial" w:eastAsia="Arial" w:hAnsi="Arial"/>
                <w:color w:val="0B0D0C"/>
                <w:sz w:val="19"/>
                <w:szCs w:val="19"/>
              </w:rPr>
              <w:t xml:space="preserve">Custom design, mobile/tablet/desktop</w:t>
            </w:r>
          </w:p>
        </w:tc>
        <w:tc>
          <w:tcPr>
            <w:tcW w:type="dxa" w:w="2300"/>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jc w:val="center"/>
            </w:pPr>
            <w:r>
              <w:rPr>
                <w:rFonts w:ascii="Arial" w:cs="Arial" w:eastAsia="Arial" w:hAnsi="Arial"/>
                <w:b/>
                <w:bCs/>
                <w:color w:val="0F3B36"/>
                <w:sz w:val="19"/>
                <w:szCs w:val="19"/>
              </w:rPr>
              <w:t xml:space="preserve">✓</w:t>
            </w:r>
          </w:p>
        </w:tc>
        <w:tc>
          <w:tcPr>
            <w:tcW w:type="dxa" w:w="2300"/>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jc w:val="center"/>
            </w:pPr>
            <w:r>
              <w:rPr>
                <w:rFonts w:ascii="Arial" w:cs="Arial" w:eastAsia="Arial" w:hAnsi="Arial"/>
                <w:b/>
                <w:bCs/>
                <w:color w:val="0F3B36"/>
                <w:sz w:val="19"/>
                <w:szCs w:val="19"/>
              </w:rPr>
              <w:t xml:space="preserve">✓</w:t>
            </w:r>
          </w:p>
        </w:tc>
      </w:tr>
      <w:tr>
        <w:trPr>
          <w:cantSplit/>
        </w:trPr>
        <w:tc>
          <w:tcPr>
            <w:tcW w:type="dxa" w:w="5038"/>
            <w:tcBorders>
              <w:top w:val="none" w:color="FFFFFF" w:sz="0"/>
              <w:left w:val="none" w:color="FFFFFF" w:sz="0"/>
              <w:bottom w:val="single" w:color="DDD7CE" w:sz="4"/>
              <w:right w:val="none" w:color="FFFFFF" w:sz="0"/>
            </w:tcBorders>
            <w:shd w:fill="FFFFFF" w:color="auto" w:val="clear"/>
            <w:tcMar>
              <w:top w:type="dxa" w:w="110"/>
              <w:left w:type="dxa" w:w="160"/>
              <w:bottom w:type="dxa" w:w="110"/>
              <w:right w:type="dxa" w:w="160"/>
            </w:tcMar>
            <w:vAlign w:val="center"/>
          </w:tcPr>
          <w:p>
            <w:pPr>
              <w:spacing w:after="0" w:before="0" w:line="288"/>
            </w:pPr>
            <w:r>
              <w:rPr>
                <w:rFonts w:ascii="Arial" w:cs="Arial" w:eastAsia="Arial" w:hAnsi="Arial"/>
                <w:color w:val="0B0D0C"/>
                <w:sz w:val="19"/>
                <w:szCs w:val="19"/>
              </w:rPr>
              <w:t xml:space="preserve">Up to 5 main pages</w:t>
            </w:r>
          </w:p>
        </w:tc>
        <w:tc>
          <w:tcPr>
            <w:tcW w:type="dxa" w:w="2300"/>
            <w:tcBorders>
              <w:top w:val="none" w:color="FFFFFF" w:sz="0"/>
              <w:left w:val="none" w:color="FFFFFF" w:sz="0"/>
              <w:bottom w:val="single" w:color="DDD7CE" w:sz="4"/>
              <w:right w:val="none" w:color="FFFFFF" w:sz="0"/>
            </w:tcBorders>
            <w:shd w:fill="FFFFFF" w:color="auto" w:val="clear"/>
            <w:tcMar>
              <w:top w:type="dxa" w:w="110"/>
              <w:left w:type="dxa" w:w="160"/>
              <w:bottom w:type="dxa" w:w="110"/>
              <w:right w:type="dxa" w:w="160"/>
            </w:tcMar>
            <w:vAlign w:val="center"/>
          </w:tcPr>
          <w:p>
            <w:pPr>
              <w:spacing w:after="0" w:before="0" w:line="288"/>
              <w:jc w:val="center"/>
            </w:pPr>
            <w:r>
              <w:rPr>
                <w:rFonts w:ascii="Arial" w:cs="Arial" w:eastAsia="Arial" w:hAnsi="Arial"/>
                <w:b/>
                <w:bCs/>
                <w:color w:val="0F3B36"/>
                <w:sz w:val="19"/>
                <w:szCs w:val="19"/>
              </w:rPr>
              <w:t xml:space="preserve">✓</w:t>
            </w:r>
          </w:p>
        </w:tc>
        <w:tc>
          <w:tcPr>
            <w:tcW w:type="dxa" w:w="2300"/>
            <w:tcBorders>
              <w:top w:val="none" w:color="FFFFFF" w:sz="0"/>
              <w:left w:val="none" w:color="FFFFFF" w:sz="0"/>
              <w:bottom w:val="single" w:color="DDD7CE" w:sz="4"/>
              <w:right w:val="none" w:color="FFFFFF" w:sz="0"/>
            </w:tcBorders>
            <w:shd w:fill="FFFFFF" w:color="auto" w:val="clear"/>
            <w:tcMar>
              <w:top w:type="dxa" w:w="110"/>
              <w:left w:type="dxa" w:w="160"/>
              <w:bottom w:type="dxa" w:w="110"/>
              <w:right w:type="dxa" w:w="160"/>
            </w:tcMar>
            <w:vAlign w:val="center"/>
          </w:tcPr>
          <w:p>
            <w:pPr>
              <w:spacing w:after="0" w:before="0" w:line="288"/>
              <w:jc w:val="center"/>
            </w:pPr>
            <w:r>
              <w:rPr>
                <w:rFonts w:ascii="Arial" w:cs="Arial" w:eastAsia="Arial" w:hAnsi="Arial"/>
                <w:b/>
                <w:bCs/>
                <w:color w:val="0F3B36"/>
                <w:sz w:val="19"/>
                <w:szCs w:val="19"/>
              </w:rPr>
              <w:t xml:space="preserve">✓</w:t>
            </w:r>
          </w:p>
        </w:tc>
      </w:tr>
      <w:tr>
        <w:trPr>
          <w:cantSplit/>
        </w:trPr>
        <w:tc>
          <w:tcPr>
            <w:tcW w:type="dxa" w:w="5038"/>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pPr>
            <w:r>
              <w:rPr>
                <w:rFonts w:ascii="Arial" w:cs="Arial" w:eastAsia="Arial" w:hAnsi="Arial"/>
                <w:color w:val="0B0D0C"/>
                <w:sz w:val="19"/>
                <w:szCs w:val="19"/>
              </w:rPr>
              <w:t xml:space="preserve">Contact form with email alerts</w:t>
            </w:r>
          </w:p>
        </w:tc>
        <w:tc>
          <w:tcPr>
            <w:tcW w:type="dxa" w:w="2300"/>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jc w:val="center"/>
            </w:pPr>
            <w:r>
              <w:rPr>
                <w:rFonts w:ascii="Arial" w:cs="Arial" w:eastAsia="Arial" w:hAnsi="Arial"/>
                <w:b/>
                <w:bCs/>
                <w:color w:val="0F3B36"/>
                <w:sz w:val="19"/>
                <w:szCs w:val="19"/>
              </w:rPr>
              <w:t xml:space="preserve">✓</w:t>
            </w:r>
          </w:p>
        </w:tc>
        <w:tc>
          <w:tcPr>
            <w:tcW w:type="dxa" w:w="2300"/>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jc w:val="center"/>
            </w:pPr>
            <w:r>
              <w:rPr>
                <w:rFonts w:ascii="Arial" w:cs="Arial" w:eastAsia="Arial" w:hAnsi="Arial"/>
                <w:b/>
                <w:bCs/>
                <w:color w:val="0F3B36"/>
                <w:sz w:val="19"/>
                <w:szCs w:val="19"/>
              </w:rPr>
              <w:t xml:space="preserve">✓</w:t>
            </w:r>
          </w:p>
        </w:tc>
      </w:tr>
      <w:tr>
        <w:trPr>
          <w:cantSplit/>
        </w:trPr>
        <w:tc>
          <w:tcPr>
            <w:tcW w:type="dxa" w:w="5038"/>
            <w:tcBorders>
              <w:top w:val="none" w:color="FFFFFF" w:sz="0"/>
              <w:left w:val="none" w:color="FFFFFF" w:sz="0"/>
              <w:bottom w:val="single" w:color="DDD7CE" w:sz="4"/>
              <w:right w:val="none" w:color="FFFFFF" w:sz="0"/>
            </w:tcBorders>
            <w:shd w:fill="FFFFFF" w:color="auto" w:val="clear"/>
            <w:tcMar>
              <w:top w:type="dxa" w:w="110"/>
              <w:left w:type="dxa" w:w="160"/>
              <w:bottom w:type="dxa" w:w="110"/>
              <w:right w:type="dxa" w:w="160"/>
            </w:tcMar>
            <w:vAlign w:val="center"/>
          </w:tcPr>
          <w:p>
            <w:pPr>
              <w:spacing w:after="0" w:before="0" w:line="288"/>
            </w:pPr>
            <w:r>
              <w:rPr>
                <w:rFonts w:ascii="Arial" w:cs="Arial" w:eastAsia="Arial" w:hAnsi="Arial"/>
                <w:color w:val="0B0D0C"/>
                <w:sz w:val="19"/>
                <w:szCs w:val="19"/>
              </w:rPr>
              <w:t xml:space="preserve">Social media &amp; Google Maps</w:t>
            </w:r>
          </w:p>
        </w:tc>
        <w:tc>
          <w:tcPr>
            <w:tcW w:type="dxa" w:w="2300"/>
            <w:tcBorders>
              <w:top w:val="none" w:color="FFFFFF" w:sz="0"/>
              <w:left w:val="none" w:color="FFFFFF" w:sz="0"/>
              <w:bottom w:val="single" w:color="DDD7CE" w:sz="4"/>
              <w:right w:val="none" w:color="FFFFFF" w:sz="0"/>
            </w:tcBorders>
            <w:shd w:fill="FFFFFF" w:color="auto" w:val="clear"/>
            <w:tcMar>
              <w:top w:type="dxa" w:w="110"/>
              <w:left w:type="dxa" w:w="160"/>
              <w:bottom w:type="dxa" w:w="110"/>
              <w:right w:type="dxa" w:w="160"/>
            </w:tcMar>
            <w:vAlign w:val="center"/>
          </w:tcPr>
          <w:p>
            <w:pPr>
              <w:spacing w:after="0" w:before="0" w:line="288"/>
              <w:jc w:val="center"/>
            </w:pPr>
            <w:r>
              <w:rPr>
                <w:rFonts w:ascii="Arial" w:cs="Arial" w:eastAsia="Arial" w:hAnsi="Arial"/>
                <w:b/>
                <w:bCs/>
                <w:color w:val="0F3B36"/>
                <w:sz w:val="19"/>
                <w:szCs w:val="19"/>
              </w:rPr>
              <w:t xml:space="preserve">✓</w:t>
            </w:r>
          </w:p>
        </w:tc>
        <w:tc>
          <w:tcPr>
            <w:tcW w:type="dxa" w:w="2300"/>
            <w:tcBorders>
              <w:top w:val="none" w:color="FFFFFF" w:sz="0"/>
              <w:left w:val="none" w:color="FFFFFF" w:sz="0"/>
              <w:bottom w:val="single" w:color="DDD7CE" w:sz="4"/>
              <w:right w:val="none" w:color="FFFFFF" w:sz="0"/>
            </w:tcBorders>
            <w:shd w:fill="FFFFFF" w:color="auto" w:val="clear"/>
            <w:tcMar>
              <w:top w:type="dxa" w:w="110"/>
              <w:left w:type="dxa" w:w="160"/>
              <w:bottom w:type="dxa" w:w="110"/>
              <w:right w:type="dxa" w:w="160"/>
            </w:tcMar>
            <w:vAlign w:val="center"/>
          </w:tcPr>
          <w:p>
            <w:pPr>
              <w:spacing w:after="0" w:before="0" w:line="288"/>
              <w:jc w:val="center"/>
            </w:pPr>
            <w:r>
              <w:rPr>
                <w:rFonts w:ascii="Arial" w:cs="Arial" w:eastAsia="Arial" w:hAnsi="Arial"/>
                <w:b/>
                <w:bCs/>
                <w:color w:val="0F3B36"/>
                <w:sz w:val="19"/>
                <w:szCs w:val="19"/>
              </w:rPr>
              <w:t xml:space="preserve">✓</w:t>
            </w:r>
          </w:p>
        </w:tc>
      </w:tr>
      <w:tr>
        <w:trPr>
          <w:cantSplit/>
        </w:trPr>
        <w:tc>
          <w:tcPr>
            <w:tcW w:type="dxa" w:w="5038"/>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pPr>
            <w:r>
              <w:rPr>
                <w:rFonts w:ascii="Arial" w:cs="Arial" w:eastAsia="Arial" w:hAnsi="Arial"/>
                <w:color w:val="0B0D0C"/>
                <w:sz w:val="19"/>
                <w:szCs w:val="19"/>
              </w:rPr>
              <w:t xml:space="preserve">Basic SEO, Google Analytics &amp; Search Console</w:t>
            </w:r>
          </w:p>
        </w:tc>
        <w:tc>
          <w:tcPr>
            <w:tcW w:type="dxa" w:w="2300"/>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jc w:val="center"/>
            </w:pPr>
            <w:r>
              <w:rPr>
                <w:rFonts w:ascii="Arial" w:cs="Arial" w:eastAsia="Arial" w:hAnsi="Arial"/>
                <w:b/>
                <w:bCs/>
                <w:color w:val="0F3B36"/>
                <w:sz w:val="19"/>
                <w:szCs w:val="19"/>
              </w:rPr>
              <w:t xml:space="preserve">✓</w:t>
            </w:r>
          </w:p>
        </w:tc>
        <w:tc>
          <w:tcPr>
            <w:tcW w:type="dxa" w:w="2300"/>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jc w:val="center"/>
            </w:pPr>
            <w:r>
              <w:rPr>
                <w:rFonts w:ascii="Arial" w:cs="Arial" w:eastAsia="Arial" w:hAnsi="Arial"/>
                <w:b/>
                <w:bCs/>
                <w:color w:val="0F3B36"/>
                <w:sz w:val="19"/>
                <w:szCs w:val="19"/>
              </w:rPr>
              <w:t xml:space="preserve">✓</w:t>
            </w:r>
          </w:p>
        </w:tc>
      </w:tr>
      <w:tr>
        <w:trPr>
          <w:cantSplit/>
        </w:trPr>
        <w:tc>
          <w:tcPr>
            <w:tcW w:type="dxa" w:w="5038"/>
            <w:tcBorders>
              <w:top w:val="none" w:color="FFFFFF" w:sz="0"/>
              <w:left w:val="none" w:color="FFFFFF" w:sz="0"/>
              <w:bottom w:val="single" w:color="DDD7CE" w:sz="4"/>
              <w:right w:val="none" w:color="FFFFFF" w:sz="0"/>
            </w:tcBorders>
            <w:shd w:fill="FFFFFF" w:color="auto" w:val="clear"/>
            <w:tcMar>
              <w:top w:type="dxa" w:w="110"/>
              <w:left w:type="dxa" w:w="160"/>
              <w:bottom w:type="dxa" w:w="110"/>
              <w:right w:type="dxa" w:w="160"/>
            </w:tcMar>
            <w:vAlign w:val="center"/>
          </w:tcPr>
          <w:p>
            <w:pPr>
              <w:spacing w:after="0" w:before="0" w:line="288"/>
            </w:pPr>
            <w:r>
              <w:rPr>
                <w:rFonts w:ascii="Arial" w:cs="Arial" w:eastAsia="Arial" w:hAnsi="Arial"/>
                <w:color w:val="0B0D0C"/>
                <w:sz w:val="19"/>
                <w:szCs w:val="19"/>
              </w:rPr>
              <w:t xml:space="preserve">Professional email (e.g. info@mubilfoundation.org)</w:t>
            </w:r>
          </w:p>
        </w:tc>
        <w:tc>
          <w:tcPr>
            <w:tcW w:type="dxa" w:w="2300"/>
            <w:tcBorders>
              <w:top w:val="none" w:color="FFFFFF" w:sz="0"/>
              <w:left w:val="none" w:color="FFFFFF" w:sz="0"/>
              <w:bottom w:val="single" w:color="DDD7CE" w:sz="4"/>
              <w:right w:val="none" w:color="FFFFFF" w:sz="0"/>
            </w:tcBorders>
            <w:shd w:fill="FFFFFF" w:color="auto" w:val="clear"/>
            <w:tcMar>
              <w:top w:type="dxa" w:w="110"/>
              <w:left w:type="dxa" w:w="160"/>
              <w:bottom w:type="dxa" w:w="110"/>
              <w:right w:type="dxa" w:w="160"/>
            </w:tcMar>
            <w:vAlign w:val="center"/>
          </w:tcPr>
          <w:p>
            <w:pPr>
              <w:spacing w:after="0" w:before="0" w:line="288"/>
              <w:jc w:val="center"/>
            </w:pPr>
            <w:r>
              <w:rPr>
                <w:rFonts w:ascii="Arial" w:cs="Arial" w:eastAsia="Arial" w:hAnsi="Arial"/>
                <w:b w:val="false"/>
                <w:bCs w:val="false"/>
                <w:color w:val="0F3B36"/>
                <w:sz w:val="19"/>
                <w:szCs w:val="19"/>
              </w:rPr>
              <w:t xml:space="preserve">1 address</w:t>
            </w:r>
          </w:p>
        </w:tc>
        <w:tc>
          <w:tcPr>
            <w:tcW w:type="dxa" w:w="2300"/>
            <w:tcBorders>
              <w:top w:val="none" w:color="FFFFFF" w:sz="0"/>
              <w:left w:val="none" w:color="FFFFFF" w:sz="0"/>
              <w:bottom w:val="single" w:color="DDD7CE" w:sz="4"/>
              <w:right w:val="none" w:color="FFFFFF" w:sz="0"/>
            </w:tcBorders>
            <w:shd w:fill="FFFFFF" w:color="auto" w:val="clear"/>
            <w:tcMar>
              <w:top w:type="dxa" w:w="110"/>
              <w:left w:type="dxa" w:w="160"/>
              <w:bottom w:type="dxa" w:w="110"/>
              <w:right w:type="dxa" w:w="160"/>
            </w:tcMar>
            <w:vAlign w:val="center"/>
          </w:tcPr>
          <w:p>
            <w:pPr>
              <w:spacing w:after="0" w:before="0" w:line="288"/>
              <w:jc w:val="center"/>
            </w:pPr>
            <w:r>
              <w:rPr>
                <w:rFonts w:ascii="Arial" w:cs="Arial" w:eastAsia="Arial" w:hAnsi="Arial"/>
                <w:b w:val="false"/>
                <w:bCs w:val="false"/>
                <w:color w:val="0F3B36"/>
                <w:sz w:val="19"/>
                <w:szCs w:val="19"/>
              </w:rPr>
              <w:t xml:space="preserve">Multiple</w:t>
            </w:r>
          </w:p>
        </w:tc>
      </w:tr>
      <w:tr>
        <w:trPr>
          <w:cantSplit/>
        </w:trPr>
        <w:tc>
          <w:tcPr>
            <w:tcW w:type="dxa" w:w="5038"/>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pPr>
            <w:r>
              <w:rPr>
                <w:rFonts w:ascii="Arial" w:cs="Arial" w:eastAsia="Arial" w:hAnsi="Arial"/>
                <w:color w:val="0B0D0C"/>
                <w:sz w:val="19"/>
                <w:szCs w:val="19"/>
              </w:rPr>
              <w:t xml:space="preserve">SSL security certificate</w:t>
            </w:r>
          </w:p>
        </w:tc>
        <w:tc>
          <w:tcPr>
            <w:tcW w:type="dxa" w:w="2300"/>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jc w:val="center"/>
            </w:pPr>
            <w:r>
              <w:rPr>
                <w:rFonts w:ascii="Arial" w:cs="Arial" w:eastAsia="Arial" w:hAnsi="Arial"/>
                <w:b/>
                <w:bCs/>
                <w:color w:val="0F3B36"/>
                <w:sz w:val="19"/>
                <w:szCs w:val="19"/>
              </w:rPr>
              <w:t xml:space="preserve">✓</w:t>
            </w:r>
          </w:p>
        </w:tc>
        <w:tc>
          <w:tcPr>
            <w:tcW w:type="dxa" w:w="2300"/>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jc w:val="center"/>
            </w:pPr>
            <w:r>
              <w:rPr>
                <w:rFonts w:ascii="Arial" w:cs="Arial" w:eastAsia="Arial" w:hAnsi="Arial"/>
                <w:b/>
                <w:bCs/>
                <w:color w:val="0F3B36"/>
                <w:sz w:val="19"/>
                <w:szCs w:val="19"/>
              </w:rPr>
              <w:t xml:space="preserve">✓</w:t>
            </w:r>
          </w:p>
        </w:tc>
      </w:tr>
      <w:tr>
        <w:trPr>
          <w:cantSplit/>
        </w:trPr>
        <w:tc>
          <w:tcPr>
            <w:tcW w:type="dxa" w:w="5038"/>
            <w:tcBorders>
              <w:top w:val="none" w:color="FFFFFF" w:sz="0"/>
              <w:left w:val="none" w:color="FFFFFF" w:sz="0"/>
              <w:bottom w:val="single" w:color="DDD7CE" w:sz="4"/>
              <w:right w:val="none" w:color="FFFFFF" w:sz="0"/>
            </w:tcBorders>
            <w:shd w:fill="FFFFFF" w:color="auto" w:val="clear"/>
            <w:tcMar>
              <w:top w:type="dxa" w:w="110"/>
              <w:left w:type="dxa" w:w="160"/>
              <w:bottom w:type="dxa" w:w="110"/>
              <w:right w:type="dxa" w:w="160"/>
            </w:tcMar>
            <w:vAlign w:val="center"/>
          </w:tcPr>
          <w:p>
            <w:pPr>
              <w:spacing w:after="0" w:before="0" w:line="288"/>
            </w:pPr>
            <w:r>
              <w:rPr>
                <w:rFonts w:ascii="Arial" w:cs="Arial" w:eastAsia="Arial" w:hAnsi="Arial"/>
                <w:color w:val="0B0D0C"/>
                <w:sz w:val="19"/>
                <w:szCs w:val="19"/>
              </w:rPr>
              <w:t xml:space="preserve">Admin dashboard — edit pages &amp; images</w:t>
            </w:r>
          </w:p>
        </w:tc>
        <w:tc>
          <w:tcPr>
            <w:tcW w:type="dxa" w:w="2300"/>
            <w:tcBorders>
              <w:top w:val="none" w:color="FFFFFF" w:sz="0"/>
              <w:left w:val="none" w:color="FFFFFF" w:sz="0"/>
              <w:bottom w:val="single" w:color="DDD7CE" w:sz="4"/>
              <w:right w:val="none" w:color="FFFFFF" w:sz="0"/>
            </w:tcBorders>
            <w:shd w:fill="FFFFFF" w:color="auto" w:val="clear"/>
            <w:tcMar>
              <w:top w:type="dxa" w:w="110"/>
              <w:left w:type="dxa" w:w="160"/>
              <w:bottom w:type="dxa" w:w="110"/>
              <w:right w:type="dxa" w:w="160"/>
            </w:tcMar>
            <w:vAlign w:val="center"/>
          </w:tcPr>
          <w:p>
            <w:pPr>
              <w:spacing w:after="0" w:before="0" w:line="288"/>
              <w:jc w:val="center"/>
            </w:pPr>
            <w:r>
              <w:rPr>
                <w:rFonts w:ascii="Arial" w:cs="Arial" w:eastAsia="Arial" w:hAnsi="Arial"/>
                <w:b/>
                <w:bCs/>
                <w:color w:val="0F3B36"/>
                <w:sz w:val="19"/>
                <w:szCs w:val="19"/>
              </w:rPr>
              <w:t xml:space="preserve">✓</w:t>
            </w:r>
          </w:p>
        </w:tc>
        <w:tc>
          <w:tcPr>
            <w:tcW w:type="dxa" w:w="2300"/>
            <w:tcBorders>
              <w:top w:val="none" w:color="FFFFFF" w:sz="0"/>
              <w:left w:val="none" w:color="FFFFFF" w:sz="0"/>
              <w:bottom w:val="single" w:color="DDD7CE" w:sz="4"/>
              <w:right w:val="none" w:color="FFFFFF" w:sz="0"/>
            </w:tcBorders>
            <w:shd w:fill="FFFFFF" w:color="auto" w:val="clear"/>
            <w:tcMar>
              <w:top w:type="dxa" w:w="110"/>
              <w:left w:type="dxa" w:w="160"/>
              <w:bottom w:type="dxa" w:w="110"/>
              <w:right w:type="dxa" w:w="160"/>
            </w:tcMar>
            <w:vAlign w:val="center"/>
          </w:tcPr>
          <w:p>
            <w:pPr>
              <w:spacing w:after="0" w:before="0" w:line="288"/>
              <w:jc w:val="center"/>
            </w:pPr>
            <w:r>
              <w:rPr>
                <w:rFonts w:ascii="Arial" w:cs="Arial" w:eastAsia="Arial" w:hAnsi="Arial"/>
                <w:b/>
                <w:bCs/>
                <w:color w:val="0F3B36"/>
                <w:sz w:val="19"/>
                <w:szCs w:val="19"/>
              </w:rPr>
              <w:t xml:space="preserve">✓</w:t>
            </w:r>
          </w:p>
        </w:tc>
      </w:tr>
      <w:tr>
        <w:trPr>
          <w:cantSplit/>
        </w:trPr>
        <w:tc>
          <w:tcPr>
            <w:tcW w:type="dxa" w:w="5038"/>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pPr>
            <w:r>
              <w:rPr>
                <w:rFonts w:ascii="Arial" w:cs="Arial" w:eastAsia="Arial" w:hAnsi="Arial"/>
                <w:color w:val="0B0D0C"/>
                <w:sz w:val="19"/>
                <w:szCs w:val="19"/>
              </w:rPr>
              <w:t xml:space="preserve">Gallery management</w:t>
            </w:r>
          </w:p>
        </w:tc>
        <w:tc>
          <w:tcPr>
            <w:tcW w:type="dxa" w:w="2300"/>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jc w:val="center"/>
            </w:pPr>
            <w:r>
              <w:rPr>
                <w:rFonts w:ascii="Arial" w:cs="Arial" w:eastAsia="Arial" w:hAnsi="Arial"/>
                <w:b/>
                <w:bCs/>
                <w:color w:val="0F3B36"/>
                <w:sz w:val="19"/>
                <w:szCs w:val="19"/>
              </w:rPr>
              <w:t xml:space="preserve">✓</w:t>
            </w:r>
          </w:p>
        </w:tc>
        <w:tc>
          <w:tcPr>
            <w:tcW w:type="dxa" w:w="2300"/>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jc w:val="center"/>
            </w:pPr>
            <w:r>
              <w:rPr>
                <w:rFonts w:ascii="Arial" w:cs="Arial" w:eastAsia="Arial" w:hAnsi="Arial"/>
                <w:b/>
                <w:bCs/>
                <w:color w:val="0F3B36"/>
                <w:sz w:val="19"/>
                <w:szCs w:val="19"/>
              </w:rPr>
              <w:t xml:space="preserve">✓</w:t>
            </w:r>
          </w:p>
        </w:tc>
      </w:tr>
      <w:tr>
        <w:trPr>
          <w:cantSplit/>
        </w:trPr>
        <w:tc>
          <w:tcPr>
            <w:tcW w:type="dxa" w:w="5038"/>
            <w:tcBorders>
              <w:top w:val="none" w:color="FFFFFF" w:sz="0"/>
              <w:left w:val="none" w:color="FFFFFF" w:sz="0"/>
              <w:bottom w:val="single" w:color="DDD7CE" w:sz="4"/>
              <w:right w:val="none" w:color="FFFFFF" w:sz="0"/>
            </w:tcBorders>
            <w:shd w:fill="FFFFFF" w:color="auto" w:val="clear"/>
            <w:tcMar>
              <w:top w:type="dxa" w:w="110"/>
              <w:left w:type="dxa" w:w="160"/>
              <w:bottom w:type="dxa" w:w="110"/>
              <w:right w:type="dxa" w:w="160"/>
            </w:tcMar>
            <w:vAlign w:val="center"/>
          </w:tcPr>
          <w:p>
            <w:pPr>
              <w:spacing w:after="0" w:before="0" w:line="288"/>
            </w:pPr>
            <w:r>
              <w:rPr>
                <w:rFonts w:ascii="Arial" w:cs="Arial" w:eastAsia="Arial" w:hAnsi="Arial"/>
                <w:color w:val="0B0D0C"/>
                <w:sz w:val="19"/>
                <w:szCs w:val="19"/>
              </w:rPr>
              <w:t xml:space="preserve">News &amp; announcements</w:t>
            </w:r>
          </w:p>
        </w:tc>
        <w:tc>
          <w:tcPr>
            <w:tcW w:type="dxa" w:w="2300"/>
            <w:tcBorders>
              <w:top w:val="none" w:color="FFFFFF" w:sz="0"/>
              <w:left w:val="none" w:color="FFFFFF" w:sz="0"/>
              <w:bottom w:val="single" w:color="DDD7CE" w:sz="4"/>
              <w:right w:val="none" w:color="FFFFFF" w:sz="0"/>
            </w:tcBorders>
            <w:shd w:fill="FFFFFF" w:color="auto" w:val="clear"/>
            <w:tcMar>
              <w:top w:type="dxa" w:w="110"/>
              <w:left w:type="dxa" w:w="160"/>
              <w:bottom w:type="dxa" w:w="110"/>
              <w:right w:type="dxa" w:w="160"/>
            </w:tcMar>
            <w:vAlign w:val="center"/>
          </w:tcPr>
          <w:p>
            <w:pPr>
              <w:spacing w:after="0" w:before="0" w:line="288"/>
              <w:jc w:val="center"/>
            </w:pPr>
            <w:r>
              <w:rPr>
                <w:rFonts w:ascii="Arial" w:cs="Arial" w:eastAsia="Arial" w:hAnsi="Arial"/>
                <w:b/>
                <w:bCs/>
                <w:color w:val="0F3B36"/>
                <w:sz w:val="19"/>
                <w:szCs w:val="19"/>
              </w:rPr>
              <w:t xml:space="preserve">✓</w:t>
            </w:r>
          </w:p>
        </w:tc>
        <w:tc>
          <w:tcPr>
            <w:tcW w:type="dxa" w:w="2300"/>
            <w:tcBorders>
              <w:top w:val="none" w:color="FFFFFF" w:sz="0"/>
              <w:left w:val="none" w:color="FFFFFF" w:sz="0"/>
              <w:bottom w:val="single" w:color="DDD7CE" w:sz="4"/>
              <w:right w:val="none" w:color="FFFFFF" w:sz="0"/>
            </w:tcBorders>
            <w:shd w:fill="FFFFFF" w:color="auto" w:val="clear"/>
            <w:tcMar>
              <w:top w:type="dxa" w:w="110"/>
              <w:left w:type="dxa" w:w="160"/>
              <w:bottom w:type="dxa" w:w="110"/>
              <w:right w:type="dxa" w:w="160"/>
            </w:tcMar>
            <w:vAlign w:val="center"/>
          </w:tcPr>
          <w:p>
            <w:pPr>
              <w:spacing w:after="0" w:before="0" w:line="288"/>
              <w:jc w:val="center"/>
            </w:pPr>
            <w:r>
              <w:rPr>
                <w:rFonts w:ascii="Arial" w:cs="Arial" w:eastAsia="Arial" w:hAnsi="Arial"/>
                <w:b w:val="false"/>
                <w:bCs w:val="false"/>
                <w:color w:val="0F3B36"/>
                <w:sz w:val="19"/>
                <w:szCs w:val="19"/>
              </w:rPr>
              <w:t xml:space="preserve">Full blog</w:t>
            </w:r>
          </w:p>
        </w:tc>
      </w:tr>
      <w:tr>
        <w:trPr>
          <w:cantSplit/>
        </w:trPr>
        <w:tc>
          <w:tcPr>
            <w:tcW w:type="dxa" w:w="5038"/>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pPr>
            <w:r>
              <w:rPr>
                <w:rFonts w:ascii="Arial" w:cs="Arial" w:eastAsia="Arial" w:hAnsi="Arial"/>
                <w:color w:val="0B0D0C"/>
                <w:sz w:val="19"/>
                <w:szCs w:val="19"/>
              </w:rPr>
              <w:t xml:space="preserve">Contact messages in the dashboard</w:t>
            </w:r>
          </w:p>
        </w:tc>
        <w:tc>
          <w:tcPr>
            <w:tcW w:type="dxa" w:w="2300"/>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jc w:val="center"/>
            </w:pPr>
            <w:r>
              <w:rPr>
                <w:rFonts w:ascii="Arial" w:cs="Arial" w:eastAsia="Arial" w:hAnsi="Arial"/>
                <w:b/>
                <w:bCs/>
                <w:color w:val="0F3B36"/>
                <w:sz w:val="19"/>
                <w:szCs w:val="19"/>
              </w:rPr>
              <w:t xml:space="preserve">✓</w:t>
            </w:r>
          </w:p>
        </w:tc>
        <w:tc>
          <w:tcPr>
            <w:tcW w:type="dxa" w:w="2300"/>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jc w:val="center"/>
            </w:pPr>
            <w:r>
              <w:rPr>
                <w:rFonts w:ascii="Arial" w:cs="Arial" w:eastAsia="Arial" w:hAnsi="Arial"/>
                <w:b/>
                <w:bCs/>
                <w:color w:val="0F3B36"/>
                <w:sz w:val="19"/>
                <w:szCs w:val="19"/>
              </w:rPr>
              <w:t xml:space="preserve">✓</w:t>
            </w:r>
          </w:p>
        </w:tc>
      </w:tr>
      <w:tr>
        <w:trPr>
          <w:cantSplit/>
        </w:trPr>
        <w:tc>
          <w:tcPr>
            <w:tcW w:type="dxa" w:w="5038"/>
            <w:tcBorders>
              <w:top w:val="none" w:color="FFFFFF" w:sz="0"/>
              <w:left w:val="none" w:color="FFFFFF" w:sz="0"/>
              <w:bottom w:val="single" w:color="DDD7CE" w:sz="4"/>
              <w:right w:val="none" w:color="FFFFFF" w:sz="0"/>
            </w:tcBorders>
            <w:shd w:fill="FFFFFF" w:color="auto" w:val="clear"/>
            <w:tcMar>
              <w:top w:type="dxa" w:w="110"/>
              <w:left w:type="dxa" w:w="160"/>
              <w:bottom w:type="dxa" w:w="110"/>
              <w:right w:type="dxa" w:w="160"/>
            </w:tcMar>
            <w:vAlign w:val="center"/>
          </w:tcPr>
          <w:p>
            <w:pPr>
              <w:spacing w:after="0" w:before="0" w:line="288"/>
            </w:pPr>
            <w:r>
              <w:rPr>
                <w:rFonts w:ascii="Arial" w:cs="Arial" w:eastAsia="Arial" w:hAnsi="Arial"/>
                <w:color w:val="0B0D0C"/>
                <w:sz w:val="19"/>
                <w:szCs w:val="19"/>
              </w:rPr>
              <w:t xml:space="preserve">Database &amp; scheduled backups</w:t>
            </w:r>
          </w:p>
        </w:tc>
        <w:tc>
          <w:tcPr>
            <w:tcW w:type="dxa" w:w="2300"/>
            <w:tcBorders>
              <w:top w:val="none" w:color="FFFFFF" w:sz="0"/>
              <w:left w:val="none" w:color="FFFFFF" w:sz="0"/>
              <w:bottom w:val="single" w:color="DDD7CE" w:sz="4"/>
              <w:right w:val="none" w:color="FFFFFF" w:sz="0"/>
            </w:tcBorders>
            <w:shd w:fill="FFFFFF" w:color="auto" w:val="clear"/>
            <w:tcMar>
              <w:top w:type="dxa" w:w="110"/>
              <w:left w:type="dxa" w:w="160"/>
              <w:bottom w:type="dxa" w:w="110"/>
              <w:right w:type="dxa" w:w="160"/>
            </w:tcMar>
            <w:vAlign w:val="center"/>
          </w:tcPr>
          <w:p>
            <w:pPr>
              <w:spacing w:after="0" w:before="0" w:line="288"/>
              <w:jc w:val="center"/>
            </w:pPr>
            <w:r>
              <w:rPr>
                <w:rFonts w:ascii="Arial" w:cs="Arial" w:eastAsia="Arial" w:hAnsi="Arial"/>
                <w:b/>
                <w:bCs/>
                <w:color w:val="0F3B36"/>
                <w:sz w:val="19"/>
                <w:szCs w:val="19"/>
              </w:rPr>
              <w:t xml:space="preserve">✓</w:t>
            </w:r>
          </w:p>
        </w:tc>
        <w:tc>
          <w:tcPr>
            <w:tcW w:type="dxa" w:w="2300"/>
            <w:tcBorders>
              <w:top w:val="none" w:color="FFFFFF" w:sz="0"/>
              <w:left w:val="none" w:color="FFFFFF" w:sz="0"/>
              <w:bottom w:val="single" w:color="DDD7CE" w:sz="4"/>
              <w:right w:val="none" w:color="FFFFFF" w:sz="0"/>
            </w:tcBorders>
            <w:shd w:fill="FFFFFF" w:color="auto" w:val="clear"/>
            <w:tcMar>
              <w:top w:type="dxa" w:w="110"/>
              <w:left w:type="dxa" w:w="160"/>
              <w:bottom w:type="dxa" w:w="110"/>
              <w:right w:type="dxa" w:w="160"/>
            </w:tcMar>
            <w:vAlign w:val="center"/>
          </w:tcPr>
          <w:p>
            <w:pPr>
              <w:spacing w:after="0" w:before="0" w:line="288"/>
              <w:jc w:val="center"/>
            </w:pPr>
            <w:r>
              <w:rPr>
                <w:rFonts w:ascii="Arial" w:cs="Arial" w:eastAsia="Arial" w:hAnsi="Arial"/>
                <w:b/>
                <w:bCs/>
                <w:color w:val="0F3B36"/>
                <w:sz w:val="19"/>
                <w:szCs w:val="19"/>
              </w:rPr>
              <w:t xml:space="preserve">✓</w:t>
            </w:r>
          </w:p>
        </w:tc>
      </w:tr>
      <w:tr>
        <w:trPr>
          <w:cantSplit/>
        </w:trPr>
        <w:tc>
          <w:tcPr>
            <w:tcW w:type="dxa" w:w="5038"/>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pPr>
            <w:r>
              <w:rPr>
                <w:rFonts w:ascii="Arial" w:cs="Arial" w:eastAsia="Arial" w:hAnsi="Arial"/>
                <w:color w:val="0B0D0C"/>
                <w:sz w:val="19"/>
                <w:szCs w:val="19"/>
              </w:rPr>
              <w:t xml:space="preserve">Staff logins</w:t>
            </w:r>
          </w:p>
        </w:tc>
        <w:tc>
          <w:tcPr>
            <w:tcW w:type="dxa" w:w="2300"/>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jc w:val="center"/>
            </w:pPr>
            <w:r>
              <w:rPr>
                <w:rFonts w:ascii="Arial" w:cs="Arial" w:eastAsia="Arial" w:hAnsi="Arial"/>
                <w:b w:val="false"/>
                <w:bCs w:val="false"/>
                <w:color w:val="0F3B36"/>
                <w:sz w:val="19"/>
                <w:szCs w:val="19"/>
              </w:rPr>
              <w:t xml:space="preserve">1 admin</w:t>
            </w:r>
          </w:p>
        </w:tc>
        <w:tc>
          <w:tcPr>
            <w:tcW w:type="dxa" w:w="2300"/>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jc w:val="center"/>
            </w:pPr>
            <w:r>
              <w:rPr>
                <w:rFonts w:ascii="Arial" w:cs="Arial" w:eastAsia="Arial" w:hAnsi="Arial"/>
                <w:b w:val="false"/>
                <w:bCs w:val="false"/>
                <w:color w:val="0F3B36"/>
                <w:sz w:val="19"/>
                <w:szCs w:val="19"/>
              </w:rPr>
              <w:t xml:space="preserve">Admin + Editors</w:t>
            </w:r>
          </w:p>
        </w:tc>
      </w:tr>
      <w:tr>
        <w:trPr>
          <w:cantSplit/>
        </w:trPr>
        <w:tc>
          <w:tcPr>
            <w:tcW w:type="dxa" w:w="5038"/>
            <w:tcBorders>
              <w:top w:val="none" w:color="FFFFFF" w:sz="0"/>
              <w:left w:val="none" w:color="FFFFFF" w:sz="0"/>
              <w:bottom w:val="single" w:color="DDD7CE" w:sz="4"/>
              <w:right w:val="none" w:color="FFFFFF" w:sz="0"/>
            </w:tcBorders>
            <w:shd w:fill="FFFFFF" w:color="auto" w:val="clear"/>
            <w:tcMar>
              <w:top w:type="dxa" w:w="110"/>
              <w:left w:type="dxa" w:w="160"/>
              <w:bottom w:type="dxa" w:w="110"/>
              <w:right w:type="dxa" w:w="160"/>
            </w:tcMar>
            <w:vAlign w:val="center"/>
          </w:tcPr>
          <w:p>
            <w:pPr>
              <w:spacing w:after="0" w:before="0" w:line="288"/>
            </w:pPr>
            <w:r>
              <w:rPr>
                <w:rFonts w:ascii="Arial" w:cs="Arial" w:eastAsia="Arial" w:hAnsi="Arial"/>
                <w:color w:val="0B0D0C"/>
                <w:sz w:val="19"/>
                <w:szCs w:val="19"/>
              </w:rPr>
              <w:t xml:space="preserve">Programmes, projects &amp; events management</w:t>
            </w:r>
          </w:p>
        </w:tc>
        <w:tc>
          <w:tcPr>
            <w:tcW w:type="dxa" w:w="2300"/>
            <w:tcBorders>
              <w:top w:val="none" w:color="FFFFFF" w:sz="0"/>
              <w:left w:val="none" w:color="FFFFFF" w:sz="0"/>
              <w:bottom w:val="single" w:color="DDD7CE" w:sz="4"/>
              <w:right w:val="none" w:color="FFFFFF" w:sz="0"/>
            </w:tcBorders>
            <w:shd w:fill="FFFFFF" w:color="auto" w:val="clear"/>
            <w:tcMar>
              <w:top w:type="dxa" w:w="110"/>
              <w:left w:type="dxa" w:w="160"/>
              <w:bottom w:type="dxa" w:w="110"/>
              <w:right w:type="dxa" w:w="160"/>
            </w:tcMar>
            <w:vAlign w:val="center"/>
          </w:tcPr>
          <w:p>
            <w:pPr>
              <w:spacing w:after="0" w:before="0" w:line="288"/>
              <w:jc w:val="center"/>
            </w:pPr>
            <w:r>
              <w:rPr>
                <w:rFonts w:ascii="Arial" w:cs="Arial" w:eastAsia="Arial" w:hAnsi="Arial"/>
                <w:b w:val="false"/>
                <w:bCs w:val="false"/>
                <w:color w:val="5E615F"/>
                <w:sz w:val="19"/>
                <w:szCs w:val="19"/>
              </w:rPr>
              <w:t xml:space="preserve">—</w:t>
            </w:r>
          </w:p>
        </w:tc>
        <w:tc>
          <w:tcPr>
            <w:tcW w:type="dxa" w:w="2300"/>
            <w:tcBorders>
              <w:top w:val="none" w:color="FFFFFF" w:sz="0"/>
              <w:left w:val="none" w:color="FFFFFF" w:sz="0"/>
              <w:bottom w:val="single" w:color="DDD7CE" w:sz="4"/>
              <w:right w:val="none" w:color="FFFFFF" w:sz="0"/>
            </w:tcBorders>
            <w:shd w:fill="FFFFFF" w:color="auto" w:val="clear"/>
            <w:tcMar>
              <w:top w:type="dxa" w:w="110"/>
              <w:left w:type="dxa" w:w="160"/>
              <w:bottom w:type="dxa" w:w="110"/>
              <w:right w:type="dxa" w:w="160"/>
            </w:tcMar>
            <w:vAlign w:val="center"/>
          </w:tcPr>
          <w:p>
            <w:pPr>
              <w:spacing w:after="0" w:before="0" w:line="288"/>
              <w:jc w:val="center"/>
            </w:pPr>
            <w:r>
              <w:rPr>
                <w:rFonts w:ascii="Arial" w:cs="Arial" w:eastAsia="Arial" w:hAnsi="Arial"/>
                <w:b/>
                <w:bCs/>
                <w:color w:val="0F3B36"/>
                <w:sz w:val="19"/>
                <w:szCs w:val="19"/>
              </w:rPr>
              <w:t xml:space="preserve">✓</w:t>
            </w:r>
          </w:p>
        </w:tc>
      </w:tr>
      <w:tr>
        <w:trPr>
          <w:cantSplit/>
        </w:trPr>
        <w:tc>
          <w:tcPr>
            <w:tcW w:type="dxa" w:w="5038"/>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pPr>
            <w:r>
              <w:rPr>
                <w:rFonts w:ascii="Arial" w:cs="Arial" w:eastAsia="Arial" w:hAnsi="Arial"/>
                <w:color w:val="0B0D0C"/>
                <w:sz w:val="19"/>
                <w:szCs w:val="19"/>
              </w:rPr>
              <w:t xml:space="preserve">Online donations (Paystack / Flutterwave)</w:t>
            </w:r>
          </w:p>
        </w:tc>
        <w:tc>
          <w:tcPr>
            <w:tcW w:type="dxa" w:w="2300"/>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jc w:val="center"/>
            </w:pPr>
            <w:r>
              <w:rPr>
                <w:rFonts w:ascii="Arial" w:cs="Arial" w:eastAsia="Arial" w:hAnsi="Arial"/>
                <w:b w:val="false"/>
                <w:bCs w:val="false"/>
                <w:color w:val="5E615F"/>
                <w:sz w:val="19"/>
                <w:szCs w:val="19"/>
              </w:rPr>
              <w:t xml:space="preserve">—</w:t>
            </w:r>
          </w:p>
        </w:tc>
        <w:tc>
          <w:tcPr>
            <w:tcW w:type="dxa" w:w="2300"/>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jc w:val="center"/>
            </w:pPr>
            <w:r>
              <w:rPr>
                <w:rFonts w:ascii="Arial" w:cs="Arial" w:eastAsia="Arial" w:hAnsi="Arial"/>
                <w:b/>
                <w:bCs/>
                <w:color w:val="0F3B36"/>
                <w:sz w:val="19"/>
                <w:szCs w:val="19"/>
              </w:rPr>
              <w:t xml:space="preserve">✓</w:t>
            </w:r>
          </w:p>
        </w:tc>
      </w:tr>
      <w:tr>
        <w:trPr>
          <w:cantSplit/>
        </w:trPr>
        <w:tc>
          <w:tcPr>
            <w:tcW w:type="dxa" w:w="5038"/>
            <w:tcBorders>
              <w:top w:val="none" w:color="FFFFFF" w:sz="0"/>
              <w:left w:val="none" w:color="FFFFFF" w:sz="0"/>
              <w:bottom w:val="single" w:color="DDD7CE" w:sz="4"/>
              <w:right w:val="none" w:color="FFFFFF" w:sz="0"/>
            </w:tcBorders>
            <w:shd w:fill="FFFFFF" w:color="auto" w:val="clear"/>
            <w:tcMar>
              <w:top w:type="dxa" w:w="110"/>
              <w:left w:type="dxa" w:w="160"/>
              <w:bottom w:type="dxa" w:w="110"/>
              <w:right w:type="dxa" w:w="160"/>
            </w:tcMar>
            <w:vAlign w:val="center"/>
          </w:tcPr>
          <w:p>
            <w:pPr>
              <w:spacing w:after="0" w:before="0" w:line="288"/>
            </w:pPr>
            <w:r>
              <w:rPr>
                <w:rFonts w:ascii="Arial" w:cs="Arial" w:eastAsia="Arial" w:hAnsi="Arial"/>
                <w:color w:val="0B0D0C"/>
                <w:sz w:val="19"/>
                <w:szCs w:val="19"/>
              </w:rPr>
              <w:t xml:space="preserve">Volunteer &amp; membership registration</w:t>
            </w:r>
          </w:p>
        </w:tc>
        <w:tc>
          <w:tcPr>
            <w:tcW w:type="dxa" w:w="2300"/>
            <w:tcBorders>
              <w:top w:val="none" w:color="FFFFFF" w:sz="0"/>
              <w:left w:val="none" w:color="FFFFFF" w:sz="0"/>
              <w:bottom w:val="single" w:color="DDD7CE" w:sz="4"/>
              <w:right w:val="none" w:color="FFFFFF" w:sz="0"/>
            </w:tcBorders>
            <w:shd w:fill="FFFFFF" w:color="auto" w:val="clear"/>
            <w:tcMar>
              <w:top w:type="dxa" w:w="110"/>
              <w:left w:type="dxa" w:w="160"/>
              <w:bottom w:type="dxa" w:w="110"/>
              <w:right w:type="dxa" w:w="160"/>
            </w:tcMar>
            <w:vAlign w:val="center"/>
          </w:tcPr>
          <w:p>
            <w:pPr>
              <w:spacing w:after="0" w:before="0" w:line="288"/>
              <w:jc w:val="center"/>
            </w:pPr>
            <w:r>
              <w:rPr>
                <w:rFonts w:ascii="Arial" w:cs="Arial" w:eastAsia="Arial" w:hAnsi="Arial"/>
                <w:b w:val="false"/>
                <w:bCs w:val="false"/>
                <w:color w:val="5E615F"/>
                <w:sz w:val="19"/>
                <w:szCs w:val="19"/>
              </w:rPr>
              <w:t xml:space="preserve">—</w:t>
            </w:r>
          </w:p>
        </w:tc>
        <w:tc>
          <w:tcPr>
            <w:tcW w:type="dxa" w:w="2300"/>
            <w:tcBorders>
              <w:top w:val="none" w:color="FFFFFF" w:sz="0"/>
              <w:left w:val="none" w:color="FFFFFF" w:sz="0"/>
              <w:bottom w:val="single" w:color="DDD7CE" w:sz="4"/>
              <w:right w:val="none" w:color="FFFFFF" w:sz="0"/>
            </w:tcBorders>
            <w:shd w:fill="FFFFFF" w:color="auto" w:val="clear"/>
            <w:tcMar>
              <w:top w:type="dxa" w:w="110"/>
              <w:left w:type="dxa" w:w="160"/>
              <w:bottom w:type="dxa" w:w="110"/>
              <w:right w:type="dxa" w:w="160"/>
            </w:tcMar>
            <w:vAlign w:val="center"/>
          </w:tcPr>
          <w:p>
            <w:pPr>
              <w:spacing w:after="0" w:before="0" w:line="288"/>
              <w:jc w:val="center"/>
            </w:pPr>
            <w:r>
              <w:rPr>
                <w:rFonts w:ascii="Arial" w:cs="Arial" w:eastAsia="Arial" w:hAnsi="Arial"/>
                <w:b/>
                <w:bCs/>
                <w:color w:val="0F3B36"/>
                <w:sz w:val="19"/>
                <w:szCs w:val="19"/>
              </w:rPr>
              <w:t xml:space="preserve">✓</w:t>
            </w:r>
          </w:p>
        </w:tc>
      </w:tr>
      <w:tr>
        <w:trPr>
          <w:cantSplit/>
        </w:trPr>
        <w:tc>
          <w:tcPr>
            <w:tcW w:type="dxa" w:w="5038"/>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pPr>
            <w:r>
              <w:rPr>
                <w:rFonts w:ascii="Arial" w:cs="Arial" w:eastAsia="Arial" w:hAnsi="Arial"/>
                <w:color w:val="0B0D0C"/>
                <w:sz w:val="19"/>
                <w:szCs w:val="19"/>
              </w:rPr>
              <w:t xml:space="preserve">Newsletter sign-ups</w:t>
            </w:r>
          </w:p>
        </w:tc>
        <w:tc>
          <w:tcPr>
            <w:tcW w:type="dxa" w:w="2300"/>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jc w:val="center"/>
            </w:pPr>
            <w:r>
              <w:rPr>
                <w:rFonts w:ascii="Arial" w:cs="Arial" w:eastAsia="Arial" w:hAnsi="Arial"/>
                <w:b w:val="false"/>
                <w:bCs w:val="false"/>
                <w:color w:val="5E615F"/>
                <w:sz w:val="19"/>
                <w:szCs w:val="19"/>
              </w:rPr>
              <w:t xml:space="preserve">—</w:t>
            </w:r>
          </w:p>
        </w:tc>
        <w:tc>
          <w:tcPr>
            <w:tcW w:type="dxa" w:w="2300"/>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jc w:val="center"/>
            </w:pPr>
            <w:r>
              <w:rPr>
                <w:rFonts w:ascii="Arial" w:cs="Arial" w:eastAsia="Arial" w:hAnsi="Arial"/>
                <w:b/>
                <w:bCs/>
                <w:color w:val="0F3B36"/>
                <w:sz w:val="19"/>
                <w:szCs w:val="19"/>
              </w:rPr>
              <w:t xml:space="preserve">✓</w:t>
            </w:r>
          </w:p>
        </w:tc>
      </w:tr>
      <w:tr>
        <w:trPr>
          <w:cantSplit/>
        </w:trPr>
        <w:tc>
          <w:tcPr>
            <w:tcW w:type="dxa" w:w="5038"/>
            <w:tcBorders>
              <w:top w:val="none" w:color="FFFFFF" w:sz="0"/>
              <w:left w:val="none" w:color="FFFFFF" w:sz="0"/>
              <w:bottom w:val="single" w:color="DDD7CE" w:sz="4"/>
              <w:right w:val="none" w:color="FFFFFF" w:sz="0"/>
            </w:tcBorders>
            <w:shd w:fill="FFFFFF" w:color="auto" w:val="clear"/>
            <w:tcMar>
              <w:top w:type="dxa" w:w="110"/>
              <w:left w:type="dxa" w:w="160"/>
              <w:bottom w:type="dxa" w:w="110"/>
              <w:right w:type="dxa" w:w="160"/>
            </w:tcMar>
            <w:vAlign w:val="center"/>
          </w:tcPr>
          <w:p>
            <w:pPr>
              <w:spacing w:after="0" w:before="0" w:line="288"/>
            </w:pPr>
            <w:r>
              <w:rPr>
                <w:rFonts w:ascii="Arial" w:cs="Arial" w:eastAsia="Arial" w:hAnsi="Arial"/>
                <w:color w:val="0B0D0C"/>
                <w:sz w:val="19"/>
                <w:szCs w:val="19"/>
              </w:rPr>
              <w:t xml:space="preserve">Staff training</w:t>
            </w:r>
          </w:p>
        </w:tc>
        <w:tc>
          <w:tcPr>
            <w:tcW w:type="dxa" w:w="2300"/>
            <w:tcBorders>
              <w:top w:val="none" w:color="FFFFFF" w:sz="0"/>
              <w:left w:val="none" w:color="FFFFFF" w:sz="0"/>
              <w:bottom w:val="single" w:color="DDD7CE" w:sz="4"/>
              <w:right w:val="none" w:color="FFFFFF" w:sz="0"/>
            </w:tcBorders>
            <w:shd w:fill="FFFFFF" w:color="auto" w:val="clear"/>
            <w:tcMar>
              <w:top w:type="dxa" w:w="110"/>
              <w:left w:type="dxa" w:w="160"/>
              <w:bottom w:type="dxa" w:w="110"/>
              <w:right w:type="dxa" w:w="160"/>
            </w:tcMar>
            <w:vAlign w:val="center"/>
          </w:tcPr>
          <w:p>
            <w:pPr>
              <w:spacing w:after="0" w:before="0" w:line="288"/>
              <w:jc w:val="center"/>
            </w:pPr>
            <w:r>
              <w:rPr>
                <w:rFonts w:ascii="Arial" w:cs="Arial" w:eastAsia="Arial" w:hAnsi="Arial"/>
                <w:b w:val="false"/>
                <w:bCs w:val="false"/>
                <w:color w:val="0F3B36"/>
                <w:sz w:val="19"/>
                <w:szCs w:val="19"/>
              </w:rPr>
              <w:t xml:space="preserve">Recorded</w:t>
            </w:r>
          </w:p>
        </w:tc>
        <w:tc>
          <w:tcPr>
            <w:tcW w:type="dxa" w:w="2300"/>
            <w:tcBorders>
              <w:top w:val="none" w:color="FFFFFF" w:sz="0"/>
              <w:left w:val="none" w:color="FFFFFF" w:sz="0"/>
              <w:bottom w:val="single" w:color="DDD7CE" w:sz="4"/>
              <w:right w:val="none" w:color="FFFFFF" w:sz="0"/>
            </w:tcBorders>
            <w:shd w:fill="FFFFFF" w:color="auto" w:val="clear"/>
            <w:tcMar>
              <w:top w:type="dxa" w:w="110"/>
              <w:left w:type="dxa" w:w="160"/>
              <w:bottom w:type="dxa" w:w="110"/>
              <w:right w:type="dxa" w:w="160"/>
            </w:tcMar>
            <w:vAlign w:val="center"/>
          </w:tcPr>
          <w:p>
            <w:pPr>
              <w:spacing w:after="0" w:before="0" w:line="288"/>
              <w:jc w:val="center"/>
            </w:pPr>
            <w:r>
              <w:rPr>
                <w:rFonts w:ascii="Arial" w:cs="Arial" w:eastAsia="Arial" w:hAnsi="Arial"/>
                <w:b w:val="false"/>
                <w:bCs w:val="false"/>
                <w:color w:val="0F3B36"/>
                <w:sz w:val="19"/>
                <w:szCs w:val="19"/>
              </w:rPr>
              <w:t xml:space="preserve">Live + recorded</w:t>
            </w:r>
          </w:p>
        </w:tc>
      </w:tr>
      <w:tr>
        <w:trPr>
          <w:cantSplit/>
        </w:trPr>
        <w:tc>
          <w:tcPr>
            <w:tcW w:type="dxa" w:w="5038"/>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pPr>
            <w:r>
              <w:rPr>
                <w:rFonts w:ascii="Arial" w:cs="Arial" w:eastAsia="Arial" w:hAnsi="Arial"/>
                <w:color w:val="0B0D0C"/>
                <w:sz w:val="19"/>
                <w:szCs w:val="19"/>
              </w:rPr>
              <w:t xml:space="preserve">Design revision rounds</w:t>
            </w:r>
          </w:p>
        </w:tc>
        <w:tc>
          <w:tcPr>
            <w:tcW w:type="dxa" w:w="2300"/>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jc w:val="center"/>
            </w:pPr>
            <w:r>
              <w:rPr>
                <w:rFonts w:ascii="Arial" w:cs="Arial" w:eastAsia="Arial" w:hAnsi="Arial"/>
                <w:b w:val="false"/>
                <w:bCs w:val="false"/>
                <w:color w:val="0F3B36"/>
                <w:sz w:val="19"/>
                <w:szCs w:val="19"/>
              </w:rPr>
              <w:t xml:space="preserve">1</w:t>
            </w:r>
          </w:p>
        </w:tc>
        <w:tc>
          <w:tcPr>
            <w:tcW w:type="dxa" w:w="2300"/>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jc w:val="center"/>
            </w:pPr>
            <w:r>
              <w:rPr>
                <w:rFonts w:ascii="Arial" w:cs="Arial" w:eastAsia="Arial" w:hAnsi="Arial"/>
                <w:b w:val="false"/>
                <w:bCs w:val="false"/>
                <w:color w:val="0F3B36"/>
                <w:sz w:val="19"/>
                <w:szCs w:val="19"/>
              </w:rPr>
              <w:t xml:space="preserve">2</w:t>
            </w:r>
          </w:p>
        </w:tc>
      </w:tr>
      <w:tr>
        <w:trPr>
          <w:cantSplit/>
        </w:trPr>
        <w:tc>
          <w:tcPr>
            <w:tcW w:type="dxa" w:w="5038"/>
            <w:tcBorders>
              <w:top w:val="none" w:color="FFFFFF" w:sz="0"/>
              <w:left w:val="none" w:color="FFFFFF" w:sz="0"/>
              <w:bottom w:val="single" w:color="DDD7CE" w:sz="4"/>
              <w:right w:val="none" w:color="FFFFFF" w:sz="0"/>
            </w:tcBorders>
            <w:shd w:fill="FFFFFF" w:color="auto" w:val="clear"/>
            <w:tcMar>
              <w:top w:type="dxa" w:w="110"/>
              <w:left w:type="dxa" w:w="160"/>
              <w:bottom w:type="dxa" w:w="110"/>
              <w:right w:type="dxa" w:w="160"/>
            </w:tcMar>
            <w:vAlign w:val="center"/>
          </w:tcPr>
          <w:p>
            <w:pPr>
              <w:spacing w:after="0" w:before="0" w:line="288"/>
            </w:pPr>
            <w:r>
              <w:rPr>
                <w:rFonts w:ascii="Arial" w:cs="Arial" w:eastAsia="Arial" w:hAnsi="Arial"/>
                <w:color w:val="0B0D0C"/>
                <w:sz w:val="19"/>
                <w:szCs w:val="19"/>
              </w:rPr>
              <w:t xml:space="preserve">Free support after launch</w:t>
            </w:r>
          </w:p>
        </w:tc>
        <w:tc>
          <w:tcPr>
            <w:tcW w:type="dxa" w:w="2300"/>
            <w:tcBorders>
              <w:top w:val="none" w:color="FFFFFF" w:sz="0"/>
              <w:left w:val="none" w:color="FFFFFF" w:sz="0"/>
              <w:bottom w:val="single" w:color="DDD7CE" w:sz="4"/>
              <w:right w:val="none" w:color="FFFFFF" w:sz="0"/>
            </w:tcBorders>
            <w:shd w:fill="FFFFFF" w:color="auto" w:val="clear"/>
            <w:tcMar>
              <w:top w:type="dxa" w:w="110"/>
              <w:left w:type="dxa" w:w="160"/>
              <w:bottom w:type="dxa" w:w="110"/>
              <w:right w:type="dxa" w:w="160"/>
            </w:tcMar>
            <w:vAlign w:val="center"/>
          </w:tcPr>
          <w:p>
            <w:pPr>
              <w:spacing w:after="0" w:before="0" w:line="288"/>
              <w:jc w:val="center"/>
            </w:pPr>
            <w:r>
              <w:rPr>
                <w:rFonts w:ascii="Arial" w:cs="Arial" w:eastAsia="Arial" w:hAnsi="Arial"/>
                <w:b w:val="false"/>
                <w:bCs w:val="false"/>
                <w:color w:val="0F3B36"/>
                <w:sz w:val="19"/>
                <w:szCs w:val="19"/>
              </w:rPr>
              <w:t xml:space="preserve">1 month</w:t>
            </w:r>
          </w:p>
        </w:tc>
        <w:tc>
          <w:tcPr>
            <w:tcW w:type="dxa" w:w="2300"/>
            <w:tcBorders>
              <w:top w:val="none" w:color="FFFFFF" w:sz="0"/>
              <w:left w:val="none" w:color="FFFFFF" w:sz="0"/>
              <w:bottom w:val="single" w:color="DDD7CE" w:sz="4"/>
              <w:right w:val="none" w:color="FFFFFF" w:sz="0"/>
            </w:tcBorders>
            <w:shd w:fill="FFFFFF" w:color="auto" w:val="clear"/>
            <w:tcMar>
              <w:top w:type="dxa" w:w="110"/>
              <w:left w:type="dxa" w:w="160"/>
              <w:bottom w:type="dxa" w:w="110"/>
              <w:right w:type="dxa" w:w="160"/>
            </w:tcMar>
            <w:vAlign w:val="center"/>
          </w:tcPr>
          <w:p>
            <w:pPr>
              <w:spacing w:after="0" w:before="0" w:line="288"/>
              <w:jc w:val="center"/>
            </w:pPr>
            <w:r>
              <w:rPr>
                <w:rFonts w:ascii="Arial" w:cs="Arial" w:eastAsia="Arial" w:hAnsi="Arial"/>
                <w:b w:val="false"/>
                <w:bCs w:val="false"/>
                <w:color w:val="0F3B36"/>
                <w:sz w:val="19"/>
                <w:szCs w:val="19"/>
              </w:rPr>
              <w:t xml:space="preserve">1 month</w:t>
            </w:r>
          </w:p>
        </w:tc>
      </w:tr>
      <w:tr>
        <w:trPr>
          <w:cantSplit/>
        </w:trPr>
        <w:tc>
          <w:tcPr>
            <w:tcW w:type="dxa" w:w="5038"/>
            <w:tcBorders>
              <w:top w:val="none" w:color="FFFFFF" w:sz="0"/>
              <w:left w:val="none" w:color="FFFFFF" w:sz="0"/>
              <w:bottom w:val="none" w:color="FFFFFF" w:sz="0"/>
              <w:right w:val="none" w:color="FFFFFF" w:sz="0"/>
            </w:tcBorders>
            <w:shd w:fill="0F3B36" w:color="auto" w:val="clear"/>
            <w:tcMar>
              <w:top w:type="dxa" w:w="110"/>
              <w:left w:type="dxa" w:w="160"/>
              <w:bottom w:type="dxa" w:w="110"/>
              <w:right w:type="dxa" w:w="160"/>
            </w:tcMar>
            <w:vAlign w:val="center"/>
          </w:tcPr>
          <w:p>
            <w:pPr>
              <w:spacing w:after="0" w:before="0" w:line="288"/>
            </w:pPr>
            <w:r>
              <w:rPr>
                <w:rFonts w:ascii="Arial" w:cs="Arial" w:eastAsia="Arial" w:hAnsi="Arial"/>
                <w:b/>
                <w:bCs/>
                <w:color w:val="FFFFFF"/>
                <w:sz w:val="21"/>
                <w:szCs w:val="21"/>
              </w:rPr>
              <w:t xml:space="preserve">Total investment</w:t>
            </w:r>
          </w:p>
        </w:tc>
        <w:tc>
          <w:tcPr>
            <w:tcW w:type="dxa" w:w="2300"/>
            <w:tcBorders>
              <w:top w:val="none" w:color="FFFFFF" w:sz="0"/>
              <w:left w:val="none" w:color="FFFFFF" w:sz="0"/>
              <w:bottom w:val="none" w:color="FFFFFF" w:sz="0"/>
              <w:right w:val="none" w:color="FFFFFF" w:sz="0"/>
            </w:tcBorders>
            <w:shd w:fill="0F3B36" w:color="auto" w:val="clear"/>
            <w:tcMar>
              <w:top w:type="dxa" w:w="110"/>
              <w:left w:type="dxa" w:w="160"/>
              <w:bottom w:type="dxa" w:w="110"/>
              <w:right w:type="dxa" w:w="160"/>
            </w:tcMar>
            <w:vAlign w:val="center"/>
          </w:tcPr>
          <w:p>
            <w:pPr>
              <w:spacing w:after="0" w:before="0" w:line="288"/>
              <w:jc w:val="center"/>
            </w:pPr>
            <w:r>
              <w:rPr>
                <w:rFonts w:ascii="Arial" w:cs="Arial" w:eastAsia="Arial" w:hAnsi="Arial"/>
                <w:b/>
                <w:bCs/>
                <w:color w:val="FFFFFF"/>
                <w:sz w:val="22"/>
                <w:szCs w:val="22"/>
              </w:rPr>
              <w:t xml:space="preserve">₦600,000</w:t>
            </w:r>
          </w:p>
        </w:tc>
        <w:tc>
          <w:tcPr>
            <w:tcW w:type="dxa" w:w="2300"/>
            <w:tcBorders>
              <w:top w:val="none" w:color="FFFFFF" w:sz="0"/>
              <w:left w:val="none" w:color="FFFFFF" w:sz="0"/>
              <w:bottom w:val="none" w:color="FFFFFF" w:sz="0"/>
              <w:right w:val="none" w:color="FFFFFF" w:sz="0"/>
            </w:tcBorders>
            <w:shd w:fill="0F3B36" w:color="auto" w:val="clear"/>
            <w:tcMar>
              <w:top w:type="dxa" w:w="110"/>
              <w:left w:type="dxa" w:w="160"/>
              <w:bottom w:type="dxa" w:w="110"/>
              <w:right w:type="dxa" w:w="160"/>
            </w:tcMar>
            <w:vAlign w:val="center"/>
          </w:tcPr>
          <w:p>
            <w:pPr>
              <w:spacing w:after="0" w:before="0" w:line="288"/>
              <w:jc w:val="center"/>
            </w:pPr>
            <w:r>
              <w:rPr>
                <w:rFonts w:ascii="Arial" w:cs="Arial" w:eastAsia="Arial" w:hAnsi="Arial"/>
                <w:b/>
                <w:bCs/>
                <w:color w:val="FFFFFF"/>
                <w:sz w:val="22"/>
                <w:szCs w:val="22"/>
              </w:rPr>
              <w:t xml:space="preserve">₦1,200,000</w:t>
            </w:r>
          </w:p>
        </w:tc>
      </w:tr>
    </w:tbl>
    <w:p>
      <w:pPr>
        <w:keepNext/>
        <w:spacing w:after="40" w:before="360"/>
      </w:pPr>
      <w:r>
        <w:rPr>
          <w:rFonts w:ascii="Arial" w:cs="Arial" w:eastAsia="Arial" w:hAnsi="Arial"/>
          <w:b/>
          <w:bCs/>
          <w:color w:val="B8673A"/>
          <w:sz w:val="16"/>
          <w:szCs w:val="16"/>
        </w:rPr>
        <w:t xml:space="preserve">RUNNING COSTS</w:t>
      </w:r>
    </w:p>
    <w:p>
      <w:pPr>
        <w:keepNext/>
        <w:pBdr>
          <w:bottom w:val="single" w:color="B8673A" w:sz="6" w:space="4"/>
        </w:pBdr>
        <w:spacing w:after="140" w:before="0"/>
      </w:pPr>
      <w:r>
        <w:rPr>
          <w:rFonts w:ascii="Arial" w:cs="Arial" w:eastAsia="Arial" w:hAnsi="Arial"/>
          <w:b/>
          <w:bCs/>
          <w:color w:val="0F3B36"/>
          <w:sz w:val="28"/>
          <w:szCs w:val="28"/>
        </w:rPr>
        <w:t xml:space="preserve">Hosting, domain &amp; professional email</w:t>
      </w:r>
    </w:p>
    <w:p>
      <w:pPr>
        <w:spacing w:after="120" w:before="0" w:line="288"/>
      </w:pPr>
      <w:r>
        <w:rPr>
          <w:rFonts w:ascii="Arial" w:cs="Arial" w:eastAsia="Arial" w:hAnsi="Arial"/>
          <w:color w:val="0B0D0C"/>
          <w:sz w:val="21"/>
          <w:szCs w:val="21"/>
        </w:rPr>
        <w:t xml:space="preserve">The Foundation can choose a 1-year or 2-year hosting plan. We will handle:</w:t>
      </w:r>
    </w:p>
    <w:p>
      <w:pPr>
        <w:pStyle w:val="ListParagraph"/>
        <w:numPr>
          <w:ilvl w:val="0"/>
          <w:numId w:val="2"/>
        </w:numPr>
        <w:spacing w:after="60" w:line="276"/>
      </w:pPr>
      <w:r>
        <w:rPr>
          <w:rFonts w:ascii="Arial" w:cs="Arial" w:eastAsia="Arial" w:hAnsi="Arial"/>
          <w:color w:val="0B0D0C"/>
          <w:sz w:val="21"/>
          <w:szCs w:val="21"/>
        </w:rPr>
        <w:t xml:space="preserve">Domain registration or transfer — registered in the Foundation’s name, so you always own it</w:t>
      </w:r>
    </w:p>
    <w:p>
      <w:pPr>
        <w:pStyle w:val="ListParagraph"/>
        <w:numPr>
          <w:ilvl w:val="0"/>
          <w:numId w:val="2"/>
        </w:numPr>
        <w:spacing w:after="60" w:line="276"/>
      </w:pPr>
      <w:r>
        <w:rPr>
          <w:rFonts w:ascii="Arial" w:cs="Arial" w:eastAsia="Arial" w:hAnsi="Arial"/>
          <w:color w:val="0B0D0C"/>
          <w:sz w:val="21"/>
          <w:szCs w:val="21"/>
        </w:rPr>
        <w:t xml:space="preserve">Hosting set-up and SSL certificate</w:t>
      </w:r>
    </w:p>
    <w:p>
      <w:pPr>
        <w:pStyle w:val="ListParagraph"/>
        <w:numPr>
          <w:ilvl w:val="0"/>
          <w:numId w:val="2"/>
        </w:numPr>
        <w:spacing w:after="60" w:line="276"/>
      </w:pPr>
      <w:r>
        <w:rPr>
          <w:rFonts w:ascii="Arial" w:cs="Arial" w:eastAsia="Arial" w:hAnsi="Arial"/>
          <w:color w:val="0B0D0C"/>
          <w:sz w:val="21"/>
          <w:szCs w:val="21"/>
        </w:rPr>
        <w:t xml:space="preserve">Professional email set-up for designated staff (e.g. info@, admin@, contact@mubilfoundation.org)</w:t>
      </w:r>
    </w:p>
    <w:p>
      <w:pPr>
        <w:spacing w:after="120" w:before="80" w:line="288"/>
      </w:pPr>
      <w:r>
        <w:rPr>
          <w:rFonts w:ascii="Arial" w:cs="Arial" w:eastAsia="Arial" w:hAnsi="Arial"/>
          <w:color w:val="0B0D0C"/>
          <w:sz w:val="21"/>
          <w:szCs w:val="21"/>
        </w:rPr>
        <w:t xml:space="preserve">Hosting, domain and third-party email fees are separate from the development fee and depend on the provider, the domain extension and the plan length. We will quote these at cost once the Foundation confirms its preferred plan.</w:t>
      </w:r>
    </w:p>
    <w:p>
      <w:pPr>
        <w:keepNext/>
        <w:spacing w:after="40" w:before="360"/>
      </w:pPr>
      <w:r>
        <w:rPr>
          <w:rFonts w:ascii="Arial" w:cs="Arial" w:eastAsia="Arial" w:hAnsi="Arial"/>
          <w:b/>
          <w:bCs/>
          <w:color w:val="B8673A"/>
          <w:sz w:val="16"/>
          <w:szCs w:val="16"/>
        </w:rPr>
        <w:t xml:space="preserve">DELIVERY</w:t>
      </w:r>
    </w:p>
    <w:p>
      <w:pPr>
        <w:keepNext/>
        <w:pBdr>
          <w:bottom w:val="single" w:color="B8673A" w:sz="6" w:space="4"/>
        </w:pBdr>
        <w:spacing w:after="140" w:before="0"/>
      </w:pPr>
      <w:r>
        <w:rPr>
          <w:rFonts w:ascii="Arial" w:cs="Arial" w:eastAsia="Arial" w:hAnsi="Arial"/>
          <w:b/>
          <w:bCs/>
          <w:color w:val="0F3B36"/>
          <w:sz w:val="28"/>
          <w:szCs w:val="28"/>
        </w:rPr>
        <w:t xml:space="preserve">Timeline</w:t>
      </w:r>
    </w:p>
    <w:p>
      <w:pPr>
        <w:pStyle w:val="ListParagraph"/>
        <w:numPr>
          <w:ilvl w:val="0"/>
          <w:numId w:val="2"/>
        </w:numPr>
        <w:spacing w:after="60" w:line="276"/>
      </w:pPr>
      <w:r>
        <w:rPr>
          <w:rFonts w:ascii="Arial" w:cs="Arial" w:eastAsia="Arial" w:hAnsi="Arial"/>
          <w:b/>
          <w:bCs/>
          <w:color w:val="0B0D0C"/>
          <w:sz w:val="21"/>
          <w:szCs w:val="21"/>
        </w:rPr>
        <w:t xml:space="preserve">Essential Website + Admin:</w:t>
      </w:r>
      <w:r>
        <w:rPr>
          <w:rFonts w:ascii="Arial" w:cs="Arial" w:eastAsia="Arial" w:hAnsi="Arial"/>
          <w:color w:val="0B0D0C"/>
          <w:sz w:val="21"/>
          <w:szCs w:val="21"/>
        </w:rPr>
        <w:t xml:space="preserve"> about 2 weeks</w:t>
      </w:r>
    </w:p>
    <w:p>
      <w:pPr>
        <w:pStyle w:val="ListParagraph"/>
        <w:numPr>
          <w:ilvl w:val="0"/>
          <w:numId w:val="2"/>
        </w:numPr>
        <w:spacing w:after="60" w:line="276"/>
      </w:pPr>
      <w:r>
        <w:rPr>
          <w:rFonts w:ascii="Arial" w:cs="Arial" w:eastAsia="Arial" w:hAnsi="Arial"/>
          <w:b/>
          <w:bCs/>
          <w:color w:val="0B0D0C"/>
          <w:sz w:val="21"/>
          <w:szCs w:val="21"/>
        </w:rPr>
        <w:t xml:space="preserve">Complete Dynamic Website:</w:t>
      </w:r>
      <w:r>
        <w:rPr>
          <w:rFonts w:ascii="Arial" w:cs="Arial" w:eastAsia="Arial" w:hAnsi="Arial"/>
          <w:color w:val="0B0D0C"/>
          <w:sz w:val="21"/>
          <w:szCs w:val="21"/>
        </w:rPr>
        <w:t xml:space="preserve"> about 2–3 weeks</w:t>
      </w:r>
    </w:p>
    <w:p>
      <w:pPr>
        <w:spacing w:after="120" w:before="80" w:line="288"/>
      </w:pPr>
      <w:r>
        <w:rPr>
          <w:rFonts w:ascii="Arial" w:cs="Arial" w:eastAsia="Arial" w:hAnsi="Arial"/>
          <w:color w:val="0B0D0C"/>
          <w:sz w:val="21"/>
          <w:szCs w:val="21"/>
        </w:rPr>
        <w:t xml:space="preserve">Timelines start once the deposit is received and the Foundation has supplied its content — logo, text, photographs and programme information. We share progress links throughout, so you see the site take shape.</w:t>
      </w:r>
    </w:p>
    <w:p>
      <w:pPr>
        <w:keepNext/>
        <w:spacing w:after="40" w:before="360"/>
      </w:pPr>
      <w:r>
        <w:rPr>
          <w:rFonts w:ascii="Arial" w:cs="Arial" w:eastAsia="Arial" w:hAnsi="Arial"/>
          <w:b/>
          <w:bCs/>
          <w:color w:val="B8673A"/>
          <w:sz w:val="16"/>
          <w:szCs w:val="16"/>
        </w:rPr>
        <w:t xml:space="preserve">PAYMENT</w:t>
      </w:r>
    </w:p>
    <w:p>
      <w:pPr>
        <w:keepNext/>
        <w:pBdr>
          <w:bottom w:val="single" w:color="B8673A" w:sz="6" w:space="4"/>
        </w:pBdr>
        <w:spacing w:after="140" w:before="0"/>
      </w:pPr>
      <w:r>
        <w:rPr>
          <w:rFonts w:ascii="Arial" w:cs="Arial" w:eastAsia="Arial" w:hAnsi="Arial"/>
          <w:b/>
          <w:bCs/>
          <w:color w:val="0F3B36"/>
          <w:sz w:val="28"/>
          <w:szCs w:val="28"/>
        </w:rPr>
        <w:t xml:space="preserve">Payment terms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2069"/>
        <w:gridCol w:w="2069"/>
      </w:tblGrid>
      <w:tr>
        <w:trPr>
          <w:tblHeader/>
        </w:trPr>
        <w:tc>
          <w:tcPr>
            <w:tcW w:type="dxa" w:w="3400"/>
            <w:tcBorders>
              <w:top w:val="none" w:color="FFFFFF" w:sz="0"/>
              <w:left w:val="none" w:color="FFFFFF" w:sz="0"/>
              <w:bottom w:val="none" w:color="FFFFFF" w:sz="0"/>
              <w:right w:val="none" w:color="FFFFFF" w:sz="0"/>
            </w:tcBorders>
            <w:shd w:fill="0B0D0C" w:color="auto" w:val="clear"/>
            <w:tcMar>
              <w:top w:type="dxa" w:w="110"/>
              <w:left w:type="dxa" w:w="160"/>
              <w:bottom w:type="dxa" w:w="110"/>
              <w:right w:type="dxa" w:w="160"/>
            </w:tcMar>
            <w:vAlign w:val="center"/>
          </w:tcPr>
          <w:p>
            <w:pPr>
              <w:spacing w:after="0" w:before="0" w:line="288"/>
            </w:pPr>
            <w:r>
              <w:rPr>
                <w:rFonts w:ascii="Arial" w:cs="Arial" w:eastAsia="Arial" w:hAnsi="Arial"/>
                <w:b/>
                <w:bCs/>
                <w:color w:val="FFFFFF"/>
                <w:sz w:val="19"/>
                <w:szCs w:val="19"/>
              </w:rPr>
              <w:t xml:space="preserve">Milestone</w:t>
            </w:r>
          </w:p>
        </w:tc>
        <w:tc>
          <w:tcPr>
            <w:tcW w:type="dxa" w:w="2100"/>
            <w:tcBorders>
              <w:top w:val="none" w:color="FFFFFF" w:sz="0"/>
              <w:left w:val="none" w:color="FFFFFF" w:sz="0"/>
              <w:bottom w:val="none" w:color="FFFFFF" w:sz="0"/>
              <w:right w:val="none" w:color="FFFFFF" w:sz="0"/>
            </w:tcBorders>
            <w:shd w:fill="0B0D0C" w:color="auto" w:val="clear"/>
            <w:tcMar>
              <w:top w:type="dxa" w:w="110"/>
              <w:left w:type="dxa" w:w="160"/>
              <w:bottom w:type="dxa" w:w="110"/>
              <w:right w:type="dxa" w:w="160"/>
            </w:tcMar>
            <w:vAlign w:val="center"/>
          </w:tcPr>
          <w:p>
            <w:pPr>
              <w:spacing w:after="0" w:before="0" w:line="288"/>
              <w:jc w:val="center"/>
            </w:pPr>
            <w:r>
              <w:rPr>
                <w:rFonts w:ascii="Arial" w:cs="Arial" w:eastAsia="Arial" w:hAnsi="Arial"/>
                <w:b/>
                <w:bCs/>
                <w:color w:val="FFFFFF"/>
                <w:sz w:val="19"/>
                <w:szCs w:val="19"/>
              </w:rPr>
              <w:t xml:space="preserve">Share</w:t>
            </w:r>
          </w:p>
        </w:tc>
        <w:tc>
          <w:tcPr>
            <w:tcW w:type="dxa" w:w="2069"/>
            <w:tcBorders>
              <w:top w:val="none" w:color="FFFFFF" w:sz="0"/>
              <w:left w:val="none" w:color="FFFFFF" w:sz="0"/>
              <w:bottom w:val="none" w:color="FFFFFF" w:sz="0"/>
              <w:right w:val="none" w:color="FFFFFF" w:sz="0"/>
            </w:tcBorders>
            <w:shd w:fill="0B0D0C" w:color="auto" w:val="clear"/>
            <w:tcMar>
              <w:top w:type="dxa" w:w="110"/>
              <w:left w:type="dxa" w:w="160"/>
              <w:bottom w:type="dxa" w:w="110"/>
              <w:right w:type="dxa" w:w="160"/>
            </w:tcMar>
            <w:vAlign w:val="center"/>
          </w:tcPr>
          <w:p>
            <w:pPr>
              <w:spacing w:after="0" w:before="0" w:line="288"/>
              <w:jc w:val="center"/>
            </w:pPr>
            <w:r>
              <w:rPr>
                <w:rFonts w:ascii="Arial" w:cs="Arial" w:eastAsia="Arial" w:hAnsi="Arial"/>
                <w:b/>
                <w:bCs/>
                <w:color w:val="FFFFFF"/>
                <w:sz w:val="19"/>
                <w:szCs w:val="19"/>
              </w:rPr>
              <w:t xml:space="preserve">Essential</w:t>
            </w:r>
          </w:p>
        </w:tc>
        <w:tc>
          <w:tcPr>
            <w:tcW w:type="dxa" w:w="2069"/>
            <w:tcBorders>
              <w:top w:val="none" w:color="FFFFFF" w:sz="0"/>
              <w:left w:val="none" w:color="FFFFFF" w:sz="0"/>
              <w:bottom w:val="none" w:color="FFFFFF" w:sz="0"/>
              <w:right w:val="none" w:color="FFFFFF" w:sz="0"/>
            </w:tcBorders>
            <w:shd w:fill="0B0D0C" w:color="auto" w:val="clear"/>
            <w:tcMar>
              <w:top w:type="dxa" w:w="110"/>
              <w:left w:type="dxa" w:w="160"/>
              <w:bottom w:type="dxa" w:w="110"/>
              <w:right w:type="dxa" w:w="160"/>
            </w:tcMar>
            <w:vAlign w:val="center"/>
          </w:tcPr>
          <w:p>
            <w:pPr>
              <w:spacing w:after="0" w:before="0" w:line="288"/>
              <w:jc w:val="center"/>
            </w:pPr>
            <w:r>
              <w:rPr>
                <w:rFonts w:ascii="Arial" w:cs="Arial" w:eastAsia="Arial" w:hAnsi="Arial"/>
                <w:b/>
                <w:bCs/>
                <w:color w:val="FFFFFF"/>
                <w:sz w:val="19"/>
                <w:szCs w:val="19"/>
              </w:rPr>
              <w:t xml:space="preserve">Complete</w:t>
            </w:r>
          </w:p>
        </w:tc>
      </w:tr>
      <w:tr>
        <w:tc>
          <w:tcPr>
            <w:tcW w:type="dxa" w:w="3400"/>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pPr>
            <w:r>
              <w:rPr>
                <w:rFonts w:ascii="Arial" w:cs="Arial" w:eastAsia="Arial" w:hAnsi="Arial"/>
                <w:b w:val="false"/>
                <w:bCs w:val="false"/>
                <w:color w:val="0B0D0C"/>
                <w:sz w:val="19"/>
                <w:szCs w:val="19"/>
              </w:rPr>
              <w:t xml:space="preserve">Deposit — to start work</w:t>
            </w:r>
          </w:p>
        </w:tc>
        <w:tc>
          <w:tcPr>
            <w:tcW w:type="dxa" w:w="2100"/>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jc w:val="center"/>
            </w:pPr>
            <w:r>
              <w:rPr>
                <w:rFonts w:ascii="Arial" w:cs="Arial" w:eastAsia="Arial" w:hAnsi="Arial"/>
                <w:b w:val="false"/>
                <w:bCs w:val="false"/>
                <w:color w:val="0B0D0C"/>
                <w:sz w:val="19"/>
                <w:szCs w:val="19"/>
              </w:rPr>
              <w:t xml:space="preserve">60%</w:t>
            </w:r>
          </w:p>
        </w:tc>
        <w:tc>
          <w:tcPr>
            <w:tcW w:type="dxa" w:w="2069"/>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jc w:val="center"/>
            </w:pPr>
            <w:r>
              <w:rPr>
                <w:rFonts w:ascii="Arial" w:cs="Arial" w:eastAsia="Arial" w:hAnsi="Arial"/>
                <w:b/>
                <w:bCs/>
                <w:color w:val="0B0D0C"/>
                <w:sz w:val="19"/>
                <w:szCs w:val="19"/>
              </w:rPr>
              <w:t xml:space="preserve">₦360,000</w:t>
            </w:r>
          </w:p>
        </w:tc>
        <w:tc>
          <w:tcPr>
            <w:tcW w:type="dxa" w:w="2069"/>
            <w:tcBorders>
              <w:top w:val="none" w:color="FFFFFF" w:sz="0"/>
              <w:left w:val="none" w:color="FFFFFF" w:sz="0"/>
              <w:bottom w:val="single" w:color="DDD7CE" w:sz="4"/>
              <w:right w:val="none" w:color="FFFFFF" w:sz="0"/>
            </w:tcBorders>
            <w:shd w:fill="F4F1EC" w:color="auto" w:val="clear"/>
            <w:tcMar>
              <w:top w:type="dxa" w:w="110"/>
              <w:left w:type="dxa" w:w="160"/>
              <w:bottom w:type="dxa" w:w="110"/>
              <w:right w:type="dxa" w:w="160"/>
            </w:tcMar>
            <w:vAlign w:val="center"/>
          </w:tcPr>
          <w:p>
            <w:pPr>
              <w:spacing w:after="0" w:before="0" w:line="288"/>
              <w:jc w:val="center"/>
            </w:pPr>
            <w:r>
              <w:rPr>
                <w:rFonts w:ascii="Arial" w:cs="Arial" w:eastAsia="Arial" w:hAnsi="Arial"/>
                <w:b/>
                <w:bCs/>
                <w:color w:val="0B0D0C"/>
                <w:sz w:val="19"/>
                <w:szCs w:val="19"/>
              </w:rPr>
              <w:t xml:space="preserve">₦720,000</w:t>
            </w:r>
          </w:p>
        </w:tc>
      </w:tr>
      <w:tr>
        <w:tc>
          <w:tcPr>
            <w:tcW w:type="dxa" w:w="3400"/>
            <w:tcBorders>
              <w:top w:val="none" w:color="FFFFFF" w:sz="0"/>
              <w:left w:val="none" w:color="FFFFFF" w:sz="0"/>
              <w:bottom w:val="single" w:color="DDD7CE" w:sz="4"/>
              <w:right w:val="none" w:color="FFFFFF" w:sz="0"/>
            </w:tcBorders>
            <w:shd w:fill="FFFFFF" w:color="auto" w:val="clear"/>
            <w:tcMar>
              <w:top w:type="dxa" w:w="110"/>
              <w:left w:type="dxa" w:w="160"/>
              <w:bottom w:type="dxa" w:w="110"/>
              <w:right w:type="dxa" w:w="160"/>
            </w:tcMar>
            <w:vAlign w:val="center"/>
          </w:tcPr>
          <w:p>
            <w:pPr>
              <w:spacing w:after="0" w:before="0" w:line="288"/>
            </w:pPr>
            <w:r>
              <w:rPr>
                <w:rFonts w:ascii="Arial" w:cs="Arial" w:eastAsia="Arial" w:hAnsi="Arial"/>
                <w:b w:val="false"/>
                <w:bCs w:val="false"/>
                <w:color w:val="0B0D0C"/>
                <w:sz w:val="19"/>
                <w:szCs w:val="19"/>
              </w:rPr>
              <w:t xml:space="preserve">Balance — on approval, before go-live</w:t>
            </w:r>
          </w:p>
        </w:tc>
        <w:tc>
          <w:tcPr>
            <w:tcW w:type="dxa" w:w="2100"/>
            <w:tcBorders>
              <w:top w:val="none" w:color="FFFFFF" w:sz="0"/>
              <w:left w:val="none" w:color="FFFFFF" w:sz="0"/>
              <w:bottom w:val="single" w:color="DDD7CE" w:sz="4"/>
              <w:right w:val="none" w:color="FFFFFF" w:sz="0"/>
            </w:tcBorders>
            <w:shd w:fill="FFFFFF" w:color="auto" w:val="clear"/>
            <w:tcMar>
              <w:top w:type="dxa" w:w="110"/>
              <w:left w:type="dxa" w:w="160"/>
              <w:bottom w:type="dxa" w:w="110"/>
              <w:right w:type="dxa" w:w="160"/>
            </w:tcMar>
            <w:vAlign w:val="center"/>
          </w:tcPr>
          <w:p>
            <w:pPr>
              <w:spacing w:after="0" w:before="0" w:line="288"/>
              <w:jc w:val="center"/>
            </w:pPr>
            <w:r>
              <w:rPr>
                <w:rFonts w:ascii="Arial" w:cs="Arial" w:eastAsia="Arial" w:hAnsi="Arial"/>
                <w:b w:val="false"/>
                <w:bCs w:val="false"/>
                <w:color w:val="0B0D0C"/>
                <w:sz w:val="19"/>
                <w:szCs w:val="19"/>
              </w:rPr>
              <w:t xml:space="preserve">40%</w:t>
            </w:r>
          </w:p>
        </w:tc>
        <w:tc>
          <w:tcPr>
            <w:tcW w:type="dxa" w:w="2069"/>
            <w:tcBorders>
              <w:top w:val="none" w:color="FFFFFF" w:sz="0"/>
              <w:left w:val="none" w:color="FFFFFF" w:sz="0"/>
              <w:bottom w:val="single" w:color="DDD7CE" w:sz="4"/>
              <w:right w:val="none" w:color="FFFFFF" w:sz="0"/>
            </w:tcBorders>
            <w:shd w:fill="FFFFFF" w:color="auto" w:val="clear"/>
            <w:tcMar>
              <w:top w:type="dxa" w:w="110"/>
              <w:left w:type="dxa" w:w="160"/>
              <w:bottom w:type="dxa" w:w="110"/>
              <w:right w:type="dxa" w:w="160"/>
            </w:tcMar>
            <w:vAlign w:val="center"/>
          </w:tcPr>
          <w:p>
            <w:pPr>
              <w:spacing w:after="0" w:before="0" w:line="288"/>
              <w:jc w:val="center"/>
            </w:pPr>
            <w:r>
              <w:rPr>
                <w:rFonts w:ascii="Arial" w:cs="Arial" w:eastAsia="Arial" w:hAnsi="Arial"/>
                <w:b/>
                <w:bCs/>
                <w:color w:val="0B0D0C"/>
                <w:sz w:val="19"/>
                <w:szCs w:val="19"/>
              </w:rPr>
              <w:t xml:space="preserve">₦240,000</w:t>
            </w:r>
          </w:p>
        </w:tc>
        <w:tc>
          <w:tcPr>
            <w:tcW w:type="dxa" w:w="2069"/>
            <w:tcBorders>
              <w:top w:val="none" w:color="FFFFFF" w:sz="0"/>
              <w:left w:val="none" w:color="FFFFFF" w:sz="0"/>
              <w:bottom w:val="single" w:color="DDD7CE" w:sz="4"/>
              <w:right w:val="none" w:color="FFFFFF" w:sz="0"/>
            </w:tcBorders>
            <w:shd w:fill="FFFFFF" w:color="auto" w:val="clear"/>
            <w:tcMar>
              <w:top w:type="dxa" w:w="110"/>
              <w:left w:type="dxa" w:w="160"/>
              <w:bottom w:type="dxa" w:w="110"/>
              <w:right w:type="dxa" w:w="160"/>
            </w:tcMar>
            <w:vAlign w:val="center"/>
          </w:tcPr>
          <w:p>
            <w:pPr>
              <w:spacing w:after="0" w:before="0" w:line="288"/>
              <w:jc w:val="center"/>
            </w:pPr>
            <w:r>
              <w:rPr>
                <w:rFonts w:ascii="Arial" w:cs="Arial" w:eastAsia="Arial" w:hAnsi="Arial"/>
                <w:b/>
                <w:bCs/>
                <w:color w:val="0B0D0C"/>
                <w:sz w:val="19"/>
                <w:szCs w:val="19"/>
              </w:rPr>
              <w:t xml:space="preserve">₦480,000</w:t>
            </w:r>
          </w:p>
        </w:tc>
      </w:tr>
    </w:tbl>
    <w:p>
      <w:pPr>
        <w:spacing w:after="120" w:before="120" w:line="288"/>
      </w:pPr>
      <w:r>
        <w:rPr>
          <w:rFonts w:ascii="Arial" w:cs="Arial" w:eastAsia="Arial" w:hAnsi="Arial"/>
          <w:color w:val="0B0D0C"/>
          <w:sz w:val="21"/>
          <w:szCs w:val="21"/>
        </w:rPr>
        <w:t xml:space="preserve">Payment by bank transfer. Bank details are provided on the invoice.</w:t>
      </w:r>
    </w:p>
    <w:p>
      <w:pPr>
        <w:keepNext/>
        <w:spacing w:after="40" w:before="360"/>
      </w:pPr>
      <w:r>
        <w:rPr>
          <w:rFonts w:ascii="Arial" w:cs="Arial" w:eastAsia="Arial" w:hAnsi="Arial"/>
          <w:b/>
          <w:bCs/>
          <w:color w:val="B8673A"/>
          <w:sz w:val="16"/>
          <w:szCs w:val="16"/>
        </w:rPr>
        <w:t xml:space="preserve">THE FINE PRINT</w:t>
      </w:r>
    </w:p>
    <w:p>
      <w:pPr>
        <w:keepNext/>
        <w:pBdr>
          <w:bottom w:val="single" w:color="B8673A" w:sz="6" w:space="4"/>
        </w:pBdr>
        <w:spacing w:after="140" w:before="0"/>
      </w:pPr>
      <w:r>
        <w:rPr>
          <w:rFonts w:ascii="Arial" w:cs="Arial" w:eastAsia="Arial" w:hAnsi="Arial"/>
          <w:b/>
          <w:bCs/>
          <w:color w:val="0F3B36"/>
          <w:sz w:val="28"/>
          <w:szCs w:val="28"/>
        </w:rPr>
        <w:t xml:space="preserve">Terms &amp; notes</w:t>
      </w:r>
    </w:p>
    <w:p>
      <w:pPr>
        <w:pStyle w:val="ListParagraph"/>
        <w:numPr>
          <w:ilvl w:val="0"/>
          <w:numId w:val="2"/>
        </w:numPr>
        <w:spacing w:after="60" w:line="276"/>
      </w:pPr>
      <w:r>
        <w:rPr>
          <w:rFonts w:ascii="Arial" w:cs="Arial" w:eastAsia="Arial" w:hAnsi="Arial"/>
          <w:color w:val="0B0D0C"/>
          <w:sz w:val="21"/>
          <w:szCs w:val="21"/>
        </w:rPr>
        <w:t xml:space="preserve">This quotation is valid for 30 days from 7 October 2026.</w:t>
      </w:r>
    </w:p>
    <w:p>
      <w:pPr>
        <w:pStyle w:val="ListParagraph"/>
        <w:numPr>
          <w:ilvl w:val="0"/>
          <w:numId w:val="2"/>
        </w:numPr>
        <w:spacing w:after="60" w:line="276"/>
      </w:pPr>
      <w:r>
        <w:rPr>
          <w:rFonts w:ascii="Arial" w:cs="Arial" w:eastAsia="Arial" w:hAnsi="Arial"/>
          <w:color w:val="0B0D0C"/>
          <w:sz w:val="21"/>
          <w:szCs w:val="21"/>
        </w:rPr>
        <w:t xml:space="preserve">Hosting, domain, payment-gateway transaction fees and other third-party services are separate and follow each provider’s own pricing and renewal terms.</w:t>
      </w:r>
    </w:p>
    <w:p>
      <w:pPr>
        <w:pStyle w:val="ListParagraph"/>
        <w:numPr>
          <w:ilvl w:val="0"/>
          <w:numId w:val="2"/>
        </w:numPr>
        <w:spacing w:after="60" w:line="276"/>
      </w:pPr>
      <w:r>
        <w:rPr>
          <w:rFonts w:ascii="Arial" w:cs="Arial" w:eastAsia="Arial" w:hAnsi="Arial"/>
          <w:color w:val="0B0D0C"/>
          <w:sz w:val="21"/>
          <w:szCs w:val="21"/>
        </w:rPr>
        <w:t xml:space="preserve">Mubil Foundation will provide the website content: logo, text, photographs, programme information and contact details.</w:t>
      </w:r>
    </w:p>
    <w:p>
      <w:pPr>
        <w:pStyle w:val="ListParagraph"/>
        <w:numPr>
          <w:ilvl w:val="0"/>
          <w:numId w:val="2"/>
        </w:numPr>
        <w:spacing w:after="60" w:line="276"/>
      </w:pPr>
      <w:r>
        <w:rPr>
          <w:rFonts w:ascii="Arial" w:cs="Arial" w:eastAsia="Arial" w:hAnsi="Arial"/>
          <w:color w:val="0B0D0C"/>
          <w:sz w:val="21"/>
          <w:szCs w:val="21"/>
        </w:rPr>
        <w:t xml:space="preserve">Pages, features or functions outside this scope will be quoted before any work is done — no surprise charges.</w:t>
      </w:r>
    </w:p>
    <w:p>
      <w:pPr>
        <w:pStyle w:val="ListParagraph"/>
        <w:numPr>
          <w:ilvl w:val="0"/>
          <w:numId w:val="2"/>
        </w:numPr>
        <w:spacing w:after="60" w:line="276"/>
      </w:pPr>
      <w:r>
        <w:rPr>
          <w:rFonts w:ascii="Arial" w:cs="Arial" w:eastAsia="Arial" w:hAnsi="Arial"/>
          <w:color w:val="0B0D0C"/>
          <w:sz w:val="21"/>
          <w:szCs w:val="21"/>
        </w:rPr>
        <w:t xml:space="preserve">The website will be tested on major modern browsers and common mobile devices before launch.</w:t>
      </w:r>
    </w:p>
    <w:p>
      <w:pPr>
        <w:pStyle w:val="ListParagraph"/>
        <w:numPr>
          <w:ilvl w:val="0"/>
          <w:numId w:val="2"/>
        </w:numPr>
        <w:spacing w:after="60" w:line="276"/>
      </w:pPr>
      <w:r>
        <w:rPr>
          <w:rFonts w:ascii="Arial" w:cs="Arial" w:eastAsia="Arial" w:hAnsi="Arial"/>
          <w:color w:val="0B0D0C"/>
          <w:sz w:val="21"/>
          <w:szCs w:val="21"/>
        </w:rPr>
        <w:t xml:space="preserve">On full payment, the Foundation owns its website content, domain and design.</w:t>
      </w:r>
    </w:p>
    <w:p>
      <w:pPr>
        <w:keepNext/>
        <w:spacing w:after="40" w:before="360"/>
      </w:pPr>
      <w:r>
        <w:rPr>
          <w:rFonts w:ascii="Arial" w:cs="Arial" w:eastAsia="Arial" w:hAnsi="Arial"/>
          <w:b/>
          <w:bCs/>
          <w:color w:val="B8673A"/>
          <w:sz w:val="16"/>
          <w:szCs w:val="16"/>
        </w:rPr>
        <w:t xml:space="preserve">NEXT STEP</w:t>
      </w:r>
    </w:p>
    <w:p>
      <w:pPr>
        <w:keepNext/>
        <w:pBdr>
          <w:bottom w:val="single" w:color="B8673A" w:sz="6" w:space="4"/>
        </w:pBdr>
        <w:spacing w:after="140" w:before="0"/>
      </w:pPr>
      <w:r>
        <w:rPr>
          <w:rFonts w:ascii="Arial" w:cs="Arial" w:eastAsia="Arial" w:hAnsi="Arial"/>
          <w:b/>
          <w:bCs/>
          <w:color w:val="0F3B36"/>
          <w:sz w:val="28"/>
          <w:szCs w:val="28"/>
        </w:rPr>
        <w:t xml:space="preserve">Acceptance</w:t>
      </w:r>
    </w:p>
    <w:p>
      <w:pPr>
        <w:keepNext/>
        <w:spacing w:after="200" w:before="0" w:line="288"/>
      </w:pPr>
      <w:r>
        <w:rPr>
          <w:rFonts w:ascii="Arial" w:cs="Arial" w:eastAsia="Arial" w:hAnsi="Arial"/>
          <w:color w:val="0B0D0C"/>
          <w:sz w:val="21"/>
          <w:szCs w:val="21"/>
        </w:rPr>
        <w:t xml:space="preserve">To proceed, tick the chosen package, sign below and return a copy to hello@sulvatech.com. We will send the deposit invoice and book a kick-off call.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719"/>
        <w:gridCol w:w="200"/>
        <w:gridCol w:w="4719"/>
      </w:tblGrid>
      <w:tr>
        <w:trPr>
          <w:cantSplit/>
        </w:trPr>
        <w:tc>
          <w:tcPr>
            <w:tcW w:type="dxa" w:w="4719"/>
            <w:tcBorders>
              <w:top w:val="none" w:color="FFFFFF" w:sz="0"/>
              <w:left w:val="none" w:color="FFFFFF" w:sz="0"/>
              <w:bottom w:val="none" w:color="FFFFFF" w:sz="0"/>
              <w:right w:val="none" w:color="FFFFFF" w:sz="0"/>
            </w:tcBorders>
          </w:tcPr>
          <w:p>
            <w:pPr>
              <w:spacing w:after="60" w:before="0" w:line="288"/>
            </w:pPr>
            <w:r>
              <w:rPr>
                <w:rFonts w:ascii="Arial" w:cs="Arial" w:eastAsia="Arial" w:hAnsi="Arial"/>
                <w:b/>
                <w:bCs/>
                <w:color w:val="0F3B36"/>
                <w:sz w:val="21"/>
                <w:szCs w:val="21"/>
              </w:rPr>
              <w:t xml:space="preserve">For Mubil Foundation</w:t>
            </w:r>
          </w:p>
          <w:p>
            <w:pPr>
              <w:spacing w:after="20" w:before="0" w:line="288"/>
            </w:pPr>
            <w:r>
              <w:rPr>
                <w:rFonts w:ascii="Arial" w:cs="Arial" w:eastAsia="Arial" w:hAnsi="Arial"/>
                <w:color w:val="0B0D0C"/>
                <w:sz w:val="18"/>
                <w:szCs w:val="18"/>
              </w:rPr>
              <w:t xml:space="preserve">Package chosen:</w:t>
            </w:r>
          </w:p>
          <w:p>
            <w:pPr>
              <w:spacing w:after="20" w:before="0" w:line="288"/>
            </w:pPr>
            <w:r>
              <w:rPr>
                <w:rFonts w:ascii="Arial" w:cs="Arial" w:eastAsia="Arial" w:hAnsi="Arial"/>
                <w:color w:val="0B0D0C"/>
                <w:sz w:val="18"/>
                <w:szCs w:val="18"/>
              </w:rPr>
              <w:t xml:space="preserve">☐  Essential Website + Admin — ₦600,000</w:t>
            </w:r>
          </w:p>
          <w:p>
            <w:pPr>
              <w:spacing w:after="0" w:before="0" w:line="288"/>
            </w:pPr>
            <w:r>
              <w:rPr>
                <w:rFonts w:ascii="Arial" w:cs="Arial" w:eastAsia="Arial" w:hAnsi="Arial"/>
                <w:color w:val="0B0D0C"/>
                <w:sz w:val="18"/>
                <w:szCs w:val="18"/>
              </w:rPr>
              <w:t xml:space="preserve">☐  Complete Dynamic Website — ₦1,200,000</w:t>
            </w:r>
          </w:p>
          <w:p>
            <w:pPr>
              <w:spacing w:after="200" w:before="0" w:line="288"/>
            </w:pPr>
            <w:r>
              <w:rPr>
                <w:rFonts w:ascii="Arial" w:cs="Arial" w:eastAsia="Arial" w:hAnsi="Arial"/>
                <w:color w:val="0B0D0C"/>
                <w:sz w:val="21"/>
                <w:szCs w:val="21"/>
              </w:rPr>
              <w:t xml:space="preserve"> </w:t>
            </w:r>
          </w:p>
          <w:p>
            <w:pPr>
              <w:pBdr>
                <w:top w:val="single" w:color="0B0D0C" w:sz="4" w:space="4"/>
              </w:pBdr>
              <w:spacing w:after="160"/>
            </w:pPr>
            <w:r>
              <w:rPr>
                <w:rFonts w:ascii="Arial" w:cs="Arial" w:eastAsia="Arial" w:hAnsi="Arial"/>
                <w:color w:val="5E615F"/>
                <w:sz w:val="17"/>
                <w:szCs w:val="17"/>
              </w:rPr>
              <w:t xml:space="preserve">Name &amp; title</w:t>
            </w:r>
          </w:p>
          <w:p>
            <w:pPr>
              <w:spacing w:after="200" w:before="0" w:line="288"/>
            </w:pPr>
            <w:r>
              <w:rPr>
                <w:rFonts w:ascii="Arial" w:cs="Arial" w:eastAsia="Arial" w:hAnsi="Arial"/>
                <w:color w:val="0B0D0C"/>
                <w:sz w:val="21"/>
                <w:szCs w:val="21"/>
              </w:rPr>
              <w:t xml:space="preserve"> </w:t>
            </w:r>
          </w:p>
          <w:p>
            <w:pPr>
              <w:pBdr>
                <w:top w:val="single" w:color="0B0D0C" w:sz="4" w:space="4"/>
              </w:pBdr>
              <w:spacing w:after="160"/>
            </w:pPr>
            <w:r>
              <w:rPr>
                <w:rFonts w:ascii="Arial" w:cs="Arial" w:eastAsia="Arial" w:hAnsi="Arial"/>
                <w:color w:val="5E615F"/>
                <w:sz w:val="17"/>
                <w:szCs w:val="17"/>
              </w:rPr>
              <w:t xml:space="preserve">Signature</w:t>
            </w:r>
          </w:p>
          <w:p>
            <w:pPr>
              <w:spacing w:after="200" w:before="0" w:line="288"/>
            </w:pPr>
            <w:r>
              <w:rPr>
                <w:rFonts w:ascii="Arial" w:cs="Arial" w:eastAsia="Arial" w:hAnsi="Arial"/>
                <w:color w:val="0B0D0C"/>
                <w:sz w:val="21"/>
                <w:szCs w:val="21"/>
              </w:rPr>
              <w:t xml:space="preserve"> </w:t>
            </w:r>
          </w:p>
          <w:p>
            <w:pPr>
              <w:pBdr>
                <w:top w:val="single" w:color="0B0D0C" w:sz="4" w:space="4"/>
              </w:pBdr>
              <w:spacing w:after="160"/>
            </w:pPr>
            <w:r>
              <w:rPr>
                <w:rFonts w:ascii="Arial" w:cs="Arial" w:eastAsia="Arial" w:hAnsi="Arial"/>
                <w:color w:val="5E615F"/>
                <w:sz w:val="17"/>
                <w:szCs w:val="17"/>
              </w:rPr>
              <w:t xml:space="preserve">Date</w:t>
            </w:r>
          </w:p>
        </w:tc>
        <w:tc>
          <w:tcPr>
            <w:tcW w:type="dxa" w:w="200"/>
            <w:tcBorders>
              <w:top w:val="none" w:color="FFFFFF" w:sz="0"/>
              <w:left w:val="none" w:color="FFFFFF" w:sz="0"/>
              <w:bottom w:val="none" w:color="FFFFFF" w:sz="0"/>
              <w:right w:val="none" w:color="FFFFFF" w:sz="0"/>
            </w:tcBorders>
          </w:tcPr>
          <w:p>
            <w:pPr>
              <w:spacing w:after="120" w:before="0" w:line="288"/>
            </w:pPr>
            <w:r>
              <w:rPr>
                <w:rFonts w:ascii="Arial" w:cs="Arial" w:eastAsia="Arial" w:hAnsi="Arial"/>
                <w:color w:val="0B0D0C"/>
                <w:sz w:val="21"/>
                <w:szCs w:val="21"/>
              </w:rPr>
              <w:t xml:space="preserve"/>
            </w:r>
          </w:p>
        </w:tc>
        <w:tc>
          <w:tcPr>
            <w:tcW w:type="dxa" w:w="4719"/>
            <w:tcBorders>
              <w:top w:val="none" w:color="FFFFFF" w:sz="0"/>
              <w:left w:val="none" w:color="FFFFFF" w:sz="0"/>
              <w:bottom w:val="none" w:color="FFFFFF" w:sz="0"/>
              <w:right w:val="none" w:color="FFFFFF" w:sz="0"/>
            </w:tcBorders>
          </w:tcPr>
          <w:p>
            <w:pPr>
              <w:spacing w:after="60" w:before="0" w:line="288"/>
            </w:pPr>
            <w:r>
              <w:rPr>
                <w:rFonts w:ascii="Arial" w:cs="Arial" w:eastAsia="Arial" w:hAnsi="Arial"/>
                <w:b/>
                <w:bCs/>
                <w:color w:val="0F3B36"/>
                <w:sz w:val="21"/>
                <w:szCs w:val="21"/>
              </w:rPr>
              <w:t xml:space="preserve">For Sulva Tech</w:t>
            </w:r>
          </w:p>
          <w:p>
            <w:pPr>
              <w:spacing w:after="20" w:before="0" w:line="288"/>
            </w:pPr>
            <w:r>
              <w:rPr>
                <w:rFonts w:ascii="Arial" w:cs="Arial" w:eastAsia="Arial" w:hAnsi="Arial"/>
                <w:color w:val="0B0D0C"/>
                <w:sz w:val="18"/>
                <w:szCs w:val="18"/>
              </w:rPr>
              <w:t xml:space="preserve"> </w:t>
            </w:r>
          </w:p>
          <w:p>
            <w:pPr>
              <w:spacing w:after="20" w:before="0" w:line="288"/>
            </w:pPr>
            <w:r>
              <w:rPr>
                <w:rFonts w:ascii="Arial" w:cs="Arial" w:eastAsia="Arial" w:hAnsi="Arial"/>
                <w:color w:val="0B0D0C"/>
                <w:sz w:val="18"/>
                <w:szCs w:val="18"/>
              </w:rPr>
              <w:t xml:space="preserve"> </w:t>
            </w:r>
          </w:p>
          <w:p>
            <w:pPr>
              <w:spacing w:after="0" w:before="0" w:line="288"/>
            </w:pPr>
            <w:r>
              <w:rPr>
                <w:rFonts w:ascii="Arial" w:cs="Arial" w:eastAsia="Arial" w:hAnsi="Arial"/>
                <w:color w:val="0B0D0C"/>
                <w:sz w:val="18"/>
                <w:szCs w:val="18"/>
              </w:rPr>
              <w:t xml:space="preserve"> </w:t>
            </w:r>
          </w:p>
          <w:p>
            <w:pPr>
              <w:spacing w:after="200" w:before="0" w:line="288"/>
            </w:pPr>
            <w:r>
              <w:rPr>
                <w:rFonts w:ascii="Arial" w:cs="Arial" w:eastAsia="Arial" w:hAnsi="Arial"/>
                <w:color w:val="0B0D0C"/>
                <w:sz w:val="21"/>
                <w:szCs w:val="21"/>
              </w:rPr>
              <w:t xml:space="preserve"> </w:t>
            </w:r>
          </w:p>
          <w:p>
            <w:pPr>
              <w:pBdr>
                <w:top w:val="single" w:color="0B0D0C" w:sz="4" w:space="4"/>
              </w:pBdr>
              <w:spacing w:after="160"/>
            </w:pPr>
            <w:r>
              <w:rPr>
                <w:rFonts w:ascii="Arial" w:cs="Arial" w:eastAsia="Arial" w:hAnsi="Arial"/>
                <w:color w:val="5E615F"/>
                <w:sz w:val="17"/>
                <w:szCs w:val="17"/>
              </w:rPr>
              <w:t xml:space="preserve">Iyiola Ogunjobi, Founder</w:t>
            </w:r>
          </w:p>
          <w:p>
            <w:pPr>
              <w:spacing w:after="200" w:before="0" w:line="288"/>
            </w:pPr>
            <w:r>
              <w:rPr>
                <w:rFonts w:ascii="Arial" w:cs="Arial" w:eastAsia="Arial" w:hAnsi="Arial"/>
                <w:color w:val="0B0D0C"/>
                <w:sz w:val="21"/>
                <w:szCs w:val="21"/>
              </w:rPr>
              <w:t xml:space="preserve"> </w:t>
            </w:r>
          </w:p>
          <w:p>
            <w:pPr>
              <w:pBdr>
                <w:top w:val="single" w:color="0B0D0C" w:sz="4" w:space="4"/>
              </w:pBdr>
              <w:spacing w:after="160"/>
            </w:pPr>
            <w:r>
              <w:rPr>
                <w:rFonts w:ascii="Arial" w:cs="Arial" w:eastAsia="Arial" w:hAnsi="Arial"/>
                <w:color w:val="5E615F"/>
                <w:sz w:val="17"/>
                <w:szCs w:val="17"/>
              </w:rPr>
              <w:t xml:space="preserve">Signature</w:t>
            </w:r>
          </w:p>
          <w:p>
            <w:pPr>
              <w:spacing w:after="200" w:before="0" w:line="288"/>
            </w:pPr>
            <w:r>
              <w:rPr>
                <w:rFonts w:ascii="Arial" w:cs="Arial" w:eastAsia="Arial" w:hAnsi="Arial"/>
                <w:color w:val="0B0D0C"/>
                <w:sz w:val="21"/>
                <w:szCs w:val="21"/>
              </w:rPr>
              <w:t xml:space="preserve"> </w:t>
            </w:r>
          </w:p>
          <w:p>
            <w:pPr>
              <w:pBdr>
                <w:top w:val="single" w:color="0B0D0C" w:sz="4" w:space="4"/>
              </w:pBdr>
              <w:spacing w:after="160"/>
            </w:pPr>
            <w:r>
              <w:rPr>
                <w:rFonts w:ascii="Arial" w:cs="Arial" w:eastAsia="Arial" w:hAnsi="Arial"/>
                <w:color w:val="5E615F"/>
                <w:sz w:val="17"/>
                <w:szCs w:val="17"/>
              </w:rPr>
              <w:t xml:space="preserve">Date</w:t>
            </w:r>
          </w:p>
        </w:tc>
      </w:tr>
    </w:tbl>
    <w:sectPr>
      <w:footerReference w:type="default" r:id="rId7"/>
      <w:pgSz w:w="11906" w:h="16838" w:orient="portrait"/>
      <w:pgMar w:top="1000" w:right="1134" w:bottom="1000" w:left="1134"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7CE" w:sz="4" w:space="6"/>
      </w:pBdr>
      <w:tabs>
        <w:tab w:val="right" w:pos="9638"/>
      </w:tabs>
    </w:pPr>
    <w:r>
      <w:rPr>
        <w:rFonts w:ascii="Arial" w:cs="Arial" w:eastAsia="Arial" w:hAnsi="Arial"/>
        <w:color w:val="5E615F"/>
        <w:sz w:val="15"/>
        <w:szCs w:val="15"/>
      </w:rPr>
      <w:t xml:space="preserve">Sulva Tech  ·  hello@sulvatech.com  ·  +234 701 743 9615  ·  sulvatech.com</w:t>
    </w:r>
    <w:r>
      <w:rPr>
        <w:rFonts w:ascii="Arial" w:cs="Arial" w:eastAsia="Arial" w:hAnsi="Arial"/>
        <w:color w:val="5E615F"/>
        <w:sz w:val="15"/>
        <w:szCs w:val="15"/>
      </w:rPr>
      <w:t xml:space="preserve">	Page </w:t>
    </w:r>
    <w:r>
      <w:rPr>
        <w:rFonts w:ascii="Arial" w:cs="Arial" w:eastAsia="Arial" w:hAnsi="Arial"/>
        <w:color w:val="5E615F"/>
        <w:sz w:val="15"/>
        <w:szCs w:val="15"/>
      </w:rPr>
      <w:fldChar w:fldCharType="begin"/>
      <w:instrText xml:space="preserve">PAGE</w:instrText>
      <w:fldChar w:fldCharType="separate"/>
      <w:fldChar w:fldCharType="end"/>
    </w:r>
    <w:r>
      <w:rPr>
        <w:rFonts w:ascii="Arial" w:cs="Arial" w:eastAsia="Arial" w:hAnsi="Arial"/>
        <w:color w:val="5E615F"/>
        <w:sz w:val="15"/>
        <w:szCs w:val="15"/>
      </w:rPr>
      <w:t xml:space="preserve"> of </w:t>
    </w:r>
    <w:r>
      <w:rPr>
        <w:rFonts w:ascii="Arial" w:cs="Arial" w:eastAsia="Arial" w:hAnsi="Arial"/>
        <w:color w:val="5E615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B8673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8469fa30de13955cec159ef124dec2386b9f831.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Mubil Foundation — Website Proposal &amp; Quotation</dc:title>
  <dc:creator>Sulva Tech</dc:creator>
  <cp:lastModifiedBy>Un-named</cp:lastModifiedBy>
  <cp:revision>1</cp:revision>
  <dcterms:created xsi:type="dcterms:W3CDTF">2026-10-07T08:00:24.048Z</dcterms:created>
  <dcterms:modified xsi:type="dcterms:W3CDTF">2026-10-07T08:00:24.048Z</dcterms:modified>
</cp:coreProperties>
</file>

<file path=docProps/custom.xml><?xml version="1.0" encoding="utf-8"?>
<Properties xmlns="http://schemas.openxmlformats.org/officeDocument/2006/custom-properties" xmlns:vt="http://schemas.openxmlformats.org/officeDocument/2006/docPropsVTypes"/>
</file>