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drawing>
          <wp:inline distT="0" distB="0" distL="0" distR="0">
            <wp:extent cx="5274310" cy="2654935"/>
            <wp:effectExtent l="0" t="0" r="2540" b="0"/>
            <wp:docPr id="1977139795" name="圖片 1" descr="一張含有 文字, 螢幕擷取畫面, 多媒體, 軟體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139795" name="圖片 1" descr="一張含有 文字, 螢幕擷取畫面, 多媒體, 軟體 的圖片&#10;&#10;AI 產生的內容可能不正確。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hint="eastAsia"/>
        </w:rPr>
        <w:t>要注意一下合理性</w:t>
      </w:r>
    </w:p>
    <w:p>
      <w:r>
        <w:rPr>
          <w:rFonts w:hint="eastAsia"/>
        </w:rPr>
        <w:t>一鍵求助(跳轉)</w:t>
      </w:r>
    </w:p>
    <w:p>
      <w:r>
        <w:rPr>
          <w:rFonts w:hint="eastAsia"/>
        </w:rPr>
        <w:t>收益部分(交流區關留言/商家廣告)</w:t>
      </w:r>
    </w:p>
    <w:p>
      <w:r>
        <w:rPr>
          <w:rFonts w:hint="eastAsia"/>
        </w:rPr>
        <w:t>(跳出金額部分</w:t>
      </w:r>
    </w:p>
    <w:p>
      <w:r>
        <w:rPr>
          <w:rFonts w:hint="eastAsia"/>
        </w:rPr>
        <w:t xml:space="preserve">交流區部分資料庫 </w:t>
      </w:r>
      <w:r>
        <w:t>chat_interaction;</w:t>
      </w:r>
    </w:p>
    <w:p>
      <w:r>
        <w:rPr>
          <w:rFonts w:hint="eastAsia"/>
        </w:rPr>
        <w:t>星期天21開會</w:t>
      </w:r>
    </w:p>
    <w:p/>
    <w:p/>
    <w:p>
      <w:r>
        <w:t xml:space="preserve">01:   </w:t>
      </w:r>
    </w:p>
    <w:p>
      <w:pPr>
        <w:numPr>
          <w:ilvl w:val="0"/>
          <w:numId w:val="1"/>
        </w:numPr>
      </w:pPr>
      <w:r>
        <w:rPr>
          <w:rFonts w:hint="eastAsia"/>
        </w:rPr>
        <w:t>聊天室防止資料庫注入破壞</w:t>
      </w:r>
    </w:p>
    <w:p>
      <w:pPr>
        <w:numPr>
          <w:ilvl w:val="0"/>
          <w:numId w:val="1"/>
        </w:numPr>
      </w:pPr>
      <w:r>
        <w:rPr>
          <w:rFonts w:hint="eastAsia"/>
        </w:rPr>
        <w:t>聊天室</w:t>
      </w:r>
      <w:r>
        <w:t>,</w:t>
      </w:r>
      <w:r>
        <w:rPr>
          <w:rFonts w:hint="eastAsia"/>
        </w:rPr>
        <w:t>貼圖</w:t>
      </w:r>
      <w:r>
        <w:t xml:space="preserve"> </w:t>
      </w:r>
      <w:r>
        <w:rPr>
          <w:rFonts w:hint="eastAsia"/>
        </w:rPr>
        <w:t>跳轉訊息</w:t>
      </w:r>
    </w:p>
    <w:p>
      <w:pPr>
        <w:numPr>
          <w:ilvl w:val="0"/>
          <w:numId w:val="1"/>
        </w:numPr>
      </w:pPr>
      <w:r>
        <w:rPr>
          <w:rFonts w:hint="eastAsia"/>
        </w:rPr>
        <w:t>可以點入自介</w:t>
      </w:r>
    </w:p>
    <w:p>
      <w:pPr>
        <w:numPr>
          <w:ilvl w:val="0"/>
          <w:numId w:val="1"/>
        </w:numPr>
      </w:pPr>
      <w:r>
        <w:rPr>
          <w:rFonts w:hint="eastAsia"/>
        </w:rPr>
        <w:t>使用者路線規劃</w:t>
      </w:r>
    </w:p>
    <w:p>
      <w:pPr>
        <w:numPr>
          <w:ilvl w:val="0"/>
          <w:numId w:val="1"/>
        </w:numPr>
      </w:pPr>
      <w:r>
        <w:rPr>
          <w:rFonts w:hint="eastAsia"/>
        </w:rPr>
        <w:t>廣告刊登審核</w:t>
      </w:r>
    </w:p>
    <w:p>
      <w:pPr>
        <w:numPr>
          <w:ilvl w:val="0"/>
          <w:numId w:val="1"/>
        </w:numPr>
      </w:pPr>
      <w:r>
        <w:rPr>
          <w:rFonts w:hint="eastAsia"/>
        </w:rPr>
        <w:t>事件審核狀態文字化</w:t>
      </w:r>
    </w:p>
    <w:p/>
    <w:p/>
    <w:p>
      <w:r>
        <w:rPr>
          <w:rFonts w:hint="eastAsia"/>
        </w:rPr>
        <w:t>35:</w:t>
      </w:r>
    </w:p>
    <w:p>
      <w:r>
        <w:rPr>
          <w:rFonts w:hint="eastAsia"/>
        </w:rPr>
        <w:t>交流區舉報功能完善</w:t>
      </w:r>
    </w:p>
    <w:p>
      <w:pPr>
        <w:ind w:left="480"/>
      </w:pPr>
    </w:p>
    <w:p>
      <w:r>
        <w:rPr>
          <w:rFonts w:hint="eastAsia"/>
        </w:rPr>
        <w:t>42:</w:t>
      </w:r>
    </w:p>
    <w:p>
      <w:r>
        <w:rPr>
          <w:rFonts w:hint="eastAsia"/>
        </w:rPr>
        <w:t>管理員事件審核的部分有新的事件時要紅點提醒</w:t>
      </w:r>
    </w:p>
    <w:p>
      <w:pPr>
        <w:rPr>
          <w:rFonts w:hint="eastAsia"/>
        </w:rPr>
      </w:pPr>
      <w:r>
        <w:rPr>
          <w:rFonts w:hint="eastAsia"/>
        </w:rPr>
        <w:t>繼續處理競賽相關的文件</w:t>
      </w:r>
    </w:p>
    <w:p>
      <w:pPr>
        <w:rPr>
          <w:rFonts w:hint="eastAsia"/>
        </w:rPr>
      </w:pP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45: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商家上傳表單營業時間修改+星期</w:t>
      </w:r>
    </w:p>
    <w:p>
      <w:pPr>
        <w:rPr>
          <w:rFonts w:hint="eastAsia"/>
          <w:lang w:val="en-US" w:eastAsia="zh-TW"/>
        </w:rPr>
      </w:pPr>
      <w:r>
        <w:rPr>
          <w:rFonts w:hint="eastAsia"/>
          <w:lang w:val="en-US" w:eastAsia="zh-TW"/>
        </w:rPr>
        <w:t>繼續處理競賽計畫書</w:t>
      </w:r>
    </w:p>
    <w:p>
      <w:pPr>
        <w:rPr>
          <w:rFonts w:hint="eastAsia"/>
          <w:lang w:val="en-US" w:eastAsia="zh-TW"/>
        </w:rPr>
      </w:pPr>
      <w:r>
        <w:drawing>
          <wp:inline distT="0" distB="0" distL="114300" distR="114300">
            <wp:extent cx="5264785" cy="2806700"/>
            <wp:effectExtent l="0" t="0" r="8255" b="1270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圖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067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新細明體">
    <w:panose1 w:val="02020500000000000000"/>
    <w:charset w:val="88"/>
    <w:family w:val="roman"/>
    <w:pitch w:val="default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細明體">
    <w:panose1 w:val="02020509000000000000"/>
    <w:charset w:val="88"/>
    <w:family w:val="modern"/>
    <w:pitch w:val="default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ptos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561A49"/>
    <w:multiLevelType w:val="multilevel"/>
    <w:tmpl w:val="28561A49"/>
    <w:lvl w:ilvl="0" w:tentative="0">
      <w:start w:val="1"/>
      <w:numFmt w:val="decimal"/>
      <w:lvlText w:val="%1."/>
      <w:lvlJc w:val="left"/>
      <w:pPr>
        <w:ind w:left="480" w:hanging="360"/>
      </w:pPr>
    </w:lvl>
    <w:lvl w:ilvl="1" w:tentative="0">
      <w:start w:val="1"/>
      <w:numFmt w:val="ideographTraditional"/>
      <w:lvlText w:val="%2、"/>
      <w:lvlJc w:val="left"/>
      <w:pPr>
        <w:ind w:left="1080" w:hanging="480"/>
      </w:pPr>
    </w:lvl>
    <w:lvl w:ilvl="2" w:tentative="0">
      <w:start w:val="1"/>
      <w:numFmt w:val="lowerRoman"/>
      <w:lvlText w:val="%3."/>
      <w:lvlJc w:val="right"/>
      <w:pPr>
        <w:ind w:left="1560" w:hanging="480"/>
      </w:pPr>
    </w:lvl>
    <w:lvl w:ilvl="3" w:tentative="0">
      <w:start w:val="1"/>
      <w:numFmt w:val="decimal"/>
      <w:lvlText w:val="%4."/>
      <w:lvlJc w:val="left"/>
      <w:pPr>
        <w:ind w:left="2040" w:hanging="480"/>
      </w:pPr>
    </w:lvl>
    <w:lvl w:ilvl="4" w:tentative="0">
      <w:start w:val="1"/>
      <w:numFmt w:val="ideographTraditional"/>
      <w:lvlText w:val="%5、"/>
      <w:lvlJc w:val="left"/>
      <w:pPr>
        <w:ind w:left="2520" w:hanging="480"/>
      </w:pPr>
    </w:lvl>
    <w:lvl w:ilvl="5" w:tentative="0">
      <w:start w:val="1"/>
      <w:numFmt w:val="lowerRoman"/>
      <w:lvlText w:val="%6."/>
      <w:lvlJc w:val="right"/>
      <w:pPr>
        <w:ind w:left="3000" w:hanging="480"/>
      </w:pPr>
    </w:lvl>
    <w:lvl w:ilvl="6" w:tentative="0">
      <w:start w:val="1"/>
      <w:numFmt w:val="decimal"/>
      <w:lvlText w:val="%7."/>
      <w:lvlJc w:val="left"/>
      <w:pPr>
        <w:ind w:left="3480" w:hanging="480"/>
      </w:pPr>
    </w:lvl>
    <w:lvl w:ilvl="7" w:tentative="0">
      <w:start w:val="1"/>
      <w:numFmt w:val="ideographTraditional"/>
      <w:lvlText w:val="%8、"/>
      <w:lvlJc w:val="left"/>
      <w:pPr>
        <w:ind w:left="3960" w:hanging="480"/>
      </w:pPr>
    </w:lvl>
    <w:lvl w:ilvl="8" w:tentative="0">
      <w:start w:val="1"/>
      <w:numFmt w:val="lowerRoman"/>
      <w:lvlText w:val="%9."/>
      <w:lvlJc w:val="right"/>
      <w:pPr>
        <w:ind w:left="4440" w:hanging="4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1"/>
  <w:bordersDoNotSurroundFooter w:val="1"/>
  <w:documentProtection w:enforcement="0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5E2"/>
    <w:rsid w:val="00095F5A"/>
    <w:rsid w:val="00137704"/>
    <w:rsid w:val="001E31A0"/>
    <w:rsid w:val="003215E2"/>
    <w:rsid w:val="0036655B"/>
    <w:rsid w:val="00651CEC"/>
    <w:rsid w:val="00661E4E"/>
    <w:rsid w:val="007050B2"/>
    <w:rsid w:val="00747F77"/>
    <w:rsid w:val="00A53B8C"/>
    <w:rsid w:val="00AD77BF"/>
    <w:rsid w:val="00B00C51"/>
    <w:rsid w:val="00BE4860"/>
    <w:rsid w:val="00C329C7"/>
    <w:rsid w:val="00C625F2"/>
    <w:rsid w:val="00D66DB9"/>
    <w:rsid w:val="00DE20E7"/>
    <w:rsid w:val="00E01000"/>
    <w:rsid w:val="00EA35F8"/>
    <w:rsid w:val="00EE285B"/>
    <w:rsid w:val="00F24812"/>
    <w:rsid w:val="00F66603"/>
    <w:rsid w:val="00FA6F78"/>
    <w:rsid w:val="5CF67E4D"/>
    <w:rsid w:val="68EC046D"/>
  </w:rsids>
  <m:mathPr>
    <m:lMargin m:val="0"/>
    <m:mathFont m:val="Cambria Math"/>
    <m:rMargin m:val="0"/>
    <m:wrapIndent m:val="1440"/>
    <m:brkBin m:val="before"/>
    <m:brkBinSub m:val="--"/>
    <m:defJc m:val="centerGroup"/>
    <m:intLim m:val="subSup"/>
    <m:naryLim m:val="undOvr"/>
    <m:smallFrac m:val="0"/>
    <m:dispDef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zh-TW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unhideWhenUsed/>
    <w:qFormat/>
    <w:uiPriority w:val="9"/>
    <w:pPr>
      <w:keepNext/>
      <w:keepLines/>
      <w:spacing w:before="160" w:after="40"/>
      <w:outlineLvl w:val="2"/>
    </w:pPr>
    <w:rPr>
      <w:rFonts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unhideWhenUsed/>
    <w:qFormat/>
    <w:uiPriority w:val="9"/>
    <w:pPr>
      <w:keepNext/>
      <w:keepLines/>
      <w:spacing w:before="160" w:after="40"/>
      <w:outlineLvl w:val="3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unhideWhenUsed/>
    <w:qFormat/>
    <w:uiPriority w:val="9"/>
    <w:pPr>
      <w:keepNext/>
      <w:keepLines/>
      <w:spacing w:before="40" w:after="0"/>
      <w:ind w:left="100" w:leftChars="10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unhideWhenUsed/>
    <w:qFormat/>
    <w:uiPriority w:val="9"/>
    <w:pPr>
      <w:keepNext/>
      <w:keepLines/>
      <w:spacing w:before="40" w:after="0"/>
      <w:ind w:left="200" w:leftChars="200"/>
      <w:outlineLvl w:val="7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unhideWhenUsed/>
    <w:qFormat/>
    <w:uiPriority w:val="9"/>
    <w:pPr>
      <w:keepNext/>
      <w:keepLines/>
      <w:spacing w:before="40" w:after="0"/>
      <w:ind w:left="300" w:leftChars="30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5">
    <w:name w:val="Default Paragraph Font"/>
    <w:unhideWhenUsed/>
    <w:uiPriority w:val="1"/>
  </w:style>
  <w:style w:type="table" w:default="1" w:styleId="16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12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3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4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17">
    <w:name w:val="標題 1 字元"/>
    <w:basedOn w:val="15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標題 2 字元"/>
    <w:basedOn w:val="15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標題 3 字元"/>
    <w:basedOn w:val="15"/>
    <w:link w:val="4"/>
    <w:semiHidden/>
    <w:uiPriority w:val="9"/>
    <w:rPr>
      <w:rFonts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標題 4 字元"/>
    <w:basedOn w:val="15"/>
    <w:link w:val="5"/>
    <w:semiHidden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標題 5 字元"/>
    <w:basedOn w:val="15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標題 6 字元"/>
    <w:basedOn w:val="15"/>
    <w:link w:val="7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標題 7 字元"/>
    <w:basedOn w:val="15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標題 8 字元"/>
    <w:basedOn w:val="15"/>
    <w:link w:val="9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標題 9 字元"/>
    <w:basedOn w:val="15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標題 字元"/>
    <w:basedOn w:val="15"/>
    <w:link w:val="13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標題 字元"/>
    <w:basedOn w:val="15"/>
    <w:link w:val="12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customStyle="1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文 字元"/>
    <w:basedOn w:val="15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5"/>
    <w:qFormat/>
    <w:uiPriority w:val="21"/>
    <w:rPr>
      <w:i/>
      <w:iCs/>
      <w:color w:val="104862" w:themeColor="accent1" w:themeShade="BF"/>
    </w:rPr>
  </w:style>
  <w:style w:type="paragraph" w:customStyle="1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鮮明引文 字元"/>
    <w:basedOn w:val="15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5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頁首 字元"/>
    <w:basedOn w:val="15"/>
    <w:link w:val="11"/>
    <w:uiPriority w:val="99"/>
    <w:rPr>
      <w:sz w:val="20"/>
      <w:szCs w:val="20"/>
    </w:rPr>
  </w:style>
  <w:style w:type="character" w:customStyle="1" w:styleId="36">
    <w:name w:val="頁尾 字元"/>
    <w:basedOn w:val="15"/>
    <w:link w:val="14"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30</Words>
  <Characters>173</Characters>
  <Lines>1</Lines>
  <Paragraphs>1</Paragraphs>
  <TotalTime>0</TotalTime>
  <ScaleCrop>false</ScaleCrop>
  <LinksUpToDate>false</LinksUpToDate>
  <CharactersWithSpaces>202</CharactersWithSpaces>
  <Application>WPS Office_10.8.0.6003_F1E327BC-269C-435d-A152-05C5408002CA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2025-09-05T12:58:00Z</dcterms:created>
  <dc:creator>Sunny Wu</dc:creator>
  <cp:lastModifiedBy>USER</cp:lastModifiedBy>
  <dcterms:modified xsi:type="dcterms:W3CDTF">2025-09-05T13:32:04Z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1028-10.8.0.6003</vt:lpwstr>
  </property>
</Properties>
</file>