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ADBA" w14:textId="77777777" w:rsidR="00942DB2" w:rsidRPr="00E21E55" w:rsidRDefault="00942DB2" w:rsidP="00942DB2">
      <w:pPr>
        <w:spacing w:beforeLines="400" w:before="960"/>
        <w:jc w:val="center"/>
        <w:rPr>
          <w:rFonts w:ascii="黑体" w:eastAsia="黑体" w:hAnsi="黑体" w:hint="eastAsia"/>
          <w:b/>
          <w:sz w:val="48"/>
        </w:rPr>
      </w:pPr>
      <w:r w:rsidRPr="00E21E55">
        <w:rPr>
          <w:rFonts w:ascii="黑体" w:eastAsia="黑体" w:hAnsi="黑体" w:hint="eastAsia"/>
          <w:sz w:val="56"/>
        </w:rPr>
        <w:t>电</w:t>
      </w:r>
      <w:r w:rsidRPr="00E21E55">
        <w:rPr>
          <w:rFonts w:ascii="黑体" w:eastAsia="黑体" w:hAnsi="黑体"/>
          <w:sz w:val="56"/>
        </w:rPr>
        <w:t xml:space="preserve"> </w:t>
      </w:r>
      <w:r w:rsidRPr="00E21E55">
        <w:rPr>
          <w:rFonts w:ascii="黑体" w:eastAsia="黑体" w:hAnsi="黑体" w:hint="eastAsia"/>
          <w:sz w:val="56"/>
        </w:rPr>
        <w:t>子</w:t>
      </w:r>
      <w:r w:rsidRPr="00E21E55">
        <w:rPr>
          <w:rFonts w:ascii="黑体" w:eastAsia="黑体" w:hAnsi="黑体"/>
          <w:sz w:val="56"/>
        </w:rPr>
        <w:t xml:space="preserve"> </w:t>
      </w:r>
      <w:r w:rsidRPr="00E21E55">
        <w:rPr>
          <w:rFonts w:ascii="黑体" w:eastAsia="黑体" w:hAnsi="黑体" w:hint="eastAsia"/>
          <w:sz w:val="56"/>
        </w:rPr>
        <w:t>科</w:t>
      </w:r>
      <w:r w:rsidRPr="00E21E55">
        <w:rPr>
          <w:rFonts w:ascii="黑体" w:eastAsia="黑体" w:hAnsi="黑体"/>
          <w:sz w:val="56"/>
        </w:rPr>
        <w:t xml:space="preserve"> </w:t>
      </w:r>
      <w:r w:rsidRPr="00E21E55">
        <w:rPr>
          <w:rFonts w:ascii="黑体" w:eastAsia="黑体" w:hAnsi="黑体" w:hint="eastAsia"/>
          <w:sz w:val="56"/>
        </w:rPr>
        <w:t>技</w:t>
      </w:r>
      <w:r w:rsidRPr="00E21E55">
        <w:rPr>
          <w:rFonts w:ascii="黑体" w:eastAsia="黑体" w:hAnsi="黑体"/>
          <w:sz w:val="56"/>
        </w:rPr>
        <w:t xml:space="preserve"> </w:t>
      </w:r>
      <w:r w:rsidRPr="00E21E55">
        <w:rPr>
          <w:rFonts w:ascii="黑体" w:eastAsia="黑体" w:hAnsi="黑体" w:hint="eastAsia"/>
          <w:sz w:val="56"/>
        </w:rPr>
        <w:t>大</w:t>
      </w:r>
      <w:r w:rsidRPr="00E21E55">
        <w:rPr>
          <w:rFonts w:ascii="黑体" w:eastAsia="黑体" w:hAnsi="黑体"/>
          <w:sz w:val="56"/>
        </w:rPr>
        <w:t xml:space="preserve"> </w:t>
      </w:r>
      <w:r w:rsidRPr="00E21E55">
        <w:rPr>
          <w:rFonts w:ascii="黑体" w:eastAsia="黑体" w:hAnsi="黑体" w:hint="eastAsia"/>
          <w:sz w:val="56"/>
        </w:rPr>
        <w:t>学</w:t>
      </w:r>
    </w:p>
    <w:p w14:paraId="0BC3757E" w14:textId="77777777" w:rsidR="00942DB2" w:rsidRPr="00E21E55" w:rsidRDefault="00942DB2" w:rsidP="00076838">
      <w:pPr>
        <w:spacing w:beforeLines="100" w:before="240" w:afterLines="900" w:after="2160"/>
        <w:jc w:val="center"/>
        <w:rPr>
          <w:rFonts w:ascii="黑体" w:eastAsia="黑体" w:hAnsi="黑体" w:hint="eastAsia"/>
          <w:spacing w:val="50"/>
          <w:sz w:val="46"/>
          <w:szCs w:val="46"/>
        </w:rPr>
      </w:pPr>
      <w:r>
        <w:rPr>
          <w:rFonts w:ascii="黑体" w:eastAsia="黑体" w:hAnsi="黑体" w:hint="eastAsia"/>
          <w:spacing w:val="50"/>
          <w:sz w:val="46"/>
          <w:szCs w:val="46"/>
        </w:rPr>
        <w:t>学术</w:t>
      </w:r>
      <w:r w:rsidRPr="00E21E55">
        <w:rPr>
          <w:rFonts w:ascii="黑体" w:eastAsia="黑体" w:hAnsi="黑体" w:hint="eastAsia"/>
          <w:spacing w:val="50"/>
          <w:sz w:val="46"/>
          <w:szCs w:val="46"/>
        </w:rPr>
        <w:t>学位研究生学位论文开题报告表</w:t>
      </w:r>
    </w:p>
    <w:p w14:paraId="647F09BC" w14:textId="3D282A37" w:rsidR="00942DB2" w:rsidRDefault="00942DB2" w:rsidP="00942DB2">
      <w:pPr>
        <w:tabs>
          <w:tab w:val="left" w:pos="1276"/>
        </w:tabs>
        <w:spacing w:afterLines="150" w:after="360"/>
        <w:rPr>
          <w:rFonts w:ascii="楷体" w:eastAsia="楷体"/>
          <w:sz w:val="30"/>
          <w:u w:val="single"/>
        </w:rPr>
      </w:pPr>
      <w:r>
        <w:rPr>
          <w:rFonts w:ascii="黑体" w:eastAsia="黑体"/>
          <w:sz w:val="30"/>
        </w:rPr>
        <w:tab/>
      </w:r>
      <w:r w:rsidR="00BF78BF">
        <w:rPr>
          <w:rFonts w:ascii="黑体" w:eastAsia="黑体" w:hint="eastAsia"/>
          <w:sz w:val="30"/>
        </w:rPr>
        <w:t>攻读学位</w:t>
      </w:r>
      <w:r w:rsidR="0041109C">
        <w:rPr>
          <w:rFonts w:ascii="黑体" w:eastAsia="黑体" w:hint="eastAsia"/>
          <w:sz w:val="30"/>
        </w:rPr>
        <w:t>级别</w:t>
      </w:r>
      <w:r>
        <w:rPr>
          <w:rFonts w:ascii="黑体" w:eastAsia="黑体" w:hint="eastAsia"/>
          <w:sz w:val="30"/>
        </w:rPr>
        <w:t xml:space="preserve">： </w:t>
      </w:r>
      <w:r w:rsidRPr="00F75082">
        <w:rPr>
          <w:rFonts w:ascii="黑体" w:eastAsia="黑体" w:hAnsi="黑体" w:hint="eastAsia"/>
          <w:sz w:val="30"/>
          <w:szCs w:val="30"/>
        </w:rPr>
        <w:t>□</w:t>
      </w:r>
      <w:r>
        <w:rPr>
          <w:rFonts w:ascii="黑体" w:eastAsia="黑体" w:hAnsi="黑体" w:hint="eastAsia"/>
          <w:sz w:val="30"/>
          <w:szCs w:val="30"/>
        </w:rPr>
        <w:t>博士</w:t>
      </w:r>
      <w:r w:rsidRPr="00F75082">
        <w:rPr>
          <w:rFonts w:ascii="黑体" w:eastAsia="黑体" w:hAnsi="黑体" w:hint="eastAsia"/>
          <w:sz w:val="30"/>
          <w:szCs w:val="30"/>
        </w:rPr>
        <w:t xml:space="preserve">   </w:t>
      </w:r>
      <w:r>
        <w:rPr>
          <w:rFonts w:ascii="黑体" w:eastAsia="黑体" w:hAnsi="黑体"/>
          <w:sz w:val="30"/>
          <w:szCs w:val="30"/>
        </w:rPr>
        <w:t xml:space="preserve">     </w:t>
      </w:r>
      <w:r w:rsidR="004E6875" w:rsidRPr="004E6875">
        <w:rPr>
          <w:rFonts w:ascii="Segoe UI Symbol" w:hAnsi="Segoe UI Symbol" w:cs="Segoe UI Symbol"/>
          <w:sz w:val="36"/>
          <w:szCs w:val="36"/>
        </w:rPr>
        <w:t>☑</w:t>
      </w:r>
      <w:r>
        <w:rPr>
          <w:rFonts w:ascii="黑体" w:eastAsia="黑体" w:hAnsi="黑体" w:hint="eastAsia"/>
          <w:sz w:val="30"/>
          <w:szCs w:val="30"/>
        </w:rPr>
        <w:t>硕士</w:t>
      </w:r>
    </w:p>
    <w:p w14:paraId="78A55C84" w14:textId="6291E788" w:rsidR="00942DB2" w:rsidRDefault="00942DB2" w:rsidP="00942DB2">
      <w:pPr>
        <w:tabs>
          <w:tab w:val="left" w:pos="1276"/>
        </w:tabs>
        <w:spacing w:afterLines="150" w:after="360"/>
        <w:rPr>
          <w:rFonts w:ascii="黑体" w:eastAsia="黑体"/>
          <w:sz w:val="30"/>
        </w:rPr>
      </w:pPr>
      <w:r>
        <w:rPr>
          <w:rFonts w:ascii="黑体" w:eastAsia="黑体"/>
          <w:sz w:val="30"/>
        </w:rPr>
        <w:tab/>
      </w:r>
      <w:r w:rsidRPr="007125BD">
        <w:rPr>
          <w:rFonts w:ascii="黑体" w:eastAsia="黑体" w:hint="eastAsia"/>
          <w:spacing w:val="100"/>
          <w:kern w:val="0"/>
          <w:sz w:val="30"/>
          <w:fitText w:val="1800" w:id="1786950912"/>
        </w:rPr>
        <w:t>学科专</w:t>
      </w:r>
      <w:r w:rsidRPr="007125BD">
        <w:rPr>
          <w:rFonts w:ascii="黑体" w:eastAsia="黑体" w:hint="eastAsia"/>
          <w:kern w:val="0"/>
          <w:sz w:val="30"/>
          <w:fitText w:val="1800" w:id="1786950912"/>
        </w:rPr>
        <w:t>业</w:t>
      </w:r>
      <w:r>
        <w:rPr>
          <w:rFonts w:ascii="黑体" w:eastAsia="黑体" w:hint="eastAsia"/>
          <w:sz w:val="30"/>
        </w:rPr>
        <w:t>：</w:t>
      </w:r>
      <w:r>
        <w:rPr>
          <w:rFonts w:ascii="黑体" w:eastAsia="黑体" w:hint="eastAsia"/>
          <w:sz w:val="30"/>
          <w:u w:val="single"/>
        </w:rPr>
        <w:t xml:space="preserve"> </w:t>
      </w:r>
      <w:r w:rsidR="007125BD">
        <w:rPr>
          <w:rFonts w:ascii="黑体" w:eastAsia="黑体" w:hint="eastAsia"/>
          <w:sz w:val="30"/>
          <w:u w:val="single"/>
        </w:rPr>
        <w:t xml:space="preserve">   计算机科学与技术</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sidR="007125BD">
        <w:rPr>
          <w:rFonts w:ascii="黑体" w:eastAsia="黑体" w:hint="eastAsia"/>
          <w:sz w:val="30"/>
          <w:u w:val="single"/>
        </w:rPr>
        <w:t xml:space="preserve"> </w:t>
      </w:r>
      <w:r>
        <w:rPr>
          <w:rFonts w:ascii="黑体" w:eastAsia="黑体" w:hint="eastAsia"/>
          <w:sz w:val="30"/>
          <w:u w:val="single"/>
        </w:rPr>
        <w:t xml:space="preserve">  </w:t>
      </w:r>
    </w:p>
    <w:p w14:paraId="7ADB3161" w14:textId="2B327215" w:rsidR="00942DB2" w:rsidRDefault="00942DB2" w:rsidP="00942DB2">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院：</w:t>
      </w:r>
      <w:r>
        <w:rPr>
          <w:rFonts w:ascii="黑体" w:eastAsia="黑体" w:hint="eastAsia"/>
          <w:sz w:val="30"/>
          <w:u w:val="single"/>
        </w:rPr>
        <w:t xml:space="preserve">   </w:t>
      </w:r>
      <w:r w:rsidR="007125BD">
        <w:rPr>
          <w:rFonts w:ascii="黑体" w:eastAsia="黑体" w:hint="eastAsia"/>
          <w:sz w:val="30"/>
          <w:u w:val="single"/>
        </w:rPr>
        <w:t>计算机科学与工程学院</w:t>
      </w:r>
      <w:r>
        <w:rPr>
          <w:rFonts w:ascii="黑体" w:eastAsia="黑体" w:hint="eastAsia"/>
          <w:sz w:val="30"/>
          <w:u w:val="single"/>
        </w:rPr>
        <w:t xml:space="preserve">    </w:t>
      </w:r>
    </w:p>
    <w:p w14:paraId="46025923" w14:textId="292A325C" w:rsidR="00942DB2" w:rsidRDefault="00942DB2" w:rsidP="00942DB2">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Pr>
          <w:rFonts w:ascii="黑体" w:eastAsia="黑体" w:hint="eastAsia"/>
          <w:sz w:val="30"/>
          <w:u w:val="single"/>
        </w:rPr>
        <w:t xml:space="preserve">    </w:t>
      </w:r>
      <w:r w:rsidR="007125BD">
        <w:rPr>
          <w:rFonts w:ascii="黑体" w:eastAsia="黑体" w:hint="eastAsia"/>
          <w:sz w:val="30"/>
          <w:u w:val="single"/>
        </w:rPr>
        <w:t xml:space="preserve">   202421080710</w:t>
      </w:r>
      <w:r>
        <w:rPr>
          <w:rFonts w:ascii="黑体" w:eastAsia="黑体" w:hint="eastAsia"/>
          <w:sz w:val="30"/>
          <w:u w:val="single"/>
        </w:rPr>
        <w:t xml:space="preserve">      </w:t>
      </w:r>
      <w:r w:rsidR="00EA5904">
        <w:rPr>
          <w:rFonts w:ascii="黑体" w:eastAsia="黑体" w:hint="eastAsia"/>
          <w:sz w:val="30"/>
          <w:u w:val="single"/>
        </w:rPr>
        <w:t xml:space="preserve"> </w:t>
      </w:r>
      <w:r>
        <w:rPr>
          <w:rFonts w:ascii="黑体" w:eastAsia="黑体" w:hint="eastAsia"/>
          <w:sz w:val="30"/>
          <w:u w:val="single"/>
        </w:rPr>
        <w:t xml:space="preserve"> </w:t>
      </w:r>
    </w:p>
    <w:p w14:paraId="63227A24" w14:textId="6F433FB7" w:rsidR="00942DB2" w:rsidRDefault="00942DB2" w:rsidP="00942DB2">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sidRPr="00A54C15">
        <w:rPr>
          <w:rFonts w:ascii="黑体" w:eastAsia="黑体" w:hint="eastAsia"/>
          <w:sz w:val="30"/>
          <w:u w:val="single"/>
        </w:rPr>
        <w:t xml:space="preserve"> </w:t>
      </w:r>
      <w:r>
        <w:rPr>
          <w:rFonts w:ascii="黑体" w:eastAsia="黑体" w:hint="eastAsia"/>
          <w:sz w:val="30"/>
          <w:u w:val="single"/>
        </w:rPr>
        <w:t xml:space="preserve">     </w:t>
      </w:r>
      <w:r w:rsidR="001A32ED">
        <w:rPr>
          <w:rFonts w:ascii="黑体" w:eastAsia="黑体" w:hint="eastAsia"/>
          <w:sz w:val="30"/>
          <w:u w:val="single"/>
        </w:rPr>
        <w:t xml:space="preserve">  </w:t>
      </w:r>
      <w:r w:rsidR="007125BD">
        <w:rPr>
          <w:rFonts w:ascii="黑体" w:eastAsia="黑体" w:hint="eastAsia"/>
          <w:sz w:val="30"/>
          <w:u w:val="single"/>
        </w:rPr>
        <w:t>彭      凯</w:t>
      </w:r>
      <w:r>
        <w:rPr>
          <w:rFonts w:ascii="黑体" w:eastAsia="黑体" w:hint="eastAsia"/>
          <w:sz w:val="30"/>
          <w:u w:val="single"/>
        </w:rPr>
        <w:t xml:space="preserve">       </w:t>
      </w:r>
      <w:r w:rsidR="007125BD">
        <w:rPr>
          <w:rFonts w:ascii="黑体" w:eastAsia="黑体" w:hint="eastAsia"/>
          <w:sz w:val="30"/>
          <w:u w:val="single"/>
        </w:rPr>
        <w:t xml:space="preserve"> </w:t>
      </w:r>
      <w:r>
        <w:rPr>
          <w:rFonts w:ascii="黑体" w:eastAsia="黑体" w:hint="eastAsia"/>
          <w:sz w:val="30"/>
          <w:u w:val="single"/>
        </w:rPr>
        <w:t xml:space="preserve"> </w:t>
      </w:r>
    </w:p>
    <w:p w14:paraId="3CB49C88" w14:textId="7B80F78F" w:rsidR="00942DB2" w:rsidRDefault="00942DB2" w:rsidP="00942DB2">
      <w:pPr>
        <w:tabs>
          <w:tab w:val="left" w:pos="1276"/>
        </w:tabs>
        <w:spacing w:afterLines="150" w:after="360"/>
        <w:rPr>
          <w:rFonts w:ascii="黑体" w:eastAsia="黑体"/>
          <w:sz w:val="30"/>
        </w:rPr>
      </w:pPr>
      <w:r>
        <w:rPr>
          <w:rFonts w:ascii="黑体" w:eastAsia="黑体"/>
          <w:sz w:val="30"/>
        </w:rPr>
        <w:tab/>
      </w:r>
      <w:r w:rsidRPr="00942DB2">
        <w:rPr>
          <w:rFonts w:ascii="黑体" w:eastAsia="黑体" w:hint="eastAsia"/>
          <w:spacing w:val="100"/>
          <w:kern w:val="0"/>
          <w:sz w:val="30"/>
          <w:fitText w:val="1800" w:id="1786950662"/>
        </w:rPr>
        <w:t>论文题</w:t>
      </w:r>
      <w:r w:rsidRPr="00942DB2">
        <w:rPr>
          <w:rFonts w:ascii="黑体" w:eastAsia="黑体" w:hint="eastAsia"/>
          <w:kern w:val="0"/>
          <w:sz w:val="30"/>
          <w:fitText w:val="1800" w:id="1786950662"/>
        </w:rPr>
        <w:t>目</w:t>
      </w:r>
      <w:r>
        <w:rPr>
          <w:rFonts w:ascii="黑体" w:eastAsia="黑体" w:hint="eastAsia"/>
          <w:sz w:val="30"/>
        </w:rPr>
        <w:t>：</w:t>
      </w:r>
      <w:r w:rsidR="003614A6">
        <w:rPr>
          <w:rFonts w:ascii="黑体" w:eastAsia="黑体" w:hint="eastAsia"/>
          <w:sz w:val="30"/>
          <w:u w:val="single"/>
        </w:rPr>
        <w:t xml:space="preserve"> </w:t>
      </w:r>
      <w:r w:rsidR="00536442" w:rsidRPr="00536442">
        <w:rPr>
          <w:rFonts w:ascii="黑体" w:eastAsia="黑体" w:hint="eastAsia"/>
          <w:sz w:val="30"/>
          <w:u w:val="single"/>
        </w:rPr>
        <w:t>基于正交约束的可控生成方法</w:t>
      </w:r>
    </w:p>
    <w:p w14:paraId="77E5E4FF" w14:textId="23867BC5" w:rsidR="00942DB2" w:rsidRDefault="00942DB2" w:rsidP="00942DB2">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         </w:t>
      </w:r>
      <w:r>
        <w:rPr>
          <w:rFonts w:ascii="黑体" w:eastAsia="黑体"/>
          <w:sz w:val="30"/>
        </w:rPr>
        <w:t xml:space="preserve">    </w:t>
      </w:r>
      <w:r>
        <w:rPr>
          <w:rFonts w:ascii="黑体" w:eastAsia="黑体" w:hint="eastAsia"/>
          <w:sz w:val="30"/>
        </w:rPr>
        <w:t xml:space="preserve"> </w:t>
      </w:r>
      <w:r>
        <w:rPr>
          <w:rFonts w:ascii="黑体" w:eastAsia="黑体" w:hint="eastAsia"/>
          <w:sz w:val="30"/>
          <w:u w:val="single"/>
        </w:rPr>
        <w:t xml:space="preserve"> </w:t>
      </w:r>
      <w:r w:rsidR="00637734">
        <w:rPr>
          <w:rFonts w:ascii="黑体" w:eastAsia="黑体" w:hint="eastAsia"/>
          <w:sz w:val="30"/>
          <w:u w:val="single"/>
        </w:rPr>
        <w:t xml:space="preserve">  </w:t>
      </w:r>
      <w:r w:rsidR="00B83988">
        <w:rPr>
          <w:rFonts w:ascii="黑体" w:eastAsia="黑体" w:hint="eastAsia"/>
          <w:sz w:val="30"/>
          <w:u w:val="single"/>
        </w:rPr>
        <w:t xml:space="preserve">   </w:t>
      </w:r>
      <w:r w:rsidR="009626F6">
        <w:rPr>
          <w:rFonts w:ascii="黑体" w:eastAsia="黑体" w:hint="eastAsia"/>
          <w:sz w:val="30"/>
          <w:u w:val="single"/>
        </w:rPr>
        <w:t xml:space="preserve"> </w:t>
      </w:r>
      <w:r w:rsidR="00536442">
        <w:rPr>
          <w:rFonts w:ascii="黑体" w:eastAsia="黑体" w:hint="eastAsia"/>
          <w:sz w:val="30"/>
          <w:u w:val="single"/>
        </w:rPr>
        <w:t xml:space="preserve">    </w:t>
      </w:r>
      <w:r w:rsidR="00536442" w:rsidRPr="00536442">
        <w:rPr>
          <w:rFonts w:ascii="黑体" w:eastAsia="黑体" w:hint="eastAsia"/>
          <w:sz w:val="30"/>
          <w:u w:val="single"/>
        </w:rPr>
        <w:t>研究</w:t>
      </w:r>
      <w:r w:rsidR="009626F6">
        <w:rPr>
          <w:rFonts w:ascii="黑体" w:eastAsia="黑体" w:hint="eastAsia"/>
          <w:sz w:val="30"/>
          <w:u w:val="single"/>
        </w:rPr>
        <w:t xml:space="preserve"> </w:t>
      </w:r>
      <w:r w:rsidR="00B83988">
        <w:rPr>
          <w:rFonts w:ascii="黑体" w:eastAsia="黑体" w:hint="eastAsia"/>
          <w:sz w:val="30"/>
          <w:u w:val="single"/>
        </w:rPr>
        <w:t xml:space="preserve">  </w:t>
      </w:r>
      <w:r w:rsidR="009626F6">
        <w:rPr>
          <w:rFonts w:ascii="黑体" w:eastAsia="黑体" w:hint="eastAsia"/>
          <w:sz w:val="30"/>
          <w:u w:val="single"/>
        </w:rPr>
        <w:t xml:space="preserve">   </w:t>
      </w:r>
      <w:r w:rsidR="00B83988">
        <w:rPr>
          <w:rFonts w:ascii="黑体" w:eastAsia="黑体" w:hint="eastAsia"/>
          <w:sz w:val="30"/>
          <w:u w:val="single"/>
        </w:rPr>
        <w:t xml:space="preserve">    </w:t>
      </w:r>
      <w:r>
        <w:rPr>
          <w:rFonts w:ascii="黑体" w:eastAsia="黑体" w:hint="eastAsia"/>
          <w:sz w:val="30"/>
          <w:u w:val="single"/>
        </w:rPr>
        <w:t xml:space="preserve"> </w:t>
      </w:r>
    </w:p>
    <w:p w14:paraId="498EF170" w14:textId="134BC79E" w:rsidR="00942DB2" w:rsidRDefault="00942DB2" w:rsidP="00942DB2">
      <w:pPr>
        <w:tabs>
          <w:tab w:val="left" w:pos="1276"/>
        </w:tabs>
        <w:spacing w:afterLines="150" w:after="360"/>
        <w:rPr>
          <w:rFonts w:ascii="黑体" w:eastAsia="黑体"/>
          <w:sz w:val="30"/>
          <w:u w:val="single"/>
        </w:rPr>
      </w:pPr>
      <w:r>
        <w:rPr>
          <w:rFonts w:ascii="黑体" w:eastAsia="黑体"/>
          <w:sz w:val="30"/>
        </w:rPr>
        <w:tab/>
      </w:r>
      <w:r w:rsidRPr="00942DB2">
        <w:rPr>
          <w:rFonts w:ascii="黑体" w:eastAsia="黑体" w:hint="eastAsia"/>
          <w:spacing w:val="100"/>
          <w:kern w:val="0"/>
          <w:sz w:val="30"/>
          <w:fitText w:val="1800" w:id="1786950913"/>
        </w:rPr>
        <w:t>指导教</w:t>
      </w:r>
      <w:r w:rsidRPr="00942DB2">
        <w:rPr>
          <w:rFonts w:ascii="黑体" w:eastAsia="黑体" w:hint="eastAsia"/>
          <w:kern w:val="0"/>
          <w:sz w:val="30"/>
          <w:fitText w:val="1800" w:id="1786950913"/>
        </w:rPr>
        <w:t>师</w:t>
      </w:r>
      <w:r>
        <w:rPr>
          <w:rFonts w:ascii="黑体" w:eastAsia="黑体" w:hint="eastAsia"/>
          <w:sz w:val="30"/>
        </w:rPr>
        <w:t>：</w:t>
      </w:r>
      <w:r>
        <w:rPr>
          <w:rFonts w:ascii="黑体" w:eastAsia="黑体" w:hint="eastAsia"/>
          <w:sz w:val="30"/>
          <w:u w:val="single"/>
        </w:rPr>
        <w:t xml:space="preserve">      </w:t>
      </w:r>
      <w:r w:rsidR="001A32ED">
        <w:rPr>
          <w:rFonts w:ascii="黑体" w:eastAsia="黑体" w:hint="eastAsia"/>
          <w:sz w:val="30"/>
          <w:u w:val="single"/>
        </w:rPr>
        <w:t xml:space="preserve">  </w:t>
      </w:r>
      <w:r w:rsidR="007125BD">
        <w:rPr>
          <w:rFonts w:ascii="黑体" w:eastAsia="黑体" w:hint="eastAsia"/>
          <w:sz w:val="30"/>
          <w:u w:val="single"/>
        </w:rPr>
        <w:t>张       可</w:t>
      </w:r>
      <w:r>
        <w:rPr>
          <w:rFonts w:ascii="黑体" w:eastAsia="黑体" w:hint="eastAsia"/>
          <w:sz w:val="30"/>
          <w:u w:val="single"/>
        </w:rPr>
        <w:t xml:space="preserve">        </w:t>
      </w:r>
    </w:p>
    <w:p w14:paraId="0BD1379F" w14:textId="57821811" w:rsidR="00942DB2" w:rsidRDefault="00942DB2" w:rsidP="00942DB2">
      <w:pPr>
        <w:tabs>
          <w:tab w:val="left" w:pos="1276"/>
        </w:tabs>
        <w:spacing w:afterLines="150" w:after="360"/>
        <w:rPr>
          <w:rFonts w:ascii="黑体" w:eastAsia="黑体"/>
          <w:sz w:val="30"/>
          <w:u w:val="single"/>
        </w:rPr>
      </w:pPr>
      <w:r>
        <w:rPr>
          <w:rFonts w:ascii="黑体" w:eastAsia="黑体"/>
          <w:sz w:val="30"/>
        </w:rPr>
        <w:tab/>
      </w:r>
      <w:r w:rsidRPr="00942DB2">
        <w:rPr>
          <w:rFonts w:ascii="黑体" w:eastAsia="黑体" w:hint="eastAsia"/>
          <w:spacing w:val="100"/>
          <w:kern w:val="0"/>
          <w:sz w:val="30"/>
          <w:fitText w:val="1800" w:id="1786950663"/>
        </w:rPr>
        <w:t>填表日</w:t>
      </w:r>
      <w:r w:rsidRPr="00942DB2">
        <w:rPr>
          <w:rFonts w:ascii="黑体" w:eastAsia="黑体" w:hint="eastAsia"/>
          <w:kern w:val="0"/>
          <w:sz w:val="30"/>
          <w:fitText w:val="1800" w:id="1786950663"/>
        </w:rPr>
        <w:t>期</w:t>
      </w:r>
      <w:r>
        <w:rPr>
          <w:rFonts w:ascii="黑体" w:eastAsia="黑体" w:hint="eastAsia"/>
          <w:sz w:val="30"/>
        </w:rPr>
        <w:t>：</w:t>
      </w:r>
      <w:r>
        <w:rPr>
          <w:rFonts w:ascii="黑体" w:eastAsia="黑体" w:hint="eastAsia"/>
          <w:sz w:val="30"/>
          <w:u w:val="single"/>
        </w:rPr>
        <w:t xml:space="preserve">   </w:t>
      </w:r>
      <w:r w:rsidR="00A07CAA">
        <w:rPr>
          <w:rFonts w:ascii="黑体" w:eastAsia="黑体" w:hint="eastAsia"/>
          <w:sz w:val="30"/>
          <w:u w:val="single"/>
        </w:rPr>
        <w:t>2026</w:t>
      </w:r>
      <w:r>
        <w:rPr>
          <w:rFonts w:ascii="黑体" w:eastAsia="黑体" w:hint="eastAsia"/>
          <w:sz w:val="30"/>
          <w:u w:val="single"/>
        </w:rPr>
        <w:t xml:space="preserve">  </w:t>
      </w:r>
      <w:r w:rsidRPr="00061A60">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sidR="00A07CAA">
        <w:rPr>
          <w:rFonts w:ascii="黑体" w:eastAsia="黑体" w:hint="eastAsia"/>
          <w:sz w:val="30"/>
          <w:u w:val="single"/>
        </w:rPr>
        <w:t>3</w:t>
      </w:r>
      <w:r>
        <w:rPr>
          <w:rFonts w:ascii="黑体" w:eastAsia="黑体"/>
          <w:sz w:val="30"/>
          <w:u w:val="single"/>
        </w:rPr>
        <w:t xml:space="preserve"> </w:t>
      </w:r>
      <w:r w:rsidR="00A07CAA">
        <w:rPr>
          <w:rFonts w:ascii="黑体" w:eastAsia="黑体" w:hint="eastAsia"/>
          <w:sz w:val="30"/>
          <w:u w:val="single"/>
        </w:rPr>
        <w:t xml:space="preserve"> </w:t>
      </w:r>
      <w:r>
        <w:rPr>
          <w:rFonts w:ascii="黑体" w:eastAsia="黑体"/>
          <w:sz w:val="30"/>
          <w:u w:val="single"/>
        </w:rPr>
        <w:t xml:space="preserve"> </w:t>
      </w:r>
      <w:r w:rsidRPr="00061A60">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sidR="00A07CAA">
        <w:rPr>
          <w:rFonts w:ascii="黑体" w:eastAsia="黑体" w:hint="eastAsia"/>
          <w:sz w:val="30"/>
          <w:u w:val="single"/>
        </w:rPr>
        <w:t>3</w:t>
      </w:r>
      <w:r>
        <w:rPr>
          <w:rFonts w:ascii="黑体" w:eastAsia="黑体"/>
          <w:sz w:val="30"/>
          <w:u w:val="single"/>
        </w:rPr>
        <w:t xml:space="preserve">  </w:t>
      </w:r>
      <w:r w:rsidRPr="00061A60">
        <w:rPr>
          <w:rFonts w:ascii="黑体" w:eastAsia="黑体" w:hint="eastAsia"/>
          <w:sz w:val="30"/>
        </w:rPr>
        <w:t>日</w:t>
      </w:r>
    </w:p>
    <w:p w14:paraId="744F91BF" w14:textId="77777777" w:rsidR="00942DB2" w:rsidRDefault="00942DB2" w:rsidP="00076838">
      <w:pPr>
        <w:spacing w:beforeLines="700" w:before="1680"/>
        <w:jc w:val="center"/>
        <w:rPr>
          <w:rFonts w:ascii="楷体" w:eastAsia="楷体"/>
          <w:sz w:val="32"/>
        </w:rPr>
      </w:pPr>
      <w:r>
        <w:rPr>
          <w:rFonts w:ascii="楷体" w:eastAsia="楷体" w:hint="eastAsia"/>
          <w:sz w:val="32"/>
        </w:rPr>
        <w:t>电子科技大学研究生院</w:t>
      </w:r>
    </w:p>
    <w:p w14:paraId="2B973510" w14:textId="77777777" w:rsidR="00942DB2" w:rsidRDefault="00942DB2" w:rsidP="00076838">
      <w:pPr>
        <w:spacing w:beforeLines="700" w:before="1680"/>
        <w:ind w:firstLine="3210"/>
        <w:jc w:val="left"/>
        <w:rPr>
          <w:rFonts w:ascii="楷体" w:eastAsia="楷体"/>
          <w:sz w:val="32"/>
        </w:rPr>
        <w:sectPr w:rsidR="00942DB2" w:rsidSect="001C09F5">
          <w:footerReference w:type="default" r:id="rId8"/>
          <w:pgSz w:w="11906" w:h="16838" w:code="9"/>
          <w:pgMar w:top="1418" w:right="1191" w:bottom="1418" w:left="1474" w:header="851" w:footer="992" w:gutter="0"/>
          <w:cols w:space="425"/>
          <w:docGrid w:linePitch="312"/>
        </w:sectPr>
      </w:pPr>
    </w:p>
    <w:p w14:paraId="62DB7735" w14:textId="77777777" w:rsidR="00703787" w:rsidRPr="00631781" w:rsidRDefault="00703787" w:rsidP="00C4152A">
      <w:pPr>
        <w:numPr>
          <w:ilvl w:val="0"/>
          <w:numId w:val="5"/>
        </w:numPr>
        <w:rPr>
          <w:rFonts w:ascii="黑体" w:eastAsia="黑体" w:hAnsi="黑体" w:hint="eastAsia"/>
          <w:bCs/>
          <w:sz w:val="28"/>
        </w:rPr>
      </w:pPr>
      <w:r w:rsidRPr="00631781">
        <w:rPr>
          <w:rFonts w:ascii="黑体" w:eastAsia="黑体" w:hAnsi="黑体" w:hint="eastAsia"/>
          <w:bCs/>
          <w:sz w:val="28"/>
        </w:rPr>
        <w:lastRenderedPageBreak/>
        <w:t>学位论文研究内容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613"/>
        <w:gridCol w:w="564"/>
        <w:gridCol w:w="8451"/>
      </w:tblGrid>
      <w:tr w:rsidR="0025766E" w:rsidRPr="00631781" w14:paraId="7F0EBD4F" w14:textId="77777777" w:rsidTr="00363BC2">
        <w:trPr>
          <w:trHeight w:val="397"/>
          <w:jc w:val="center"/>
        </w:trPr>
        <w:tc>
          <w:tcPr>
            <w:tcW w:w="611" w:type="pct"/>
            <w:gridSpan w:val="2"/>
            <w:vAlign w:val="center"/>
          </w:tcPr>
          <w:p w14:paraId="187928A3" w14:textId="77777777" w:rsidR="0025766E" w:rsidRPr="00573E33" w:rsidRDefault="005F553B" w:rsidP="0025766E">
            <w:pPr>
              <w:jc w:val="center"/>
              <w:rPr>
                <w:bCs/>
                <w:sz w:val="24"/>
              </w:rPr>
            </w:pPr>
            <w:r>
              <w:rPr>
                <w:rFonts w:hint="eastAsia"/>
                <w:sz w:val="24"/>
              </w:rPr>
              <w:t>课题</w:t>
            </w:r>
            <w:r w:rsidR="0025766E" w:rsidRPr="00573E33">
              <w:rPr>
                <w:rFonts w:hint="eastAsia"/>
                <w:sz w:val="24"/>
              </w:rPr>
              <w:t>类型</w:t>
            </w:r>
          </w:p>
        </w:tc>
        <w:tc>
          <w:tcPr>
            <w:tcW w:w="4389" w:type="pct"/>
            <w:vAlign w:val="center"/>
          </w:tcPr>
          <w:p w14:paraId="7B18BCC5" w14:textId="70C76682" w:rsidR="0025766E" w:rsidRPr="00631781" w:rsidRDefault="0025766E" w:rsidP="005F553B">
            <w:pPr>
              <w:rPr>
                <w:bCs/>
                <w:sz w:val="24"/>
              </w:rPr>
            </w:pPr>
            <w:r w:rsidRPr="00631781">
              <w:rPr>
                <w:rFonts w:ascii="宋体" w:hAnsi="宋体" w:hint="eastAsia"/>
                <w:sz w:val="24"/>
              </w:rPr>
              <w:t xml:space="preserve">□基础研究 </w:t>
            </w:r>
            <w:r>
              <w:rPr>
                <w:rFonts w:ascii="宋体" w:hAnsi="宋体"/>
                <w:sz w:val="24"/>
              </w:rPr>
              <w:t xml:space="preserve">  </w:t>
            </w:r>
            <w:r w:rsidRPr="00631781">
              <w:rPr>
                <w:rFonts w:ascii="宋体" w:hAnsi="宋体" w:hint="eastAsia"/>
                <w:sz w:val="24"/>
              </w:rPr>
              <w:t xml:space="preserve"> </w:t>
            </w:r>
            <w:r w:rsidR="00A07CAA" w:rsidRPr="00A07CAA">
              <w:rPr>
                <w:rFonts w:ascii="Segoe UI Symbol" w:hAnsi="Segoe UI Symbol" w:cs="Segoe UI Symbol"/>
                <w:sz w:val="32"/>
                <w:szCs w:val="32"/>
              </w:rPr>
              <w:t>☑</w:t>
            </w:r>
            <w:r w:rsidRPr="00631781">
              <w:rPr>
                <w:rFonts w:ascii="宋体" w:hAnsi="宋体" w:hint="eastAsia"/>
                <w:sz w:val="24"/>
              </w:rPr>
              <w:t xml:space="preserve">应用基础研究  </w:t>
            </w:r>
            <w:r>
              <w:rPr>
                <w:rFonts w:ascii="宋体" w:hAnsi="宋体"/>
                <w:sz w:val="24"/>
              </w:rPr>
              <w:t xml:space="preserve">   </w:t>
            </w:r>
            <w:r w:rsidRPr="00631781">
              <w:rPr>
                <w:rFonts w:ascii="宋体" w:hAnsi="宋体" w:hint="eastAsia"/>
                <w:sz w:val="24"/>
              </w:rPr>
              <w:t>□应用研究</w:t>
            </w:r>
          </w:p>
        </w:tc>
      </w:tr>
      <w:tr w:rsidR="0025766E" w:rsidRPr="00631781" w14:paraId="5EE668D1" w14:textId="77777777" w:rsidTr="00363BC2">
        <w:trPr>
          <w:trHeight w:val="397"/>
          <w:jc w:val="center"/>
        </w:trPr>
        <w:tc>
          <w:tcPr>
            <w:tcW w:w="611" w:type="pct"/>
            <w:gridSpan w:val="2"/>
            <w:vAlign w:val="center"/>
          </w:tcPr>
          <w:p w14:paraId="738187B1" w14:textId="77777777" w:rsidR="0025766E" w:rsidRPr="00573E33" w:rsidRDefault="0025766E" w:rsidP="0025766E">
            <w:pPr>
              <w:jc w:val="center"/>
              <w:rPr>
                <w:bCs/>
                <w:sz w:val="24"/>
              </w:rPr>
            </w:pPr>
            <w:r w:rsidRPr="00573E33">
              <w:rPr>
                <w:rFonts w:hint="eastAsia"/>
                <w:sz w:val="24"/>
              </w:rPr>
              <w:t>课题来源</w:t>
            </w:r>
          </w:p>
        </w:tc>
        <w:tc>
          <w:tcPr>
            <w:tcW w:w="4389" w:type="pct"/>
            <w:vAlign w:val="center"/>
          </w:tcPr>
          <w:p w14:paraId="4B3F8537" w14:textId="333DC5CC" w:rsidR="0025766E" w:rsidRPr="00631781" w:rsidRDefault="0025766E" w:rsidP="0025766E">
            <w:pPr>
              <w:rPr>
                <w:bCs/>
                <w:sz w:val="24"/>
              </w:rPr>
            </w:pPr>
            <w:r w:rsidRPr="00631781">
              <w:rPr>
                <w:rFonts w:ascii="宋体" w:hAnsi="宋体" w:hint="eastAsia"/>
                <w:sz w:val="24"/>
              </w:rPr>
              <w:t>□</w:t>
            </w:r>
            <w:r w:rsidRPr="00631781">
              <w:rPr>
                <w:rFonts w:hint="eastAsia"/>
                <w:sz w:val="24"/>
              </w:rPr>
              <w:t>纵向</w:t>
            </w:r>
            <w:r>
              <w:rPr>
                <w:rFonts w:hint="eastAsia"/>
                <w:sz w:val="24"/>
              </w:rPr>
              <w:t xml:space="preserve"> </w:t>
            </w:r>
            <w:r>
              <w:rPr>
                <w:sz w:val="24"/>
              </w:rPr>
              <w:t xml:space="preserve">       </w:t>
            </w:r>
            <w:r w:rsidR="00A07CAA" w:rsidRPr="00A07CAA">
              <w:rPr>
                <w:rFonts w:ascii="Segoe UI Symbol" w:hAnsi="Segoe UI Symbol" w:cs="Segoe UI Symbol"/>
                <w:sz w:val="32"/>
                <w:szCs w:val="32"/>
              </w:rPr>
              <w:t>☑</w:t>
            </w:r>
            <w:r w:rsidRPr="00631781">
              <w:rPr>
                <w:rFonts w:hint="eastAsia"/>
                <w:sz w:val="24"/>
              </w:rPr>
              <w:t>横向</w:t>
            </w:r>
            <w:r>
              <w:rPr>
                <w:rFonts w:hint="eastAsia"/>
                <w:sz w:val="24"/>
              </w:rPr>
              <w:t xml:space="preserve"> </w:t>
            </w:r>
            <w:r>
              <w:rPr>
                <w:sz w:val="24"/>
              </w:rPr>
              <w:t xml:space="preserve">           </w:t>
            </w:r>
            <w:r w:rsidRPr="00631781">
              <w:rPr>
                <w:sz w:val="24"/>
              </w:rPr>
              <w:t xml:space="preserve"> </w:t>
            </w:r>
            <w:r w:rsidRPr="00631781">
              <w:rPr>
                <w:rFonts w:ascii="宋体" w:hAnsi="宋体" w:hint="eastAsia"/>
                <w:sz w:val="24"/>
              </w:rPr>
              <w:t>□</w:t>
            </w:r>
            <w:r w:rsidRPr="00631781">
              <w:rPr>
                <w:rFonts w:hint="eastAsia"/>
                <w:sz w:val="24"/>
              </w:rPr>
              <w:t>自拟</w:t>
            </w:r>
          </w:p>
        </w:tc>
      </w:tr>
      <w:tr w:rsidR="00C47D27" w:rsidRPr="00631781" w14:paraId="6FEA9DB5" w14:textId="77777777" w:rsidTr="00A07CAA">
        <w:trPr>
          <w:trHeight w:val="12691"/>
          <w:jc w:val="center"/>
        </w:trPr>
        <w:tc>
          <w:tcPr>
            <w:tcW w:w="318" w:type="pct"/>
            <w:vAlign w:val="center"/>
          </w:tcPr>
          <w:p w14:paraId="485011F6" w14:textId="77777777" w:rsidR="00C47D27" w:rsidRPr="00756F05" w:rsidRDefault="00C47D27" w:rsidP="00C47D27">
            <w:pPr>
              <w:jc w:val="center"/>
              <w:rPr>
                <w:sz w:val="24"/>
              </w:rPr>
            </w:pPr>
            <w:r w:rsidRPr="00756F05">
              <w:rPr>
                <w:rFonts w:hint="eastAsia"/>
                <w:sz w:val="24"/>
              </w:rPr>
              <w:t>学</w:t>
            </w:r>
          </w:p>
          <w:p w14:paraId="42CDE3C2" w14:textId="77777777" w:rsidR="00C47D27" w:rsidRPr="00756F05" w:rsidRDefault="00C47D27" w:rsidP="00C47D27">
            <w:pPr>
              <w:jc w:val="center"/>
              <w:rPr>
                <w:sz w:val="24"/>
              </w:rPr>
            </w:pPr>
            <w:r w:rsidRPr="00756F05">
              <w:rPr>
                <w:rFonts w:hint="eastAsia"/>
                <w:sz w:val="24"/>
              </w:rPr>
              <w:t>位</w:t>
            </w:r>
          </w:p>
          <w:p w14:paraId="6FA757B3" w14:textId="77777777" w:rsidR="00C47D27" w:rsidRPr="00756F05" w:rsidRDefault="00C47D27" w:rsidP="00C47D27">
            <w:pPr>
              <w:jc w:val="center"/>
              <w:rPr>
                <w:sz w:val="24"/>
              </w:rPr>
            </w:pPr>
            <w:r w:rsidRPr="00756F05">
              <w:rPr>
                <w:rFonts w:hint="eastAsia"/>
                <w:sz w:val="24"/>
              </w:rPr>
              <w:t>论</w:t>
            </w:r>
          </w:p>
          <w:p w14:paraId="01DC6026" w14:textId="77777777" w:rsidR="00C47D27" w:rsidRPr="00756F05" w:rsidRDefault="00C47D27" w:rsidP="00C47D27">
            <w:pPr>
              <w:jc w:val="center"/>
              <w:rPr>
                <w:sz w:val="24"/>
              </w:rPr>
            </w:pPr>
            <w:r w:rsidRPr="00756F05">
              <w:rPr>
                <w:rFonts w:hint="eastAsia"/>
                <w:sz w:val="24"/>
              </w:rPr>
              <w:t>文</w:t>
            </w:r>
          </w:p>
          <w:p w14:paraId="7E61377D" w14:textId="77777777" w:rsidR="00C47D27" w:rsidRPr="00756F05" w:rsidRDefault="00C47D27" w:rsidP="00C47D27">
            <w:pPr>
              <w:jc w:val="center"/>
              <w:rPr>
                <w:sz w:val="24"/>
              </w:rPr>
            </w:pPr>
            <w:r w:rsidRPr="00756F05">
              <w:rPr>
                <w:rFonts w:hint="eastAsia"/>
                <w:sz w:val="24"/>
              </w:rPr>
              <w:t>研</w:t>
            </w:r>
          </w:p>
          <w:p w14:paraId="729AC4A0" w14:textId="77777777" w:rsidR="00C47D27" w:rsidRPr="00756F05" w:rsidRDefault="00C47D27" w:rsidP="00C47D27">
            <w:pPr>
              <w:jc w:val="center"/>
              <w:rPr>
                <w:sz w:val="24"/>
              </w:rPr>
            </w:pPr>
            <w:r w:rsidRPr="00756F05">
              <w:rPr>
                <w:rFonts w:hint="eastAsia"/>
                <w:sz w:val="24"/>
              </w:rPr>
              <w:t>究</w:t>
            </w:r>
          </w:p>
          <w:p w14:paraId="3676159A" w14:textId="77777777" w:rsidR="00C47D27" w:rsidRPr="00756F05" w:rsidRDefault="00C47D27" w:rsidP="00C47D27">
            <w:pPr>
              <w:jc w:val="center"/>
              <w:rPr>
                <w:sz w:val="24"/>
              </w:rPr>
            </w:pPr>
            <w:r w:rsidRPr="00756F05">
              <w:rPr>
                <w:rFonts w:hint="eastAsia"/>
                <w:sz w:val="24"/>
              </w:rPr>
              <w:t>内</w:t>
            </w:r>
          </w:p>
          <w:p w14:paraId="6B2788F0" w14:textId="77777777" w:rsidR="00C47D27" w:rsidRPr="00631781" w:rsidRDefault="00C47D27" w:rsidP="00C47D27">
            <w:pPr>
              <w:jc w:val="center"/>
              <w:rPr>
                <w:b/>
                <w:sz w:val="24"/>
              </w:rPr>
            </w:pPr>
            <w:r w:rsidRPr="00756F05">
              <w:rPr>
                <w:rFonts w:hint="eastAsia"/>
                <w:sz w:val="24"/>
              </w:rPr>
              <w:t>容</w:t>
            </w:r>
          </w:p>
        </w:tc>
        <w:tc>
          <w:tcPr>
            <w:tcW w:w="4682" w:type="pct"/>
            <w:gridSpan w:val="2"/>
          </w:tcPr>
          <w:p w14:paraId="66BD50C7" w14:textId="77777777" w:rsidR="00C47D27" w:rsidRDefault="00124E53" w:rsidP="00797741">
            <w:pPr>
              <w:spacing w:afterLines="50" w:after="120"/>
              <w:rPr>
                <w:rFonts w:ascii="楷体" w:eastAsia="楷体" w:hAnsi="楷体" w:hint="eastAsia"/>
                <w:sz w:val="24"/>
              </w:rPr>
            </w:pPr>
            <w:r>
              <w:rPr>
                <w:rFonts w:ascii="楷体" w:eastAsia="楷体" w:hAnsi="楷体" w:hint="eastAsia"/>
                <w:sz w:val="24"/>
              </w:rPr>
              <w:t>学位论文</w:t>
            </w:r>
            <w:r w:rsidR="00E72FDC">
              <w:rPr>
                <w:rFonts w:ascii="楷体" w:eastAsia="楷体" w:hAnsi="楷体" w:hint="eastAsia"/>
                <w:sz w:val="24"/>
              </w:rPr>
              <w:t>的</w:t>
            </w:r>
            <w:r w:rsidR="00820CD7">
              <w:rPr>
                <w:rFonts w:ascii="楷体" w:eastAsia="楷体" w:hAnsi="楷体" w:hint="eastAsia"/>
                <w:sz w:val="24"/>
              </w:rPr>
              <w:t>研究目标、</w:t>
            </w:r>
            <w:r w:rsidR="00797741" w:rsidRPr="00797741">
              <w:rPr>
                <w:rFonts w:ascii="楷体" w:eastAsia="楷体" w:hAnsi="楷体" w:hint="eastAsia"/>
                <w:sz w:val="24"/>
              </w:rPr>
              <w:t>研究内容</w:t>
            </w:r>
            <w:r w:rsidR="00820CD7">
              <w:rPr>
                <w:rFonts w:ascii="楷体" w:eastAsia="楷体" w:hAnsi="楷体" w:hint="eastAsia"/>
                <w:sz w:val="24"/>
              </w:rPr>
              <w:t>及</w:t>
            </w:r>
            <w:r w:rsidR="00797741" w:rsidRPr="00797741">
              <w:rPr>
                <w:rFonts w:ascii="楷体" w:eastAsia="楷体" w:hAnsi="楷体" w:hint="eastAsia"/>
                <w:sz w:val="24"/>
              </w:rPr>
              <w:t>拟解决的关键性问题</w:t>
            </w:r>
            <w:r>
              <w:rPr>
                <w:rFonts w:ascii="楷体" w:eastAsia="楷体" w:hAnsi="楷体" w:hint="eastAsia"/>
                <w:sz w:val="24"/>
              </w:rPr>
              <w:t>（可续页）</w:t>
            </w:r>
          </w:p>
          <w:p w14:paraId="55AB4E93" w14:textId="77777777" w:rsidR="00B83988" w:rsidRDefault="00B83988" w:rsidP="00B83988">
            <w:pPr>
              <w:spacing w:line="360" w:lineRule="auto"/>
              <w:rPr>
                <w:rFonts w:ascii="宋体" w:hAnsi="宋体" w:hint="eastAsia"/>
                <w:b/>
                <w:sz w:val="24"/>
              </w:rPr>
            </w:pPr>
          </w:p>
          <w:p w14:paraId="67A850DD" w14:textId="1A3DF34B" w:rsidR="00B83988" w:rsidRPr="00B83988" w:rsidRDefault="00B83988" w:rsidP="00B83988">
            <w:pPr>
              <w:spacing w:line="360" w:lineRule="auto"/>
              <w:rPr>
                <w:rFonts w:ascii="宋体" w:hAnsi="宋体" w:hint="eastAsia"/>
              </w:rPr>
            </w:pPr>
            <w:r w:rsidRPr="00B83988">
              <w:rPr>
                <w:rFonts w:ascii="宋体" w:hAnsi="宋体"/>
                <w:b/>
                <w:sz w:val="24"/>
              </w:rPr>
              <w:t>研究目标：</w:t>
            </w:r>
            <w:r w:rsidRPr="00B83988">
              <w:rPr>
                <w:rFonts w:ascii="宋体" w:hAnsi="宋体"/>
                <w:sz w:val="24"/>
              </w:rPr>
              <w:t>本课题面向谈判对话场景中大语言模型策略可控性不足的问题，拟研究一种参数高效的策略控制微调方法。在冻结预训练大语言模型骨干参数的基础上，通过策略前缀与轻量适配模块的协同建模，引入表示约束与策略监督机制，增强模型对谈判策略的条件生成能力，并从生成质量、策略一致性和生成稳定性等方面验证方法的有效性。</w:t>
            </w:r>
          </w:p>
          <w:p w14:paraId="3F332E30" w14:textId="77777777" w:rsidR="00B83988" w:rsidRPr="00B83988" w:rsidRDefault="00B83988" w:rsidP="00B83988">
            <w:pPr>
              <w:spacing w:line="360" w:lineRule="auto"/>
              <w:rPr>
                <w:rFonts w:ascii="宋体" w:hAnsi="宋体" w:hint="eastAsia"/>
              </w:rPr>
            </w:pPr>
          </w:p>
          <w:p w14:paraId="297FC39A" w14:textId="77777777" w:rsidR="00B83988" w:rsidRPr="00B83988" w:rsidRDefault="00B83988" w:rsidP="00B83988">
            <w:pPr>
              <w:spacing w:line="360" w:lineRule="auto"/>
              <w:rPr>
                <w:rFonts w:ascii="宋体" w:hAnsi="宋体" w:hint="eastAsia"/>
              </w:rPr>
            </w:pPr>
            <w:r w:rsidRPr="00B83988">
              <w:rPr>
                <w:rFonts w:ascii="宋体" w:hAnsi="宋体"/>
                <w:b/>
                <w:sz w:val="24"/>
              </w:rPr>
              <w:t>研究内容：</w:t>
            </w:r>
            <w:r w:rsidRPr="00B83988">
              <w:rPr>
                <w:rFonts w:ascii="宋体" w:hAnsi="宋体"/>
                <w:sz w:val="24"/>
              </w:rPr>
              <w:t>围绕上述目标，本文拟开展以下三方面研究：</w:t>
            </w:r>
          </w:p>
          <w:p w14:paraId="257FAE75" w14:textId="77777777" w:rsidR="00B83988" w:rsidRPr="00B83988" w:rsidRDefault="00B83988" w:rsidP="00B83988">
            <w:pPr>
              <w:spacing w:line="360" w:lineRule="auto"/>
              <w:rPr>
                <w:rFonts w:ascii="宋体" w:hAnsi="宋体" w:hint="eastAsia"/>
              </w:rPr>
            </w:pPr>
            <w:r w:rsidRPr="00B83988">
              <w:rPr>
                <w:rFonts w:ascii="宋体" w:hAnsi="宋体"/>
                <w:b/>
                <w:sz w:val="24"/>
              </w:rPr>
              <w:t>（1）构建面向谈判对话的策略可控参数高效微调框架。</w:t>
            </w:r>
            <w:r w:rsidRPr="00B83988">
              <w:rPr>
                <w:rFonts w:ascii="宋体" w:hAnsi="宋体"/>
                <w:sz w:val="24"/>
              </w:rPr>
              <w:t>以冻结的大语言模型为骨干，研究适用于谈判对话的策略条件生成建模方法，利用策略前缀实现高层策略控制，结合轻量适配模块实现任务相关生成能力的参数高效迁移。</w:t>
            </w:r>
          </w:p>
          <w:p w14:paraId="2E548B3B" w14:textId="77777777" w:rsidR="00B83988" w:rsidRPr="00B83988" w:rsidRDefault="00B83988" w:rsidP="00B83988">
            <w:pPr>
              <w:spacing w:line="360" w:lineRule="auto"/>
              <w:rPr>
                <w:rFonts w:ascii="宋体" w:hAnsi="宋体" w:hint="eastAsia"/>
              </w:rPr>
            </w:pPr>
            <w:r w:rsidRPr="00B83988">
              <w:rPr>
                <w:rFonts w:ascii="宋体" w:hAnsi="宋体"/>
                <w:b/>
                <w:sz w:val="24"/>
              </w:rPr>
              <w:t>（2）设计面向策略控制的干扰抑制与监督增强机制。</w:t>
            </w:r>
            <w:r w:rsidRPr="00B83988">
              <w:rPr>
                <w:rFonts w:ascii="宋体" w:hAnsi="宋体"/>
                <w:sz w:val="24"/>
              </w:rPr>
              <w:t>针对策略控制与共享生成适配之间可能存在的表示耦合问题，研究基于中间层表示约束的干扰抑制方法，并结合策略辅助监督增强模型对策略标签的表征能力，从而提高策略一致性和生成稳定性。</w:t>
            </w:r>
          </w:p>
          <w:p w14:paraId="7C6E3045" w14:textId="77777777" w:rsidR="00B83988" w:rsidRPr="00B83988" w:rsidRDefault="00B83988" w:rsidP="00B83988">
            <w:pPr>
              <w:spacing w:line="360" w:lineRule="auto"/>
              <w:rPr>
                <w:rFonts w:ascii="宋体" w:hAnsi="宋体" w:hint="eastAsia"/>
              </w:rPr>
            </w:pPr>
            <w:r w:rsidRPr="00B83988">
              <w:rPr>
                <w:rFonts w:ascii="宋体" w:hAnsi="宋体"/>
                <w:b/>
                <w:sz w:val="24"/>
              </w:rPr>
              <w:t>（3）构建面向策略可控生成的实验评估体系并开展系统验证。</w:t>
            </w:r>
            <w:r w:rsidRPr="00B83988">
              <w:rPr>
                <w:rFonts w:ascii="宋体" w:hAnsi="宋体"/>
                <w:sz w:val="24"/>
              </w:rPr>
              <w:t xml:space="preserve">基于 </w:t>
            </w:r>
            <w:proofErr w:type="spellStart"/>
            <w:r w:rsidRPr="00B83988">
              <w:rPr>
                <w:rFonts w:ascii="宋体" w:hAnsi="宋体"/>
                <w:sz w:val="24"/>
              </w:rPr>
              <w:t>CaSiNo</w:t>
            </w:r>
            <w:proofErr w:type="spellEnd"/>
            <w:r w:rsidRPr="00B83988">
              <w:rPr>
                <w:rFonts w:ascii="宋体" w:hAnsi="宋体"/>
                <w:sz w:val="24"/>
              </w:rPr>
              <w:t xml:space="preserve"> 数据集设计对比实验、消融实验和策略切换分析，从生成质量、策略一致性、稳定性和可解释性等维度对所提方法进行评估。</w:t>
            </w:r>
          </w:p>
          <w:p w14:paraId="2A3EBF1A" w14:textId="77777777" w:rsidR="00B83988" w:rsidRPr="00B83988" w:rsidRDefault="00B83988" w:rsidP="00B83988">
            <w:pPr>
              <w:spacing w:line="360" w:lineRule="auto"/>
              <w:rPr>
                <w:rFonts w:ascii="宋体" w:hAnsi="宋体" w:hint="eastAsia"/>
              </w:rPr>
            </w:pPr>
          </w:p>
          <w:p w14:paraId="443621FC" w14:textId="77777777" w:rsidR="00B83988" w:rsidRPr="00B83988" w:rsidRDefault="00B83988" w:rsidP="00B83988">
            <w:pPr>
              <w:spacing w:line="360" w:lineRule="auto"/>
              <w:rPr>
                <w:rFonts w:ascii="宋体" w:hAnsi="宋体" w:hint="eastAsia"/>
              </w:rPr>
            </w:pPr>
            <w:r w:rsidRPr="00B83988">
              <w:rPr>
                <w:rFonts w:ascii="宋体" w:hAnsi="宋体"/>
                <w:b/>
                <w:sz w:val="24"/>
              </w:rPr>
              <w:t>拟解决的关键性问题：</w:t>
            </w:r>
          </w:p>
          <w:p w14:paraId="6BC29CB5" w14:textId="77777777" w:rsidR="00B83988" w:rsidRPr="00B83988" w:rsidRDefault="00B83988" w:rsidP="00B83988">
            <w:pPr>
              <w:spacing w:line="360" w:lineRule="auto"/>
              <w:rPr>
                <w:rFonts w:ascii="宋体" w:hAnsi="宋体" w:hint="eastAsia"/>
              </w:rPr>
            </w:pPr>
            <w:r w:rsidRPr="00B83988">
              <w:rPr>
                <w:rFonts w:ascii="宋体" w:hAnsi="宋体"/>
                <w:sz w:val="24"/>
              </w:rPr>
              <w:t>1. 如何在不进行全参数微调的条件下，使模型能够学习到可插拔、可切换的高层谈判策略表示；</w:t>
            </w:r>
          </w:p>
          <w:p w14:paraId="2402B5A1" w14:textId="77777777" w:rsidR="00B83988" w:rsidRPr="00B83988" w:rsidRDefault="00B83988" w:rsidP="00B83988">
            <w:pPr>
              <w:spacing w:line="360" w:lineRule="auto"/>
              <w:rPr>
                <w:rFonts w:ascii="宋体" w:hAnsi="宋体" w:hint="eastAsia"/>
              </w:rPr>
            </w:pPr>
            <w:r w:rsidRPr="00B83988">
              <w:rPr>
                <w:rFonts w:ascii="宋体" w:hAnsi="宋体"/>
                <w:sz w:val="24"/>
              </w:rPr>
              <w:t>2. 如何缓解策略控制与共享语言适配之间的相互污染，避免策略切换时生成质量显著下降；</w:t>
            </w:r>
          </w:p>
          <w:p w14:paraId="07D0CA39" w14:textId="16FEAE4B" w:rsidR="009A29A6" w:rsidRPr="000C30CE" w:rsidRDefault="00B83988" w:rsidP="00B83988">
            <w:pPr>
              <w:spacing w:line="360" w:lineRule="auto"/>
              <w:jc w:val="left"/>
            </w:pPr>
            <w:r w:rsidRPr="00B83988">
              <w:rPr>
                <w:rFonts w:ascii="宋体" w:hAnsi="宋体"/>
                <w:sz w:val="24"/>
              </w:rPr>
              <w:t>3. 如何构建可量化的评价体系，将策略一致性、生成质量与生成稳定性统一到同一实验框架中。</w:t>
            </w:r>
          </w:p>
        </w:tc>
      </w:tr>
    </w:tbl>
    <w:p w14:paraId="16B12104" w14:textId="77777777" w:rsidR="00703787" w:rsidRDefault="00DA22C9" w:rsidP="00631781">
      <w:pPr>
        <w:numPr>
          <w:ilvl w:val="0"/>
          <w:numId w:val="5"/>
        </w:numPr>
        <w:ind w:left="0" w:firstLine="0"/>
        <w:rPr>
          <w:b/>
          <w:bCs/>
          <w:sz w:val="36"/>
        </w:rPr>
      </w:pPr>
      <w:r>
        <w:br w:type="page"/>
      </w:r>
      <w:r w:rsidR="00703787" w:rsidRPr="00631781">
        <w:rPr>
          <w:rFonts w:ascii="黑体" w:eastAsia="黑体" w:hAnsi="黑体" w:hint="eastAsia"/>
          <w:bCs/>
          <w:sz w:val="28"/>
        </w:rPr>
        <w:lastRenderedPageBreak/>
        <w:t>学位论文研究依据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7E3EA4C7" w14:textId="77777777" w:rsidTr="00626BBF">
        <w:trPr>
          <w:trHeight w:val="13946"/>
          <w:jc w:val="center"/>
        </w:trPr>
        <w:tc>
          <w:tcPr>
            <w:tcW w:w="5000" w:type="pct"/>
          </w:tcPr>
          <w:p w14:paraId="244C5E76" w14:textId="77777777" w:rsidR="00703787" w:rsidRPr="000660E3" w:rsidRDefault="00703787" w:rsidP="00CD4C73">
            <w:pPr>
              <w:spacing w:afterLines="50" w:after="120"/>
              <w:rPr>
                <w:rFonts w:ascii="楷体" w:eastAsia="楷体" w:hAnsi="楷体" w:hint="eastAsia"/>
                <w:sz w:val="24"/>
              </w:rPr>
            </w:pPr>
            <w:r w:rsidRPr="000660E3">
              <w:rPr>
                <w:rFonts w:ascii="楷体" w:eastAsia="楷体" w:hAnsi="楷体" w:hint="eastAsia"/>
                <w:sz w:val="24"/>
              </w:rPr>
              <w:t>学位论文的选题依据和研究意义，国内外研究现状和发展态势，主要参考文献</w:t>
            </w:r>
            <w:r w:rsidR="00746F77">
              <w:rPr>
                <w:rFonts w:ascii="楷体" w:eastAsia="楷体" w:hAnsi="楷体" w:hint="eastAsia"/>
                <w:sz w:val="24"/>
              </w:rPr>
              <w:t>，以及已有的工作积累和研究成果</w:t>
            </w:r>
            <w:r w:rsidR="00143889">
              <w:rPr>
                <w:rFonts w:ascii="楷体" w:eastAsia="楷体" w:hAnsi="楷体" w:hint="eastAsia"/>
                <w:sz w:val="24"/>
              </w:rPr>
              <w:t>。（</w:t>
            </w:r>
            <w:r w:rsidR="00AD22DD">
              <w:rPr>
                <w:rFonts w:ascii="楷体" w:eastAsia="楷体" w:hAnsi="楷体" w:hint="eastAsia"/>
                <w:sz w:val="24"/>
              </w:rPr>
              <w:t>2</w:t>
            </w:r>
            <w:r w:rsidR="00AD22DD">
              <w:rPr>
                <w:rFonts w:ascii="楷体" w:eastAsia="楷体" w:hAnsi="楷体"/>
                <w:sz w:val="24"/>
              </w:rPr>
              <w:t>000</w:t>
            </w:r>
            <w:r w:rsidR="00AD22DD">
              <w:rPr>
                <w:rFonts w:ascii="楷体" w:eastAsia="楷体" w:hAnsi="楷体" w:hint="eastAsia"/>
                <w:sz w:val="24"/>
              </w:rPr>
              <w:t>字</w:t>
            </w:r>
            <w:r w:rsidR="008574E3">
              <w:rPr>
                <w:rFonts w:ascii="楷体" w:eastAsia="楷体" w:hAnsi="楷体" w:hint="eastAsia"/>
                <w:sz w:val="24"/>
              </w:rPr>
              <w:t>）</w:t>
            </w:r>
          </w:p>
          <w:p w14:paraId="603BDD72"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随着大语言模型在开放域对话、任务型交互和智能体系统中的广泛应用，研究者开始关注模型在复杂互动场景中的“可控决策”能力。相比一般闲聊任务，谈判对话要求智能体不仅生成流畅、连贯、符合语境的自然语言，还需要在多轮交互中体现明确的策略意图，例如试探偏好、强调自身需求、促进协作、争取公平或实施让步等。</w:t>
            </w:r>
            <w:proofErr w:type="spellStart"/>
            <w:r w:rsidRPr="009A1BAA">
              <w:rPr>
                <w:rFonts w:ascii="宋体" w:hAnsi="宋体"/>
                <w:sz w:val="24"/>
              </w:rPr>
              <w:t>CaSiNo</w:t>
            </w:r>
            <w:proofErr w:type="spellEnd"/>
            <w:r w:rsidRPr="009A1BAA">
              <w:rPr>
                <w:rFonts w:ascii="宋体" w:hAnsi="宋体"/>
                <w:sz w:val="24"/>
              </w:rPr>
              <w:t>（</w:t>
            </w:r>
            <w:proofErr w:type="spellStart"/>
            <w:r w:rsidRPr="009A1BAA">
              <w:rPr>
                <w:rFonts w:ascii="宋体" w:hAnsi="宋体"/>
                <w:sz w:val="24"/>
              </w:rPr>
              <w:t>CampSite</w:t>
            </w:r>
            <w:proofErr w:type="spellEnd"/>
            <w:r w:rsidRPr="009A1BAA">
              <w:rPr>
                <w:rFonts w:ascii="宋体" w:hAnsi="宋体"/>
                <w:sz w:val="24"/>
              </w:rPr>
              <w:t xml:space="preserve"> Negotiations）数据集为该类研究提供了较好的实验基础：其对多轮双边谈判过程进行了精细标注，包含较丰富的策略标签和上下文信息，适合研究“策略控制—语言生成”耦合条件下的可控对话问题。</w:t>
            </w:r>
          </w:p>
          <w:p w14:paraId="73AB5938"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现有大语言模型在谈判场景中的应用通常主要依赖提示词工程、全参数微调或单一 PEFT 方法。提示词方法实现简单，但控制粒度粗、稳定性差，面对相似语境时往往难以稳定地复现目标策略；全参数微调能够提升任务适配性，但训练成本高、参数冗余严重，也不利于策略模块的插拔和复用；单一 Prefix Tuning 或单一 </w:t>
            </w:r>
            <w:proofErr w:type="spellStart"/>
            <w:r w:rsidRPr="009A1BAA">
              <w:rPr>
                <w:rFonts w:ascii="宋体" w:hAnsi="宋体"/>
                <w:sz w:val="24"/>
              </w:rPr>
              <w:t>LoRA</w:t>
            </w:r>
            <w:proofErr w:type="spellEnd"/>
            <w:r w:rsidRPr="009A1BAA">
              <w:rPr>
                <w:rFonts w:ascii="宋体" w:hAnsi="宋体"/>
                <w:sz w:val="24"/>
              </w:rPr>
              <w:t xml:space="preserve"> 虽然具有参数高效的优点，但往往将高层策略控制与共享生成适配混合在同一条参数路径中，导致策略切换、语言风格迁移与生成质量之间相互干扰。在谈判任务中，这种耦合问题尤为突出，因为策略标签本质上描述的是“如何谈”，而生成模型学习到的却常常是“说了什么”。</w:t>
            </w:r>
          </w:p>
          <w:p w14:paraId="0F8AAE63"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围绕上述问题，本文拟提出一种面向谈判对话的策略控制型混合 PEFT 框架。其基本思想是：将高层策略 steering 主要映射到 strategy-specific prefix 上，使不同策略对应不同的轻量前缀表示；将共享的语言生成适配能力交由 </w:t>
            </w:r>
            <w:proofErr w:type="spellStart"/>
            <w:r w:rsidRPr="009A1BAA">
              <w:rPr>
                <w:rFonts w:ascii="宋体" w:hAnsi="宋体"/>
                <w:sz w:val="24"/>
              </w:rPr>
              <w:t>LoRA</w:t>
            </w:r>
            <w:proofErr w:type="spellEnd"/>
            <w:r w:rsidRPr="009A1BAA">
              <w:rPr>
                <w:rFonts w:ascii="宋体" w:hAnsi="宋体"/>
                <w:sz w:val="24"/>
              </w:rPr>
              <w:t xml:space="preserve"> 分支承担，在冻结骨干模型的前提下，仅优化 prefix 与 </w:t>
            </w:r>
            <w:proofErr w:type="spellStart"/>
            <w:r w:rsidRPr="009A1BAA">
              <w:rPr>
                <w:rFonts w:ascii="宋体" w:hAnsi="宋体"/>
                <w:sz w:val="24"/>
              </w:rPr>
              <w:t>LoRA</w:t>
            </w:r>
            <w:proofErr w:type="spellEnd"/>
            <w:r w:rsidRPr="009A1BAA">
              <w:rPr>
                <w:rFonts w:ascii="宋体" w:hAnsi="宋体"/>
                <w:sz w:val="24"/>
              </w:rPr>
              <w:t xml:space="preserve"> 两类参数。进一步地，为了减少两条适配路径对同一隐藏表示空间的竞争和污染，本文设计局部—全局结合的表示正交约束，同时引入策略分类辅助监督，从训练目标层面增强 prefix 对策略标签的承载能力。与现有单一 PEFT 方案相比，该方法的意义在于：第一，有望提升谈判策略控制的显式性和可插拔性；第二，有望以较低训练成本获得较好的任务适配效果；第三，为复杂交互场景中的“高层决策控制”与“底层语言适配”分工建模提供可验证的新思路。</w:t>
            </w:r>
          </w:p>
          <w:p w14:paraId="5650B4F3"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从国内外研究现状看，相关工作主要分布在四个方向。其一是 negotiation dialogue systems，早期研究多聚焦于规则系统、博弈模型和监督学习方法，近年来逐步转向基于大型预训练模型的生成式范式，但仍普遍面临策略可解释性和稳定控制能力不足的问题。其二是 controllable text generation，已有研究通过离散属性控制、控制码、强化学习或条件生成等方式提升模型对情感、风格、礼貌性等属性的控制能力，但策略型控制相比风格型</w:t>
            </w:r>
            <w:r w:rsidRPr="009A1BAA">
              <w:rPr>
                <w:rFonts w:ascii="宋体" w:hAnsi="宋体"/>
                <w:sz w:val="24"/>
              </w:rPr>
              <w:lastRenderedPageBreak/>
              <w:t>控制更具抽象性和上下文依赖性。其三是 parameter-efficient fine-tuning，Prefix Tuning、Prompt Tuning、Adapter、</w:t>
            </w:r>
            <w:proofErr w:type="spellStart"/>
            <w:r w:rsidRPr="009A1BAA">
              <w:rPr>
                <w:rFonts w:ascii="宋体" w:hAnsi="宋体"/>
                <w:sz w:val="24"/>
              </w:rPr>
              <w:t>LoRA</w:t>
            </w:r>
            <w:proofErr w:type="spellEnd"/>
            <w:r w:rsidRPr="009A1BAA">
              <w:rPr>
                <w:rFonts w:ascii="宋体" w:hAnsi="宋体"/>
                <w:sz w:val="24"/>
              </w:rPr>
              <w:t xml:space="preserve"> 等方法已被证明能够在低成本条件下实现任务迁移，但如何在同一任务中让不同 PEFT 模块承担不同功能仍研究不足。其四是 representation disentanglement and orthogonal regularization，相关研究表明通过正交约束或互信息抑制可在一定程度上分离不同因素的表示，但在大语言模型策略控制任务中的应用尚不充分。</w:t>
            </w:r>
          </w:p>
          <w:p w14:paraId="40EFB951"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国内在大模型可控生成、智能对话与参数高效微调方面已有一定研究基础，尤其在中文对话生成、文本风格控制和多任务迁移方面进展较快；但针对“谈判策略控制”这一更加贴近博弈智能体场景的问题，系统性的研究仍然有限。国外关于 </w:t>
            </w:r>
            <w:proofErr w:type="spellStart"/>
            <w:r w:rsidRPr="009A1BAA">
              <w:rPr>
                <w:rFonts w:ascii="宋体" w:hAnsi="宋体"/>
                <w:sz w:val="24"/>
              </w:rPr>
              <w:t>CaSiNo</w:t>
            </w:r>
            <w:proofErr w:type="spellEnd"/>
            <w:r w:rsidRPr="009A1BAA">
              <w:rPr>
                <w:rFonts w:ascii="宋体" w:hAnsi="宋体"/>
                <w:sz w:val="24"/>
              </w:rPr>
              <w:t xml:space="preserve"> 数据集的工作更多侧重策略识别、偏好建模或整体谈判成效预测，而针对策略条件生成、模块化控制与 PEFT 分工建模的研究仍有较大空间。因此，本文选题兼具现实需求与研究价值：从应用上看，可为谈判助手、协商机器人、博弈型多智能体系统提供可控语言生成模块；从理论和方法上看，可为复杂交互任务中的轻量化控制机制设计提供参考。</w:t>
            </w:r>
          </w:p>
          <w:p w14:paraId="47A51F15"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在已有工作积累方面，当前已完成课题的初步原型实现，包括基于 </w:t>
            </w:r>
            <w:proofErr w:type="spellStart"/>
            <w:r w:rsidRPr="009A1BAA">
              <w:rPr>
                <w:rFonts w:ascii="宋体" w:hAnsi="宋体"/>
                <w:sz w:val="24"/>
              </w:rPr>
              <w:t>CaSiNo</w:t>
            </w:r>
            <w:proofErr w:type="spellEnd"/>
            <w:r w:rsidRPr="009A1BAA">
              <w:rPr>
                <w:rFonts w:ascii="宋体" w:hAnsi="宋体"/>
                <w:sz w:val="24"/>
              </w:rPr>
              <w:t xml:space="preserve"> 数据集的数据处理模块、策略标签条件化的数据组织方式、</w:t>
            </w:r>
            <w:proofErr w:type="spellStart"/>
            <w:r w:rsidRPr="009A1BAA">
              <w:rPr>
                <w:rFonts w:ascii="宋体" w:hAnsi="宋体"/>
                <w:sz w:val="24"/>
              </w:rPr>
              <w:t>Prefix+LoRA</w:t>
            </w:r>
            <w:proofErr w:type="spellEnd"/>
            <w:r w:rsidRPr="009A1BAA">
              <w:rPr>
                <w:rFonts w:ascii="宋体" w:hAnsi="宋体"/>
                <w:sz w:val="24"/>
              </w:rPr>
              <w:t xml:space="preserve"> 的混合 PEFT 训练框架、基于中间层表示增量的正交约束原型以及 swap sample 生成与初步评估代码。在前期实验中，模型已经能够在固定上下文下通过切换不同策略前缀生成差异化回复，同时验证集和测试集困惑度相较初始方案有所改善。这些工作为后续引入更完整的正交项、策略分类辅助监督及系统消融实验奠定了较好的实现基础。</w:t>
            </w:r>
          </w:p>
          <w:p w14:paraId="20D09DB3" w14:textId="24A64D7C" w:rsidR="00703787" w:rsidRPr="005D4069" w:rsidRDefault="009A1BAA" w:rsidP="009A1BAA">
            <w:pPr>
              <w:spacing w:line="360" w:lineRule="auto"/>
              <w:ind w:firstLineChars="200" w:firstLine="480"/>
            </w:pPr>
            <w:r w:rsidRPr="009A1BAA">
              <w:rPr>
                <w:rFonts w:ascii="宋体" w:hAnsi="宋体"/>
                <w:sz w:val="24"/>
              </w:rPr>
              <w:t>主要参考文献将围绕以下几类展开：大语言模型与参数高效微调方面，将参考 Prefix-Tuning、Prompt Tuning、P-Tuning v2、Adapters、</w:t>
            </w:r>
            <w:proofErr w:type="spellStart"/>
            <w:r w:rsidRPr="009A1BAA">
              <w:rPr>
                <w:rFonts w:ascii="宋体" w:hAnsi="宋体"/>
                <w:sz w:val="24"/>
              </w:rPr>
              <w:t>LoRA</w:t>
            </w:r>
            <w:proofErr w:type="spellEnd"/>
            <w:r w:rsidRPr="009A1BAA">
              <w:rPr>
                <w:rFonts w:ascii="宋体" w:hAnsi="宋体"/>
                <w:sz w:val="24"/>
              </w:rPr>
              <w:t xml:space="preserve"> 等经典方法；可控文本生成与对话控制方面，将参考控制码、条件生成、生成属性 steering 等研究；谈判对话与 </w:t>
            </w:r>
            <w:proofErr w:type="spellStart"/>
            <w:r w:rsidRPr="009A1BAA">
              <w:rPr>
                <w:rFonts w:ascii="宋体" w:hAnsi="宋体"/>
                <w:sz w:val="24"/>
              </w:rPr>
              <w:t>CaSiNo</w:t>
            </w:r>
            <w:proofErr w:type="spellEnd"/>
            <w:r w:rsidRPr="009A1BAA">
              <w:rPr>
                <w:rFonts w:ascii="宋体" w:hAnsi="宋体"/>
                <w:sz w:val="24"/>
              </w:rPr>
              <w:t xml:space="preserve"> 相关研究方面，将参考数据集原始论文及后续策略识别、偏好预测等工作；表示解耦与正交约束方面，将参考 representation disentanglement、orthogonality regularization 等研究。通过综合上述研究基础，本文拟形成一套“问题定义—方法设计—实验验证—结果分析”的完整论文框架。</w:t>
            </w:r>
          </w:p>
        </w:tc>
      </w:tr>
    </w:tbl>
    <w:p w14:paraId="444474CF" w14:textId="77777777" w:rsidR="00703787" w:rsidRDefault="00D75508" w:rsidP="00D75508">
      <w:pPr>
        <w:numPr>
          <w:ilvl w:val="0"/>
          <w:numId w:val="5"/>
        </w:numPr>
        <w:rPr>
          <w:b/>
          <w:bCs/>
          <w:sz w:val="36"/>
        </w:rPr>
      </w:pPr>
      <w:r>
        <w:br w:type="page"/>
      </w:r>
      <w:r w:rsidR="00703787" w:rsidRPr="00631781">
        <w:rPr>
          <w:rFonts w:ascii="黑体" w:eastAsia="黑体" w:hAnsi="黑体" w:hint="eastAsia"/>
          <w:bCs/>
          <w:sz w:val="28"/>
        </w:rPr>
        <w:lastRenderedPageBreak/>
        <w:t>学位论文研究计划及预期目标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628"/>
      </w:tblGrid>
      <w:tr w:rsidR="00703787" w14:paraId="5CC01E97" w14:textId="77777777" w:rsidTr="00631781">
        <w:trPr>
          <w:trHeight w:val="9071"/>
          <w:jc w:val="center"/>
        </w:trPr>
        <w:tc>
          <w:tcPr>
            <w:tcW w:w="5000" w:type="pct"/>
          </w:tcPr>
          <w:p w14:paraId="1141EF43" w14:textId="77777777" w:rsidR="00703787" w:rsidRPr="000660E3" w:rsidRDefault="00703787" w:rsidP="00CD4C73">
            <w:pPr>
              <w:spacing w:afterLines="50" w:after="120"/>
              <w:rPr>
                <w:rFonts w:ascii="楷体" w:eastAsia="楷体" w:hAnsi="楷体" w:hint="eastAsia"/>
                <w:sz w:val="24"/>
              </w:rPr>
            </w:pPr>
            <w:r w:rsidRPr="00B95BF0">
              <w:rPr>
                <w:rFonts w:eastAsia="楷体"/>
                <w:sz w:val="24"/>
              </w:rPr>
              <w:t>1</w:t>
            </w:r>
            <w:r w:rsidRPr="000660E3">
              <w:rPr>
                <w:rFonts w:ascii="楷体" w:eastAsia="楷体" w:hAnsi="楷体" w:hint="eastAsia"/>
                <w:sz w:val="24"/>
              </w:rPr>
              <w:t>.拟采取的主要理论、</w:t>
            </w:r>
            <w:r w:rsidR="00124E53">
              <w:rPr>
                <w:rFonts w:ascii="楷体" w:eastAsia="楷体" w:hAnsi="楷体" w:hint="eastAsia"/>
                <w:sz w:val="24"/>
              </w:rPr>
              <w:t>研究方法、</w:t>
            </w:r>
            <w:r w:rsidRPr="000660E3">
              <w:rPr>
                <w:rFonts w:ascii="楷体" w:eastAsia="楷体" w:hAnsi="楷体" w:hint="eastAsia"/>
                <w:sz w:val="24"/>
              </w:rPr>
              <w:t>技术路线和实施方案</w:t>
            </w:r>
            <w:r w:rsidR="000E50C0">
              <w:rPr>
                <w:rFonts w:ascii="楷体" w:eastAsia="楷体" w:hAnsi="楷体" w:hint="eastAsia"/>
                <w:sz w:val="24"/>
              </w:rPr>
              <w:t>（可续页）</w:t>
            </w:r>
          </w:p>
          <w:p w14:paraId="255CE0AE"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本文拟采用“参数高效微调 + 条件控制 + 表示约束”的总体研究思路。理论上，以策略条件生成为任务定义，将谈判策略建模为高层控制变量，将共享生成适配建模为底层残差调整；方法上，以 strategy-specific prefix 表示不同策略，通过 shared </w:t>
            </w:r>
            <w:proofErr w:type="spellStart"/>
            <w:r w:rsidRPr="009A1BAA">
              <w:rPr>
                <w:rFonts w:ascii="宋体" w:hAnsi="宋体"/>
                <w:sz w:val="24"/>
              </w:rPr>
              <w:t>LoRA</w:t>
            </w:r>
            <w:proofErr w:type="spellEnd"/>
            <w:r w:rsidRPr="009A1BAA">
              <w:rPr>
                <w:rFonts w:ascii="宋体" w:hAnsi="宋体"/>
                <w:sz w:val="24"/>
              </w:rPr>
              <w:t xml:space="preserve"> 为冻结骨干模型注入轻量任务适配；训练上，结合生成损失、局部—全局正交损失与策略分类辅助损失进行联合优化；验证上，综合使用生成质量指标、策略一致性指标、稳定性指标与定性分析方法进行系统评估。</w:t>
            </w:r>
          </w:p>
          <w:p w14:paraId="77242E7A" w14:textId="6642826A"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研究方法主要包括：第一，数据建模方法。基于 </w:t>
            </w:r>
            <w:proofErr w:type="spellStart"/>
            <w:r w:rsidRPr="009A1BAA">
              <w:rPr>
                <w:rFonts w:ascii="宋体" w:hAnsi="宋体"/>
                <w:sz w:val="24"/>
              </w:rPr>
              <w:t>CaSiNo</w:t>
            </w:r>
            <w:proofErr w:type="spellEnd"/>
            <w:r w:rsidRPr="009A1BAA">
              <w:rPr>
                <w:rFonts w:ascii="宋体" w:hAnsi="宋体"/>
                <w:sz w:val="24"/>
              </w:rPr>
              <w:t xml:space="preserve"> 对话，构建由历史对话、说话人画像、当前策略标签和目标回复组成的训练样本，并优先采用单标签样本以提升监督纯净性。第二，模型设计方法。以冻结的大语言模型作为 backbone，在输入端拼接策略前缀，并在目标层注入 </w:t>
            </w:r>
            <w:proofErr w:type="spellStart"/>
            <w:r w:rsidRPr="009A1BAA">
              <w:rPr>
                <w:rFonts w:ascii="宋体" w:hAnsi="宋体"/>
                <w:sz w:val="24"/>
              </w:rPr>
              <w:t>LoRA</w:t>
            </w:r>
            <w:proofErr w:type="spellEnd"/>
            <w:r w:rsidRPr="009A1BAA">
              <w:rPr>
                <w:rFonts w:ascii="宋体" w:hAnsi="宋体"/>
                <w:sz w:val="24"/>
              </w:rPr>
              <w:t xml:space="preserve">；同时在中间层抽取隐藏表示，供正交约束与策略分类头使用。第三，训练优化方法。第一阶段以生成损失为主，保证基础生成能力；第二阶段加入正交约束，减少 </w:t>
            </w:r>
            <w:r w:rsidR="00D659AD">
              <w:rPr>
                <w:rFonts w:ascii="宋体" w:hAnsi="宋体" w:hint="eastAsia"/>
                <w:sz w:val="24"/>
              </w:rPr>
              <w:t>p</w:t>
            </w:r>
            <w:r w:rsidRPr="009A1BAA">
              <w:rPr>
                <w:rFonts w:ascii="宋体" w:hAnsi="宋体"/>
                <w:sz w:val="24"/>
              </w:rPr>
              <w:t xml:space="preserve">refix 与 </w:t>
            </w:r>
            <w:proofErr w:type="spellStart"/>
            <w:r w:rsidRPr="009A1BAA">
              <w:rPr>
                <w:rFonts w:ascii="宋体" w:hAnsi="宋体"/>
                <w:sz w:val="24"/>
              </w:rPr>
              <w:t>LoRA</w:t>
            </w:r>
            <w:proofErr w:type="spellEnd"/>
            <w:r w:rsidRPr="009A1BAA">
              <w:rPr>
                <w:rFonts w:ascii="宋体" w:hAnsi="宋体"/>
                <w:sz w:val="24"/>
              </w:rPr>
              <w:t xml:space="preserve"> 的耦合；第三阶段加入策略辅助监督，提升策略可辨性。第四，实验分析方法。通过消融实验、可视化分析、</w:t>
            </w:r>
            <w:r w:rsidR="00D659AD">
              <w:rPr>
                <w:rFonts w:ascii="宋体" w:hAnsi="宋体" w:hint="eastAsia"/>
                <w:sz w:val="24"/>
              </w:rPr>
              <w:t>s</w:t>
            </w:r>
            <w:r w:rsidRPr="009A1BAA">
              <w:rPr>
                <w:rFonts w:ascii="宋体" w:hAnsi="宋体"/>
                <w:sz w:val="24"/>
              </w:rPr>
              <w:t xml:space="preserve">wap </w:t>
            </w:r>
            <w:r w:rsidR="00D659AD">
              <w:rPr>
                <w:rFonts w:ascii="宋体" w:hAnsi="宋体" w:hint="eastAsia"/>
                <w:sz w:val="24"/>
              </w:rPr>
              <w:t>t</w:t>
            </w:r>
            <w:r w:rsidRPr="009A1BAA">
              <w:rPr>
                <w:rFonts w:ascii="宋体" w:hAnsi="宋体"/>
                <w:sz w:val="24"/>
              </w:rPr>
              <w:t>est、</w:t>
            </w:r>
            <w:r w:rsidR="00D659AD">
              <w:rPr>
                <w:rFonts w:ascii="宋体" w:hAnsi="宋体" w:hint="eastAsia"/>
                <w:sz w:val="24"/>
              </w:rPr>
              <w:t>p</w:t>
            </w:r>
            <w:r w:rsidRPr="009A1BAA">
              <w:rPr>
                <w:rFonts w:ascii="宋体" w:hAnsi="宋体"/>
                <w:sz w:val="24"/>
              </w:rPr>
              <w:t xml:space="preserve">refix </w:t>
            </w:r>
            <w:r w:rsidR="00D659AD">
              <w:rPr>
                <w:rFonts w:ascii="宋体" w:hAnsi="宋体" w:hint="eastAsia"/>
                <w:sz w:val="24"/>
              </w:rPr>
              <w:t>i</w:t>
            </w:r>
            <w:r w:rsidRPr="009A1BAA">
              <w:rPr>
                <w:rFonts w:ascii="宋体" w:hAnsi="宋体"/>
                <w:sz w:val="24"/>
              </w:rPr>
              <w:t>nterpolation 以及失败案例分析，对方法性能和适用边界进行解释。</w:t>
            </w:r>
          </w:p>
          <w:p w14:paraId="4217F229"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 xml:space="preserve">技术路线如下：首先完成数据清洗、标签筛选与样本构建；其次在现有 </w:t>
            </w:r>
            <w:proofErr w:type="spellStart"/>
            <w:r w:rsidRPr="009A1BAA">
              <w:rPr>
                <w:rFonts w:ascii="宋体" w:hAnsi="宋体"/>
                <w:sz w:val="24"/>
              </w:rPr>
              <w:t>Prefix+LoRA</w:t>
            </w:r>
            <w:proofErr w:type="spellEnd"/>
            <w:r w:rsidRPr="009A1BAA">
              <w:rPr>
                <w:rFonts w:ascii="宋体" w:hAnsi="宋体"/>
                <w:sz w:val="24"/>
              </w:rPr>
              <w:t xml:space="preserve"> 原型基础上实现 DEST-RS 模型，加入策略分类头和改进后的正交项；然后完成 </w:t>
            </w:r>
            <w:proofErr w:type="spellStart"/>
            <w:r w:rsidRPr="009A1BAA">
              <w:rPr>
                <w:rFonts w:ascii="宋体" w:hAnsi="宋体"/>
                <w:sz w:val="24"/>
              </w:rPr>
              <w:t>LoRA</w:t>
            </w:r>
            <w:proofErr w:type="spellEnd"/>
            <w:r w:rsidRPr="009A1BAA">
              <w:rPr>
                <w:rFonts w:ascii="宋体" w:hAnsi="宋体"/>
                <w:sz w:val="24"/>
              </w:rPr>
              <w:t xml:space="preserve"> only、Prefix only、</w:t>
            </w:r>
            <w:proofErr w:type="spellStart"/>
            <w:r w:rsidRPr="009A1BAA">
              <w:rPr>
                <w:rFonts w:ascii="宋体" w:hAnsi="宋体"/>
                <w:sz w:val="24"/>
              </w:rPr>
              <w:t>Prefix+LoRA</w:t>
            </w:r>
            <w:proofErr w:type="spellEnd"/>
            <w:r w:rsidRPr="009A1BAA">
              <w:rPr>
                <w:rFonts w:ascii="宋体" w:hAnsi="宋体"/>
                <w:sz w:val="24"/>
              </w:rPr>
              <w:t>、</w:t>
            </w:r>
            <w:proofErr w:type="spellStart"/>
            <w:r w:rsidRPr="009A1BAA">
              <w:rPr>
                <w:rFonts w:ascii="宋体" w:hAnsi="宋体"/>
                <w:sz w:val="24"/>
              </w:rPr>
              <w:t>Prefix+LoRA+Orth</w:t>
            </w:r>
            <w:proofErr w:type="spellEnd"/>
            <w:r w:rsidRPr="009A1BAA">
              <w:rPr>
                <w:rFonts w:ascii="宋体" w:hAnsi="宋体"/>
                <w:sz w:val="24"/>
              </w:rPr>
              <w:t>、DEST-RS 等对比与消融实验；接着构建策略评估器，计算 strategy accuracy、macro-F1、distinct-n、repetition rate 等指标，并通过中间层相似度与可视化验证正交约束效果；最后对实验结果进行统计分析与案例剖析，形成论文结论。</w:t>
            </w:r>
          </w:p>
          <w:p w14:paraId="29848A73" w14:textId="2BB1E1D7" w:rsidR="00703787" w:rsidRPr="00C335E0" w:rsidRDefault="009A1BAA" w:rsidP="009A1BAA">
            <w:pPr>
              <w:spacing w:line="360" w:lineRule="auto"/>
              <w:ind w:firstLineChars="200" w:firstLine="480"/>
              <w:rPr>
                <w:bCs/>
              </w:rPr>
            </w:pPr>
            <w:r w:rsidRPr="009A1BAA">
              <w:rPr>
                <w:rFonts w:ascii="宋体" w:hAnsi="宋体"/>
                <w:sz w:val="24"/>
              </w:rPr>
              <w:t>实施方案上，拟优先复用现有训练与评估代码，在此基础上分阶段迭代：先完成最小闭环模型与基础指标复现，再逐步加入策略监督与可视化分析模块。所有实验均在统一数据划分、统一骨干模型和统一评价协议下进行，以保证结果的可比性与可重复性。</w:t>
            </w:r>
          </w:p>
        </w:tc>
      </w:tr>
      <w:tr w:rsidR="00703787" w14:paraId="430B1DF6" w14:textId="77777777" w:rsidTr="00626BBF">
        <w:trPr>
          <w:trHeight w:val="4762"/>
          <w:jc w:val="center"/>
        </w:trPr>
        <w:tc>
          <w:tcPr>
            <w:tcW w:w="5000" w:type="pct"/>
          </w:tcPr>
          <w:p w14:paraId="51626544" w14:textId="77777777" w:rsidR="00703787" w:rsidRPr="000660E3" w:rsidRDefault="00703787" w:rsidP="00CD4C73">
            <w:pPr>
              <w:spacing w:afterLines="50" w:after="120"/>
              <w:rPr>
                <w:rFonts w:ascii="楷体" w:eastAsia="楷体" w:hAnsi="楷体" w:hint="eastAsia"/>
                <w:sz w:val="24"/>
              </w:rPr>
            </w:pPr>
            <w:r w:rsidRPr="00B95BF0">
              <w:rPr>
                <w:rFonts w:eastAsia="楷体"/>
                <w:sz w:val="24"/>
              </w:rPr>
              <w:lastRenderedPageBreak/>
              <w:t>2</w:t>
            </w:r>
            <w:r w:rsidRPr="000660E3">
              <w:rPr>
                <w:rFonts w:ascii="楷体" w:eastAsia="楷体" w:hAnsi="楷体" w:hint="eastAsia"/>
                <w:sz w:val="24"/>
              </w:rPr>
              <w:t>.</w:t>
            </w:r>
            <w:r w:rsidR="00A5554E">
              <w:rPr>
                <w:rFonts w:ascii="楷体" w:eastAsia="楷体" w:hAnsi="楷体" w:hint="eastAsia"/>
                <w:sz w:val="24"/>
              </w:rPr>
              <w:t>研究计划</w:t>
            </w:r>
            <w:r w:rsidR="00E94D7A">
              <w:rPr>
                <w:rFonts w:ascii="楷体" w:eastAsia="楷体" w:hAnsi="楷体" w:hint="eastAsia"/>
                <w:sz w:val="24"/>
              </w:rPr>
              <w:t>可行性，</w:t>
            </w:r>
            <w:r w:rsidR="00A37235">
              <w:rPr>
                <w:rFonts w:ascii="楷体" w:eastAsia="楷体" w:hAnsi="楷体" w:hint="eastAsia"/>
                <w:sz w:val="24"/>
              </w:rPr>
              <w:t>研究</w:t>
            </w:r>
            <w:r w:rsidRPr="000660E3">
              <w:rPr>
                <w:rFonts w:ascii="楷体" w:eastAsia="楷体" w:hAnsi="楷体" w:hint="eastAsia"/>
                <w:sz w:val="24"/>
              </w:rPr>
              <w:t>条件落实情况，可能存在的问题及解决办法</w:t>
            </w:r>
            <w:r w:rsidR="000E50C0">
              <w:rPr>
                <w:rFonts w:ascii="楷体" w:eastAsia="楷体" w:hAnsi="楷体" w:hint="eastAsia"/>
                <w:sz w:val="24"/>
              </w:rPr>
              <w:t>（可续页）</w:t>
            </w:r>
          </w:p>
          <w:p w14:paraId="3CB272B9"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从研究计划可行性看，本课题具备较好的问题基础、方法基础和实现基础。问题方面，谈判对话中的策略可控性需求明确，</w:t>
            </w:r>
            <w:proofErr w:type="spellStart"/>
            <w:r w:rsidRPr="009A1BAA">
              <w:rPr>
                <w:rFonts w:ascii="宋体" w:hAnsi="宋体"/>
                <w:sz w:val="24"/>
              </w:rPr>
              <w:t>CaSiNo</w:t>
            </w:r>
            <w:proofErr w:type="spellEnd"/>
            <w:r w:rsidRPr="009A1BAA">
              <w:rPr>
                <w:rFonts w:ascii="宋体" w:hAnsi="宋体"/>
                <w:sz w:val="24"/>
              </w:rPr>
              <w:t xml:space="preserve"> 提供了结构化策略标签和多轮上下文，能够支撑策略条件生成研究；方法方面，Prefix Tuning、</w:t>
            </w:r>
            <w:proofErr w:type="spellStart"/>
            <w:r w:rsidRPr="009A1BAA">
              <w:rPr>
                <w:rFonts w:ascii="宋体" w:hAnsi="宋体"/>
                <w:sz w:val="24"/>
              </w:rPr>
              <w:t>LoRA</w:t>
            </w:r>
            <w:proofErr w:type="spellEnd"/>
            <w:r w:rsidRPr="009A1BAA">
              <w:rPr>
                <w:rFonts w:ascii="宋体" w:hAnsi="宋体"/>
                <w:sz w:val="24"/>
              </w:rPr>
              <w:t xml:space="preserve"> 与表示约束均有较成熟的理论与工程基础，可在现有大模型框架中实现；实现方面，已完成数据管线、混合 PEFT 原型、基础训练代码与初步实验，后续工作主要是在现有原型上进行增强和系统评估，整体风险可控。</w:t>
            </w:r>
          </w:p>
          <w:p w14:paraId="24E7EDC3" w14:textId="77777777" w:rsidR="009A1BAA" w:rsidRPr="009A1BAA" w:rsidRDefault="009A1BAA" w:rsidP="009A1BAA">
            <w:pPr>
              <w:spacing w:after="60" w:line="360" w:lineRule="auto"/>
              <w:ind w:firstLine="420"/>
              <w:rPr>
                <w:rFonts w:ascii="宋体" w:hAnsi="宋体" w:hint="eastAsia"/>
                <w:sz w:val="24"/>
              </w:rPr>
            </w:pPr>
            <w:r w:rsidRPr="009A1BAA">
              <w:rPr>
                <w:rFonts w:ascii="宋体" w:hAnsi="宋体"/>
                <w:sz w:val="24"/>
              </w:rPr>
              <w:t>从研究条件落实情况看，目前已具备开展课题所需的主要软硬件条件和学术条件。一是已有可运行的代码原型，包括数据处理、训练、评估和样例生成模块；二是具备可用的深度学习实验环境和相关开发工具，可支持参数高效微调与多轮实验；三是选题所在方向与导师研究兴趣相契合，便于在研究过程中获得持续指导；四是本人已完成对相关文献、数据集和实现框架的初步调研，具备进一步推进工作的知识储备。</w:t>
            </w:r>
          </w:p>
          <w:p w14:paraId="46D3B672" w14:textId="1BA45A7F" w:rsidR="00703787" w:rsidRPr="00C335E0" w:rsidRDefault="009A1BAA" w:rsidP="009A1BAA">
            <w:pPr>
              <w:spacing w:line="360" w:lineRule="auto"/>
              <w:ind w:firstLineChars="200" w:firstLine="480"/>
              <w:rPr>
                <w:rFonts w:ascii="宋体" w:hAnsi="宋体" w:hint="eastAsia"/>
              </w:rPr>
            </w:pPr>
            <w:r w:rsidRPr="009A1BAA">
              <w:rPr>
                <w:rFonts w:ascii="宋体" w:hAnsi="宋体"/>
                <w:sz w:val="24"/>
              </w:rPr>
              <w:t xml:space="preserve">可能存在的问题主要包括：第一，策略标签之间存在天然语义重叠，导致模型学习到的并非完全可分离的策略表示；第二，加入额外正交约束和辅助监督后，训练稳定性可能下降，部分策略可能出现重复、退化或模式塌缩现象；第三，若策略准确率提升有限，则需要重新审视 </w:t>
            </w:r>
            <w:r w:rsidR="00D659AD">
              <w:rPr>
                <w:rFonts w:ascii="宋体" w:hAnsi="宋体" w:hint="eastAsia"/>
                <w:sz w:val="24"/>
              </w:rPr>
              <w:t>p</w:t>
            </w:r>
            <w:r w:rsidRPr="009A1BAA">
              <w:rPr>
                <w:rFonts w:ascii="宋体" w:hAnsi="宋体"/>
                <w:sz w:val="24"/>
              </w:rPr>
              <w:t xml:space="preserve">refix 与 </w:t>
            </w:r>
            <w:proofErr w:type="spellStart"/>
            <w:r w:rsidRPr="009A1BAA">
              <w:rPr>
                <w:rFonts w:ascii="宋体" w:hAnsi="宋体"/>
                <w:sz w:val="24"/>
              </w:rPr>
              <w:t>LoRA</w:t>
            </w:r>
            <w:proofErr w:type="spellEnd"/>
            <w:r w:rsidRPr="009A1BAA">
              <w:rPr>
                <w:rFonts w:ascii="宋体" w:hAnsi="宋体"/>
                <w:sz w:val="24"/>
              </w:rPr>
              <w:t xml:space="preserve"> 的功能边界。针对上述问题，拟采取以下解决办法：其一，收紧研究主张，不以“完全解耦”为目标，而以“降低干扰、提升策略控制能力”为目标；其二，采用分阶段训练和权重搜索，逐步引入正交约束与分类辅助损失；其三，引入更细致的评价体系，通过策略一致性、生成质量、稳定性与可视化指标共同判断方法是否有效；其四，若完整方案收益有限，可基于消融结果退化为更稳妥的 </w:t>
            </w:r>
            <w:proofErr w:type="spellStart"/>
            <w:r w:rsidRPr="009A1BAA">
              <w:rPr>
                <w:rFonts w:ascii="宋体" w:hAnsi="宋体"/>
                <w:sz w:val="24"/>
              </w:rPr>
              <w:t>Prefix+LoRA</w:t>
            </w:r>
            <w:proofErr w:type="spellEnd"/>
            <w:r w:rsidRPr="009A1BAA">
              <w:rPr>
                <w:rFonts w:ascii="宋体" w:hAnsi="宋体"/>
                <w:sz w:val="24"/>
              </w:rPr>
              <w:t xml:space="preserve"> 或 </w:t>
            </w:r>
            <w:proofErr w:type="spellStart"/>
            <w:r w:rsidRPr="009A1BAA">
              <w:rPr>
                <w:rFonts w:ascii="宋体" w:hAnsi="宋体"/>
                <w:sz w:val="24"/>
              </w:rPr>
              <w:t>Prefix+LoRA+Orth</w:t>
            </w:r>
            <w:proofErr w:type="spellEnd"/>
            <w:r w:rsidRPr="009A1BAA">
              <w:rPr>
                <w:rFonts w:ascii="宋体" w:hAnsi="宋体"/>
                <w:sz w:val="24"/>
              </w:rPr>
              <w:t xml:space="preserve"> 版本，仍可形成关于策略控制机制的系统实验研究，从而保证论文工作的完整性与可毕业性。</w:t>
            </w:r>
          </w:p>
        </w:tc>
      </w:tr>
    </w:tbl>
    <w:p w14:paraId="1C894B73" w14:textId="77777777" w:rsidR="00631781" w:rsidRDefault="00631781">
      <w:pPr>
        <w:sectPr w:rsidR="00631781" w:rsidSect="00DA22C9">
          <w:footerReference w:type="default" r:id="rId9"/>
          <w:pgSz w:w="11906" w:h="16838" w:code="9"/>
          <w:pgMar w:top="1134" w:right="1134" w:bottom="1134" w:left="1134" w:header="851" w:footer="992" w:gutter="0"/>
          <w:pgNumType w:start="1"/>
          <w:cols w:space="425"/>
          <w:docGrid w:linePitch="312"/>
        </w:sect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616"/>
        <w:gridCol w:w="1820"/>
        <w:gridCol w:w="7192"/>
      </w:tblGrid>
      <w:tr w:rsidR="00703787" w14:paraId="1FCC2317" w14:textId="77777777" w:rsidTr="00363BC2">
        <w:trPr>
          <w:trHeight w:val="397"/>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A202F87" w14:textId="77777777" w:rsidR="00703787" w:rsidRPr="004B2BFD" w:rsidRDefault="00631781" w:rsidP="00900962">
            <w:pPr>
              <w:rPr>
                <w:rFonts w:ascii="宋体" w:hAnsi="宋体" w:hint="eastAsia"/>
                <w:b/>
                <w:sz w:val="24"/>
              </w:rPr>
            </w:pPr>
            <w:r>
              <w:lastRenderedPageBreak/>
              <w:br w:type="page"/>
            </w:r>
            <w:r w:rsidR="00791A82">
              <w:br w:type="page"/>
            </w:r>
            <w:r w:rsidR="00791A82">
              <w:br w:type="page"/>
            </w:r>
            <w:r w:rsidR="00791A82">
              <w:br w:type="page"/>
            </w:r>
            <w:r w:rsidR="00703787" w:rsidRPr="004B2BFD">
              <w:rPr>
                <w:b/>
                <w:sz w:val="24"/>
              </w:rPr>
              <w:t>3</w:t>
            </w:r>
            <w:r w:rsidR="00703787" w:rsidRPr="004B2BFD">
              <w:rPr>
                <w:rFonts w:ascii="宋体" w:hAnsi="宋体" w:hint="eastAsia"/>
                <w:b/>
                <w:sz w:val="24"/>
              </w:rPr>
              <w:t>.</w:t>
            </w:r>
            <w:r w:rsidR="00703787" w:rsidRPr="004B2BFD">
              <w:rPr>
                <w:rFonts w:ascii="宋体" w:hAnsi="宋体"/>
                <w:b/>
                <w:sz w:val="24"/>
              </w:rPr>
              <w:t>研究计划及预期成果</w:t>
            </w:r>
          </w:p>
        </w:tc>
      </w:tr>
      <w:tr w:rsidR="00703787" w14:paraId="5BB3CD3C" w14:textId="77777777" w:rsidTr="00363BC2">
        <w:trPr>
          <w:trHeight w:val="397"/>
          <w:jc w:val="center"/>
        </w:trPr>
        <w:tc>
          <w:tcPr>
            <w:tcW w:w="320" w:type="pct"/>
            <w:vMerge w:val="restart"/>
            <w:tcBorders>
              <w:top w:val="single" w:sz="4" w:space="0" w:color="auto"/>
              <w:left w:val="single" w:sz="4" w:space="0" w:color="auto"/>
              <w:bottom w:val="single" w:sz="4" w:space="0" w:color="auto"/>
            </w:tcBorders>
            <w:vAlign w:val="center"/>
          </w:tcPr>
          <w:p w14:paraId="756AE30C" w14:textId="77777777" w:rsidR="00542ABD" w:rsidRDefault="00542ABD" w:rsidP="00791A82">
            <w:pPr>
              <w:jc w:val="center"/>
              <w:rPr>
                <w:sz w:val="24"/>
              </w:rPr>
            </w:pPr>
            <w:r>
              <w:rPr>
                <w:rFonts w:hint="eastAsia"/>
                <w:sz w:val="24"/>
              </w:rPr>
              <w:t>研</w:t>
            </w:r>
          </w:p>
          <w:p w14:paraId="20953E52" w14:textId="77777777" w:rsidR="00703787" w:rsidRDefault="00542ABD" w:rsidP="00791A82">
            <w:pPr>
              <w:jc w:val="center"/>
              <w:rPr>
                <w:sz w:val="24"/>
              </w:rPr>
            </w:pPr>
            <w:r>
              <w:rPr>
                <w:rFonts w:hint="eastAsia"/>
                <w:sz w:val="24"/>
              </w:rPr>
              <w:t>究</w:t>
            </w:r>
          </w:p>
          <w:p w14:paraId="1884861D" w14:textId="77777777" w:rsidR="00703787" w:rsidRDefault="00703787" w:rsidP="00791A82">
            <w:pPr>
              <w:jc w:val="center"/>
              <w:rPr>
                <w:sz w:val="24"/>
              </w:rPr>
            </w:pPr>
            <w:r>
              <w:rPr>
                <w:rFonts w:hint="eastAsia"/>
                <w:sz w:val="24"/>
              </w:rPr>
              <w:t>计</w:t>
            </w:r>
          </w:p>
          <w:p w14:paraId="2F19D476" w14:textId="77777777" w:rsidR="00703787" w:rsidRDefault="00703787" w:rsidP="00791A82">
            <w:pPr>
              <w:jc w:val="center"/>
              <w:rPr>
                <w:b/>
                <w:bCs/>
              </w:rPr>
            </w:pPr>
            <w:r>
              <w:rPr>
                <w:rFonts w:hint="eastAsia"/>
                <w:sz w:val="24"/>
              </w:rPr>
              <w:t>划</w:t>
            </w:r>
          </w:p>
        </w:tc>
        <w:tc>
          <w:tcPr>
            <w:tcW w:w="945" w:type="pct"/>
            <w:tcBorders>
              <w:top w:val="single" w:sz="4" w:space="0" w:color="auto"/>
              <w:bottom w:val="single" w:sz="4" w:space="0" w:color="auto"/>
            </w:tcBorders>
            <w:vAlign w:val="center"/>
          </w:tcPr>
          <w:p w14:paraId="0CF8891D" w14:textId="77777777" w:rsidR="00703787" w:rsidRDefault="00656EB9" w:rsidP="00791A82">
            <w:pPr>
              <w:jc w:val="center"/>
              <w:rPr>
                <w:sz w:val="24"/>
              </w:rPr>
            </w:pPr>
            <w:r>
              <w:rPr>
                <w:rFonts w:hint="eastAsia"/>
                <w:sz w:val="24"/>
              </w:rPr>
              <w:t>起止</w:t>
            </w:r>
            <w:r w:rsidR="00351C2F">
              <w:rPr>
                <w:rFonts w:hint="eastAsia"/>
                <w:sz w:val="24"/>
              </w:rPr>
              <w:t>年月</w:t>
            </w:r>
          </w:p>
        </w:tc>
        <w:tc>
          <w:tcPr>
            <w:tcW w:w="3735" w:type="pct"/>
            <w:tcBorders>
              <w:top w:val="single" w:sz="4" w:space="0" w:color="auto"/>
              <w:bottom w:val="single" w:sz="4" w:space="0" w:color="auto"/>
              <w:right w:val="single" w:sz="4" w:space="0" w:color="auto"/>
            </w:tcBorders>
            <w:vAlign w:val="center"/>
          </w:tcPr>
          <w:p w14:paraId="35B0D3A2" w14:textId="77777777" w:rsidR="00703787" w:rsidRDefault="00703787" w:rsidP="009C33B1">
            <w:pPr>
              <w:jc w:val="center"/>
              <w:rPr>
                <w:sz w:val="24"/>
              </w:rPr>
            </w:pPr>
            <w:r>
              <w:rPr>
                <w:rFonts w:hint="eastAsia"/>
                <w:sz w:val="24"/>
              </w:rPr>
              <w:t>完成内容</w:t>
            </w:r>
          </w:p>
        </w:tc>
      </w:tr>
      <w:tr w:rsidR="00703787" w14:paraId="2490CE82"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1BD55968" w14:textId="77777777" w:rsidR="00703787" w:rsidRDefault="00703787" w:rsidP="00791A82">
            <w:pPr>
              <w:widowControl/>
              <w:jc w:val="center"/>
              <w:rPr>
                <w:b/>
                <w:bCs/>
              </w:rPr>
            </w:pPr>
          </w:p>
        </w:tc>
        <w:tc>
          <w:tcPr>
            <w:tcW w:w="945" w:type="pct"/>
            <w:tcBorders>
              <w:top w:val="single" w:sz="4" w:space="0" w:color="auto"/>
              <w:bottom w:val="single" w:sz="4" w:space="0" w:color="auto"/>
            </w:tcBorders>
            <w:vAlign w:val="center"/>
          </w:tcPr>
          <w:p w14:paraId="62D39FC1" w14:textId="5DE423A4" w:rsidR="00703787" w:rsidRPr="001774D1" w:rsidRDefault="001774D1" w:rsidP="00791A82">
            <w:pPr>
              <w:jc w:val="center"/>
              <w:rPr>
                <w:bCs/>
                <w:sz w:val="24"/>
              </w:rPr>
            </w:pPr>
            <w:r w:rsidRPr="001774D1">
              <w:rPr>
                <w:bCs/>
                <w:sz w:val="24"/>
              </w:rPr>
              <w:t>2026.03–2026.04</w:t>
            </w:r>
          </w:p>
        </w:tc>
        <w:tc>
          <w:tcPr>
            <w:tcW w:w="3735" w:type="pct"/>
            <w:tcBorders>
              <w:top w:val="single" w:sz="4" w:space="0" w:color="auto"/>
              <w:bottom w:val="single" w:sz="4" w:space="0" w:color="auto"/>
              <w:right w:val="single" w:sz="4" w:space="0" w:color="auto"/>
            </w:tcBorders>
            <w:vAlign w:val="center"/>
          </w:tcPr>
          <w:p w14:paraId="6BA4990F" w14:textId="44C9C953" w:rsidR="00703787" w:rsidRPr="001774D1" w:rsidRDefault="001774D1" w:rsidP="00F420C7">
            <w:pPr>
              <w:jc w:val="left"/>
              <w:rPr>
                <w:rFonts w:ascii="宋体" w:hAnsi="宋体" w:hint="eastAsia"/>
                <w:bCs/>
                <w:sz w:val="24"/>
              </w:rPr>
            </w:pPr>
            <w:r w:rsidRPr="001774D1">
              <w:rPr>
                <w:rFonts w:ascii="宋体" w:hAnsi="宋体"/>
                <w:bCs/>
                <w:sz w:val="24"/>
              </w:rPr>
              <w:t>完成文献梳理与技术路线细化</w:t>
            </w:r>
          </w:p>
        </w:tc>
      </w:tr>
      <w:tr w:rsidR="00703787" w14:paraId="34486FFC"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624F2705" w14:textId="77777777" w:rsidR="00703787" w:rsidRDefault="00703787" w:rsidP="00791A82">
            <w:pPr>
              <w:widowControl/>
              <w:jc w:val="center"/>
              <w:rPr>
                <w:b/>
                <w:bCs/>
              </w:rPr>
            </w:pPr>
          </w:p>
        </w:tc>
        <w:tc>
          <w:tcPr>
            <w:tcW w:w="945" w:type="pct"/>
            <w:tcBorders>
              <w:top w:val="single" w:sz="4" w:space="0" w:color="auto"/>
              <w:bottom w:val="single" w:sz="4" w:space="0" w:color="auto"/>
            </w:tcBorders>
            <w:vAlign w:val="center"/>
          </w:tcPr>
          <w:p w14:paraId="1198C3D6" w14:textId="7AABD791" w:rsidR="00703787" w:rsidRPr="001774D1" w:rsidRDefault="001774D1" w:rsidP="00791A82">
            <w:pPr>
              <w:jc w:val="center"/>
              <w:rPr>
                <w:bCs/>
                <w:sz w:val="24"/>
              </w:rPr>
            </w:pPr>
            <w:r w:rsidRPr="001774D1">
              <w:rPr>
                <w:bCs/>
                <w:sz w:val="24"/>
              </w:rPr>
              <w:t>2026.04–2026.06</w:t>
            </w:r>
          </w:p>
        </w:tc>
        <w:tc>
          <w:tcPr>
            <w:tcW w:w="3735" w:type="pct"/>
            <w:tcBorders>
              <w:top w:val="single" w:sz="4" w:space="0" w:color="auto"/>
              <w:bottom w:val="single" w:sz="4" w:space="0" w:color="auto"/>
              <w:right w:val="single" w:sz="4" w:space="0" w:color="auto"/>
            </w:tcBorders>
            <w:vAlign w:val="center"/>
          </w:tcPr>
          <w:p w14:paraId="2C9D9421" w14:textId="7CB3B730" w:rsidR="00703787" w:rsidRPr="001774D1" w:rsidRDefault="001774D1" w:rsidP="00F420C7">
            <w:pPr>
              <w:jc w:val="left"/>
              <w:rPr>
                <w:rFonts w:ascii="宋体" w:hAnsi="宋体" w:hint="eastAsia"/>
                <w:bCs/>
                <w:sz w:val="24"/>
              </w:rPr>
            </w:pPr>
            <w:r w:rsidRPr="001774D1">
              <w:rPr>
                <w:rFonts w:ascii="宋体" w:hAnsi="宋体"/>
                <w:bCs/>
                <w:sz w:val="24"/>
              </w:rPr>
              <w:t>完成数据预处理优化与基线复现</w:t>
            </w:r>
          </w:p>
        </w:tc>
      </w:tr>
      <w:tr w:rsidR="00703787" w14:paraId="44EA7AF4"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59FCE0A6" w14:textId="77777777" w:rsidR="00703787" w:rsidRDefault="00703787" w:rsidP="00791A82">
            <w:pPr>
              <w:widowControl/>
              <w:jc w:val="center"/>
              <w:rPr>
                <w:b/>
                <w:bCs/>
              </w:rPr>
            </w:pPr>
          </w:p>
        </w:tc>
        <w:tc>
          <w:tcPr>
            <w:tcW w:w="945" w:type="pct"/>
            <w:tcBorders>
              <w:top w:val="single" w:sz="4" w:space="0" w:color="auto"/>
              <w:bottom w:val="single" w:sz="4" w:space="0" w:color="auto"/>
            </w:tcBorders>
            <w:vAlign w:val="center"/>
          </w:tcPr>
          <w:p w14:paraId="554332CB" w14:textId="41CEAC7E" w:rsidR="00703787" w:rsidRPr="001774D1" w:rsidRDefault="001774D1" w:rsidP="00791A82">
            <w:pPr>
              <w:jc w:val="center"/>
              <w:rPr>
                <w:bCs/>
                <w:sz w:val="24"/>
              </w:rPr>
            </w:pPr>
            <w:r w:rsidRPr="001774D1">
              <w:rPr>
                <w:bCs/>
                <w:sz w:val="24"/>
              </w:rPr>
              <w:t>2026.06–2026.08</w:t>
            </w:r>
          </w:p>
        </w:tc>
        <w:tc>
          <w:tcPr>
            <w:tcW w:w="3735" w:type="pct"/>
            <w:tcBorders>
              <w:top w:val="single" w:sz="4" w:space="0" w:color="auto"/>
              <w:bottom w:val="single" w:sz="4" w:space="0" w:color="auto"/>
              <w:right w:val="single" w:sz="4" w:space="0" w:color="auto"/>
            </w:tcBorders>
            <w:vAlign w:val="center"/>
          </w:tcPr>
          <w:p w14:paraId="0E008492" w14:textId="583283D6" w:rsidR="00703787" w:rsidRPr="001774D1" w:rsidRDefault="001774D1" w:rsidP="00F420C7">
            <w:pPr>
              <w:jc w:val="left"/>
              <w:rPr>
                <w:rFonts w:ascii="宋体" w:hAnsi="宋体" w:hint="eastAsia"/>
                <w:bCs/>
                <w:sz w:val="24"/>
              </w:rPr>
            </w:pPr>
            <w:r w:rsidRPr="001774D1">
              <w:rPr>
                <w:rFonts w:ascii="宋体" w:hAnsi="宋体"/>
                <w:bCs/>
                <w:sz w:val="24"/>
              </w:rPr>
              <w:t>实现改进后的正交约束与策略分类辅助头，完成主模型训练</w:t>
            </w:r>
          </w:p>
        </w:tc>
      </w:tr>
      <w:tr w:rsidR="00DC6140" w14:paraId="438298AD"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727BB908" w14:textId="77777777" w:rsidR="00DC6140" w:rsidRDefault="00DC6140" w:rsidP="00791A82">
            <w:pPr>
              <w:widowControl/>
              <w:jc w:val="center"/>
              <w:rPr>
                <w:b/>
                <w:bCs/>
              </w:rPr>
            </w:pPr>
          </w:p>
        </w:tc>
        <w:tc>
          <w:tcPr>
            <w:tcW w:w="945" w:type="pct"/>
            <w:tcBorders>
              <w:top w:val="single" w:sz="4" w:space="0" w:color="auto"/>
              <w:bottom w:val="single" w:sz="4" w:space="0" w:color="auto"/>
            </w:tcBorders>
            <w:vAlign w:val="center"/>
          </w:tcPr>
          <w:p w14:paraId="0F76524F" w14:textId="613EB03C" w:rsidR="00DC6140" w:rsidRPr="001774D1" w:rsidRDefault="001774D1" w:rsidP="00791A82">
            <w:pPr>
              <w:jc w:val="center"/>
              <w:rPr>
                <w:bCs/>
                <w:sz w:val="24"/>
              </w:rPr>
            </w:pPr>
            <w:r w:rsidRPr="001774D1">
              <w:rPr>
                <w:bCs/>
                <w:sz w:val="24"/>
              </w:rPr>
              <w:t>2026.08–2026.10</w:t>
            </w:r>
          </w:p>
        </w:tc>
        <w:tc>
          <w:tcPr>
            <w:tcW w:w="3735" w:type="pct"/>
            <w:tcBorders>
              <w:top w:val="single" w:sz="4" w:space="0" w:color="auto"/>
              <w:bottom w:val="single" w:sz="4" w:space="0" w:color="auto"/>
              <w:right w:val="single" w:sz="4" w:space="0" w:color="auto"/>
            </w:tcBorders>
            <w:vAlign w:val="center"/>
          </w:tcPr>
          <w:p w14:paraId="4940517A" w14:textId="5CABC123" w:rsidR="00DC6140" w:rsidRPr="001774D1" w:rsidRDefault="001774D1" w:rsidP="00F420C7">
            <w:pPr>
              <w:jc w:val="left"/>
              <w:rPr>
                <w:rFonts w:ascii="宋体" w:hAnsi="宋体" w:hint="eastAsia"/>
                <w:bCs/>
                <w:sz w:val="24"/>
              </w:rPr>
            </w:pPr>
            <w:r w:rsidRPr="001774D1">
              <w:rPr>
                <w:rFonts w:ascii="宋体" w:hAnsi="宋体"/>
                <w:bCs/>
                <w:sz w:val="24"/>
              </w:rPr>
              <w:t>完成系统消融与超参数实验</w:t>
            </w:r>
          </w:p>
        </w:tc>
      </w:tr>
      <w:tr w:rsidR="00DC6140" w14:paraId="60EF8608"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0427F925" w14:textId="77777777" w:rsidR="00DC6140" w:rsidRDefault="00DC6140" w:rsidP="00791A82">
            <w:pPr>
              <w:widowControl/>
              <w:jc w:val="center"/>
              <w:rPr>
                <w:b/>
                <w:bCs/>
              </w:rPr>
            </w:pPr>
          </w:p>
        </w:tc>
        <w:tc>
          <w:tcPr>
            <w:tcW w:w="945" w:type="pct"/>
            <w:tcBorders>
              <w:top w:val="single" w:sz="4" w:space="0" w:color="auto"/>
              <w:bottom w:val="single" w:sz="4" w:space="0" w:color="auto"/>
            </w:tcBorders>
            <w:vAlign w:val="center"/>
          </w:tcPr>
          <w:p w14:paraId="0C8DC12F" w14:textId="59B39CFE" w:rsidR="00DC6140" w:rsidRPr="001774D1" w:rsidRDefault="001774D1" w:rsidP="00791A82">
            <w:pPr>
              <w:jc w:val="center"/>
              <w:rPr>
                <w:bCs/>
                <w:sz w:val="24"/>
              </w:rPr>
            </w:pPr>
            <w:r w:rsidRPr="001774D1">
              <w:rPr>
                <w:bCs/>
                <w:sz w:val="24"/>
              </w:rPr>
              <w:t>2026.10–2026.11</w:t>
            </w:r>
          </w:p>
        </w:tc>
        <w:tc>
          <w:tcPr>
            <w:tcW w:w="3735" w:type="pct"/>
            <w:tcBorders>
              <w:top w:val="single" w:sz="4" w:space="0" w:color="auto"/>
              <w:bottom w:val="single" w:sz="4" w:space="0" w:color="auto"/>
              <w:right w:val="single" w:sz="4" w:space="0" w:color="auto"/>
            </w:tcBorders>
            <w:vAlign w:val="center"/>
          </w:tcPr>
          <w:p w14:paraId="3538D927" w14:textId="17F7F9C1" w:rsidR="00DC6140" w:rsidRPr="001774D1" w:rsidRDefault="001774D1" w:rsidP="00F420C7">
            <w:pPr>
              <w:jc w:val="left"/>
              <w:rPr>
                <w:rFonts w:ascii="宋体" w:hAnsi="宋体" w:hint="eastAsia"/>
                <w:bCs/>
                <w:sz w:val="24"/>
              </w:rPr>
            </w:pPr>
            <w:r w:rsidRPr="001774D1">
              <w:rPr>
                <w:rFonts w:ascii="宋体" w:hAnsi="宋体"/>
                <w:bCs/>
                <w:sz w:val="24"/>
              </w:rPr>
              <w:t>完成 swap test、插值与可视化分析</w:t>
            </w:r>
          </w:p>
        </w:tc>
      </w:tr>
      <w:tr w:rsidR="00703787" w14:paraId="5E48659B" w14:textId="77777777" w:rsidTr="00363BC2">
        <w:trPr>
          <w:trHeight w:val="397"/>
          <w:jc w:val="center"/>
        </w:trPr>
        <w:tc>
          <w:tcPr>
            <w:tcW w:w="320" w:type="pct"/>
            <w:vMerge/>
            <w:tcBorders>
              <w:top w:val="single" w:sz="4" w:space="0" w:color="auto"/>
              <w:left w:val="single" w:sz="4" w:space="0" w:color="auto"/>
              <w:bottom w:val="single" w:sz="4" w:space="0" w:color="auto"/>
            </w:tcBorders>
            <w:vAlign w:val="center"/>
          </w:tcPr>
          <w:p w14:paraId="5FF5CB14" w14:textId="77777777" w:rsidR="00703787" w:rsidRDefault="00703787" w:rsidP="00791A82">
            <w:pPr>
              <w:widowControl/>
              <w:jc w:val="center"/>
              <w:rPr>
                <w:b/>
                <w:bCs/>
              </w:rPr>
            </w:pPr>
          </w:p>
        </w:tc>
        <w:tc>
          <w:tcPr>
            <w:tcW w:w="945" w:type="pct"/>
            <w:tcBorders>
              <w:top w:val="single" w:sz="4" w:space="0" w:color="auto"/>
              <w:bottom w:val="single" w:sz="4" w:space="0" w:color="auto"/>
            </w:tcBorders>
            <w:vAlign w:val="center"/>
          </w:tcPr>
          <w:p w14:paraId="737CA6DD" w14:textId="2111D08F" w:rsidR="00703787" w:rsidRPr="001774D1" w:rsidRDefault="001774D1" w:rsidP="00791A82">
            <w:pPr>
              <w:jc w:val="center"/>
              <w:rPr>
                <w:bCs/>
                <w:sz w:val="24"/>
              </w:rPr>
            </w:pPr>
            <w:r w:rsidRPr="001774D1">
              <w:rPr>
                <w:bCs/>
                <w:sz w:val="24"/>
              </w:rPr>
              <w:t>2026.11–2027.01</w:t>
            </w:r>
          </w:p>
        </w:tc>
        <w:tc>
          <w:tcPr>
            <w:tcW w:w="3735" w:type="pct"/>
            <w:tcBorders>
              <w:top w:val="single" w:sz="4" w:space="0" w:color="auto"/>
              <w:bottom w:val="single" w:sz="4" w:space="0" w:color="auto"/>
              <w:right w:val="single" w:sz="4" w:space="0" w:color="auto"/>
            </w:tcBorders>
            <w:vAlign w:val="center"/>
          </w:tcPr>
          <w:p w14:paraId="101A5C02" w14:textId="69F8B4A0" w:rsidR="00703787" w:rsidRPr="001774D1" w:rsidRDefault="001774D1" w:rsidP="00F420C7">
            <w:pPr>
              <w:jc w:val="left"/>
              <w:rPr>
                <w:rFonts w:ascii="宋体" w:hAnsi="宋体" w:hint="eastAsia"/>
                <w:bCs/>
                <w:sz w:val="24"/>
              </w:rPr>
            </w:pPr>
            <w:r w:rsidRPr="001774D1">
              <w:rPr>
                <w:rFonts w:ascii="宋体" w:hAnsi="宋体"/>
                <w:bCs/>
                <w:sz w:val="24"/>
              </w:rPr>
              <w:t>完成论文初稿撰写与修改</w:t>
            </w:r>
          </w:p>
        </w:tc>
      </w:tr>
      <w:tr w:rsidR="00703787" w14:paraId="641A918C" w14:textId="77777777" w:rsidTr="00DD08ED">
        <w:trPr>
          <w:trHeight w:val="9941"/>
          <w:jc w:val="center"/>
        </w:trPr>
        <w:tc>
          <w:tcPr>
            <w:tcW w:w="320" w:type="pct"/>
            <w:tcBorders>
              <w:top w:val="single" w:sz="4" w:space="0" w:color="auto"/>
              <w:left w:val="single" w:sz="4" w:space="0" w:color="auto"/>
              <w:bottom w:val="single" w:sz="4" w:space="0" w:color="auto"/>
              <w:right w:val="single" w:sz="4" w:space="0" w:color="auto"/>
            </w:tcBorders>
            <w:vAlign w:val="center"/>
          </w:tcPr>
          <w:p w14:paraId="1A6EE3F2" w14:textId="77777777" w:rsidR="00AD22DD" w:rsidRDefault="00AD22DD" w:rsidP="00631781">
            <w:pPr>
              <w:jc w:val="center"/>
              <w:rPr>
                <w:sz w:val="24"/>
              </w:rPr>
            </w:pPr>
            <w:r>
              <w:rPr>
                <w:rFonts w:hint="eastAsia"/>
                <w:sz w:val="24"/>
              </w:rPr>
              <w:t>预</w:t>
            </w:r>
          </w:p>
          <w:p w14:paraId="2B2B7F53" w14:textId="77777777" w:rsidR="00AD22DD" w:rsidRDefault="00AD22DD" w:rsidP="00631781">
            <w:pPr>
              <w:jc w:val="center"/>
              <w:rPr>
                <w:sz w:val="24"/>
              </w:rPr>
            </w:pPr>
            <w:r>
              <w:rPr>
                <w:rFonts w:hint="eastAsia"/>
                <w:sz w:val="24"/>
              </w:rPr>
              <w:t>期</w:t>
            </w:r>
          </w:p>
          <w:p w14:paraId="3EC066C6" w14:textId="77777777" w:rsidR="00631781" w:rsidRDefault="00703787" w:rsidP="00631781">
            <w:pPr>
              <w:jc w:val="center"/>
              <w:rPr>
                <w:sz w:val="24"/>
              </w:rPr>
            </w:pPr>
            <w:r>
              <w:rPr>
                <w:rFonts w:hint="eastAsia"/>
                <w:sz w:val="24"/>
              </w:rPr>
              <w:t>创</w:t>
            </w:r>
          </w:p>
          <w:p w14:paraId="763388AD" w14:textId="77777777" w:rsidR="00703787" w:rsidRDefault="00703787" w:rsidP="00631781">
            <w:pPr>
              <w:jc w:val="center"/>
              <w:rPr>
                <w:sz w:val="24"/>
              </w:rPr>
            </w:pPr>
            <w:r>
              <w:rPr>
                <w:rFonts w:hint="eastAsia"/>
                <w:sz w:val="24"/>
              </w:rPr>
              <w:t>新</w:t>
            </w:r>
          </w:p>
          <w:p w14:paraId="320F5161" w14:textId="77777777" w:rsidR="003C0971" w:rsidRDefault="003C0971" w:rsidP="00631781">
            <w:pPr>
              <w:jc w:val="center"/>
              <w:rPr>
                <w:sz w:val="24"/>
              </w:rPr>
            </w:pPr>
            <w:r>
              <w:rPr>
                <w:rFonts w:hint="eastAsia"/>
                <w:sz w:val="24"/>
              </w:rPr>
              <w:t>点</w:t>
            </w:r>
          </w:p>
          <w:p w14:paraId="10B1CBE2" w14:textId="77777777" w:rsidR="00AD22DD" w:rsidRDefault="00AD22DD" w:rsidP="00631781">
            <w:pPr>
              <w:jc w:val="center"/>
              <w:rPr>
                <w:sz w:val="24"/>
              </w:rPr>
            </w:pPr>
            <w:r>
              <w:rPr>
                <w:rFonts w:hint="eastAsia"/>
                <w:sz w:val="24"/>
              </w:rPr>
              <w:t>及</w:t>
            </w:r>
          </w:p>
          <w:p w14:paraId="0FE7682F" w14:textId="77777777" w:rsidR="00AD22DD" w:rsidRDefault="00AD22DD" w:rsidP="00631781">
            <w:pPr>
              <w:jc w:val="center"/>
              <w:rPr>
                <w:sz w:val="24"/>
              </w:rPr>
            </w:pPr>
            <w:r>
              <w:rPr>
                <w:rFonts w:hint="eastAsia"/>
                <w:sz w:val="24"/>
              </w:rPr>
              <w:t>成</w:t>
            </w:r>
          </w:p>
          <w:p w14:paraId="3B9486B3" w14:textId="77777777" w:rsidR="00AD22DD" w:rsidRDefault="00AD22DD" w:rsidP="00631781">
            <w:pPr>
              <w:jc w:val="center"/>
              <w:rPr>
                <w:sz w:val="24"/>
              </w:rPr>
            </w:pPr>
            <w:r>
              <w:rPr>
                <w:rFonts w:hint="eastAsia"/>
                <w:sz w:val="24"/>
              </w:rPr>
              <w:t>果</w:t>
            </w:r>
          </w:p>
          <w:p w14:paraId="4C0060A3" w14:textId="77777777" w:rsidR="00AD22DD" w:rsidRDefault="00AD22DD" w:rsidP="00631781">
            <w:pPr>
              <w:jc w:val="center"/>
              <w:rPr>
                <w:sz w:val="24"/>
              </w:rPr>
            </w:pPr>
            <w:r>
              <w:rPr>
                <w:rFonts w:hint="eastAsia"/>
                <w:sz w:val="24"/>
              </w:rPr>
              <w:t>形</w:t>
            </w:r>
          </w:p>
          <w:p w14:paraId="45881E5D" w14:textId="77777777" w:rsidR="00AD22DD" w:rsidRDefault="00AD22DD" w:rsidP="00631781">
            <w:pPr>
              <w:jc w:val="center"/>
            </w:pPr>
            <w:r>
              <w:rPr>
                <w:rFonts w:hint="eastAsia"/>
                <w:sz w:val="24"/>
              </w:rPr>
              <w:t>式</w:t>
            </w:r>
          </w:p>
        </w:tc>
        <w:tc>
          <w:tcPr>
            <w:tcW w:w="4680" w:type="pct"/>
            <w:gridSpan w:val="2"/>
            <w:tcBorders>
              <w:top w:val="single" w:sz="4" w:space="0" w:color="auto"/>
              <w:left w:val="single" w:sz="4" w:space="0" w:color="auto"/>
              <w:bottom w:val="single" w:sz="4" w:space="0" w:color="auto"/>
              <w:right w:val="single" w:sz="4" w:space="0" w:color="auto"/>
            </w:tcBorders>
          </w:tcPr>
          <w:p w14:paraId="56C82A33" w14:textId="77777777" w:rsidR="00703787" w:rsidRDefault="00703787" w:rsidP="00BD46CB">
            <w:pPr>
              <w:spacing w:line="360" w:lineRule="auto"/>
              <w:rPr>
                <w:rFonts w:ascii="宋体" w:hAnsi="宋体" w:hint="eastAsia"/>
                <w:sz w:val="24"/>
              </w:rPr>
            </w:pPr>
          </w:p>
          <w:p w14:paraId="6D09DD17" w14:textId="77777777" w:rsidR="00BD46CB" w:rsidRPr="00BD46CB" w:rsidRDefault="00BD46CB" w:rsidP="00BD46CB">
            <w:pPr>
              <w:spacing w:line="360" w:lineRule="auto"/>
              <w:rPr>
                <w:rFonts w:ascii="宋体" w:hAnsi="宋体" w:hint="eastAsia"/>
                <w:sz w:val="24"/>
              </w:rPr>
            </w:pPr>
            <w:r w:rsidRPr="00BD46CB">
              <w:rPr>
                <w:rFonts w:ascii="宋体" w:hAnsi="宋体"/>
                <w:b/>
                <w:bCs/>
                <w:sz w:val="24"/>
              </w:rPr>
              <w:t>预期创新点：</w:t>
            </w:r>
          </w:p>
          <w:p w14:paraId="2E739DBD" w14:textId="77777777" w:rsidR="00BD46CB" w:rsidRPr="00BD46CB" w:rsidRDefault="00BD46CB" w:rsidP="00BD46CB">
            <w:pPr>
              <w:numPr>
                <w:ilvl w:val="0"/>
                <w:numId w:val="6"/>
              </w:numPr>
              <w:spacing w:line="360" w:lineRule="auto"/>
              <w:rPr>
                <w:rFonts w:ascii="宋体" w:hAnsi="宋体" w:hint="eastAsia"/>
                <w:sz w:val="24"/>
              </w:rPr>
            </w:pPr>
            <w:r w:rsidRPr="00BD46CB">
              <w:rPr>
                <w:rFonts w:ascii="宋体" w:hAnsi="宋体"/>
                <w:sz w:val="24"/>
              </w:rPr>
              <w:t xml:space="preserve">提出一种面向谈判对话的策略控制型混合参数高效微调框架，通过策略前缀与共享 </w:t>
            </w:r>
            <w:proofErr w:type="spellStart"/>
            <w:r w:rsidRPr="00BD46CB">
              <w:rPr>
                <w:rFonts w:ascii="宋体" w:hAnsi="宋体"/>
                <w:sz w:val="24"/>
              </w:rPr>
              <w:t>LoRA</w:t>
            </w:r>
            <w:proofErr w:type="spellEnd"/>
            <w:r w:rsidRPr="00BD46CB">
              <w:rPr>
                <w:rFonts w:ascii="宋体" w:hAnsi="宋体"/>
                <w:sz w:val="24"/>
              </w:rPr>
              <w:t xml:space="preserve"> 适配模块的协同建模，实现策略控制与生成适配的统一建模。 </w:t>
            </w:r>
          </w:p>
          <w:p w14:paraId="2477222B" w14:textId="77777777" w:rsidR="00BD46CB" w:rsidRPr="00BD46CB" w:rsidRDefault="00BD46CB" w:rsidP="00BD46CB">
            <w:pPr>
              <w:numPr>
                <w:ilvl w:val="0"/>
                <w:numId w:val="6"/>
              </w:numPr>
              <w:spacing w:line="360" w:lineRule="auto"/>
              <w:rPr>
                <w:rFonts w:ascii="宋体" w:hAnsi="宋体" w:hint="eastAsia"/>
                <w:sz w:val="24"/>
              </w:rPr>
            </w:pPr>
            <w:r w:rsidRPr="00BD46CB">
              <w:rPr>
                <w:rFonts w:ascii="宋体" w:hAnsi="宋体"/>
                <w:sz w:val="24"/>
              </w:rPr>
              <w:t xml:space="preserve">提出一种结合局部—全局表示正交约束与策略分类辅助监督的训练机制，以降低 Prefix 与 </w:t>
            </w:r>
            <w:proofErr w:type="spellStart"/>
            <w:r w:rsidRPr="00BD46CB">
              <w:rPr>
                <w:rFonts w:ascii="宋体" w:hAnsi="宋体"/>
                <w:sz w:val="24"/>
              </w:rPr>
              <w:t>LoRA</w:t>
            </w:r>
            <w:proofErr w:type="spellEnd"/>
            <w:r w:rsidRPr="00BD46CB">
              <w:rPr>
                <w:rFonts w:ascii="宋体" w:hAnsi="宋体"/>
                <w:sz w:val="24"/>
              </w:rPr>
              <w:t xml:space="preserve"> 之间的相互干扰，增强策略可辨性与生成稳定性。</w:t>
            </w:r>
          </w:p>
          <w:p w14:paraId="31FC28F9" w14:textId="77777777" w:rsidR="00BD46CB" w:rsidRPr="00BD46CB" w:rsidRDefault="00BD46CB" w:rsidP="00BD46CB">
            <w:pPr>
              <w:spacing w:line="360" w:lineRule="auto"/>
              <w:rPr>
                <w:rFonts w:ascii="宋体" w:hAnsi="宋体" w:hint="eastAsia"/>
                <w:sz w:val="24"/>
              </w:rPr>
            </w:pPr>
            <w:r w:rsidRPr="00BD46CB">
              <w:rPr>
                <w:rFonts w:ascii="宋体" w:hAnsi="宋体"/>
                <w:b/>
                <w:bCs/>
                <w:sz w:val="24"/>
              </w:rPr>
              <w:t>预期成果形式：</w:t>
            </w:r>
          </w:p>
          <w:p w14:paraId="31BCA02A" w14:textId="737D2A62" w:rsidR="00BD46CB" w:rsidRPr="00BD46CB" w:rsidRDefault="00BD46CB" w:rsidP="00BD46CB">
            <w:pPr>
              <w:spacing w:line="360" w:lineRule="auto"/>
              <w:ind w:firstLineChars="200" w:firstLine="480"/>
              <w:rPr>
                <w:rFonts w:ascii="宋体" w:hAnsi="宋体" w:hint="eastAsia"/>
                <w:sz w:val="24"/>
              </w:rPr>
            </w:pPr>
            <w:r w:rsidRPr="00BD46CB">
              <w:rPr>
                <w:rFonts w:ascii="宋体" w:hAnsi="宋体"/>
                <w:sz w:val="24"/>
              </w:rPr>
              <w:t>完成硕士学位论文，形成可复现实验代码、训练脚本及结果分析材料</w:t>
            </w:r>
            <w:r w:rsidR="003614A6">
              <w:rPr>
                <w:rFonts w:ascii="宋体" w:hAnsi="宋体" w:hint="eastAsia"/>
                <w:sz w:val="24"/>
              </w:rPr>
              <w:t>；</w:t>
            </w:r>
            <w:r w:rsidR="003614A6" w:rsidRPr="003614A6">
              <w:rPr>
                <w:rFonts w:ascii="宋体" w:hAnsi="宋体"/>
                <w:sz w:val="24"/>
              </w:rPr>
              <w:t>在研究工作的基础上撰写并准备发表 1 篇高水平学术论文。</w:t>
            </w:r>
          </w:p>
          <w:p w14:paraId="1201A4C3" w14:textId="2211BC3E" w:rsidR="00BD46CB" w:rsidRPr="00BD46CB" w:rsidRDefault="00BD46CB" w:rsidP="00BD46CB">
            <w:pPr>
              <w:spacing w:line="360" w:lineRule="auto"/>
            </w:pPr>
          </w:p>
        </w:tc>
      </w:tr>
    </w:tbl>
    <w:p w14:paraId="6A4E975A" w14:textId="77777777" w:rsidR="00703787" w:rsidRDefault="00791A82" w:rsidP="00791A82">
      <w:pPr>
        <w:numPr>
          <w:ilvl w:val="0"/>
          <w:numId w:val="5"/>
        </w:numPr>
        <w:rPr>
          <w:b/>
          <w:bCs/>
          <w:sz w:val="36"/>
        </w:rPr>
      </w:pPr>
      <w:r>
        <w:br w:type="page"/>
      </w:r>
      <w:r w:rsidR="00703787" w:rsidRPr="00631781">
        <w:rPr>
          <w:rFonts w:ascii="黑体" w:eastAsia="黑体" w:hAnsi="黑体" w:hint="eastAsia"/>
          <w:bCs/>
          <w:sz w:val="28"/>
        </w:rPr>
        <w:lastRenderedPageBreak/>
        <w:t>开题报告审查意见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000" w:firstRow="0" w:lastRow="0" w:firstColumn="0" w:lastColumn="0" w:noHBand="0" w:noVBand="0"/>
      </w:tblPr>
      <w:tblGrid>
        <w:gridCol w:w="1130"/>
        <w:gridCol w:w="3125"/>
        <w:gridCol w:w="2546"/>
        <w:gridCol w:w="2821"/>
      </w:tblGrid>
      <w:tr w:rsidR="00703787" w14:paraId="42B926B2" w14:textId="77777777" w:rsidTr="00B55581">
        <w:trPr>
          <w:cantSplit/>
          <w:trHeight w:val="2268"/>
          <w:jc w:val="center"/>
        </w:trPr>
        <w:tc>
          <w:tcPr>
            <w:tcW w:w="5000" w:type="pct"/>
            <w:gridSpan w:val="4"/>
            <w:tcBorders>
              <w:bottom w:val="nil"/>
            </w:tcBorders>
          </w:tcPr>
          <w:p w14:paraId="64113C52" w14:textId="77777777" w:rsidR="00703787" w:rsidRPr="00626BBF" w:rsidRDefault="00703787" w:rsidP="00CD4C73">
            <w:pPr>
              <w:spacing w:afterLines="50" w:after="120"/>
              <w:rPr>
                <w:rFonts w:eastAsia="楷体"/>
                <w:sz w:val="24"/>
              </w:rPr>
            </w:pPr>
            <w:r w:rsidRPr="00626BBF">
              <w:rPr>
                <w:rFonts w:eastAsia="楷体" w:hint="eastAsia"/>
                <w:sz w:val="24"/>
              </w:rPr>
              <w:t>1.</w:t>
            </w:r>
            <w:r w:rsidRPr="00626BBF">
              <w:rPr>
                <w:rFonts w:eastAsia="楷体" w:hint="eastAsia"/>
                <w:sz w:val="24"/>
              </w:rPr>
              <w:t>导师对学位</w:t>
            </w:r>
            <w:r w:rsidRPr="00CD4C73">
              <w:rPr>
                <w:rFonts w:ascii="楷体" w:eastAsia="楷体" w:hAnsi="楷体" w:hint="eastAsia"/>
                <w:sz w:val="24"/>
              </w:rPr>
              <w:t>论文</w:t>
            </w:r>
            <w:r w:rsidRPr="00626BBF">
              <w:rPr>
                <w:rFonts w:eastAsia="楷体" w:hint="eastAsia"/>
                <w:sz w:val="24"/>
              </w:rPr>
              <w:t>选题和论文计划可行性意见，是否同意开题：</w:t>
            </w:r>
          </w:p>
          <w:p w14:paraId="044413D3" w14:textId="77777777" w:rsidR="00703787" w:rsidRPr="00B55581" w:rsidRDefault="00703787" w:rsidP="00FF5395">
            <w:pPr>
              <w:ind w:firstLineChars="200" w:firstLine="420"/>
            </w:pPr>
          </w:p>
        </w:tc>
      </w:tr>
      <w:tr w:rsidR="00626BBF" w14:paraId="456503AE" w14:textId="77777777" w:rsidTr="00CC1E56">
        <w:trPr>
          <w:cantSplit/>
          <w:trHeight w:val="448"/>
          <w:jc w:val="center"/>
        </w:trPr>
        <w:tc>
          <w:tcPr>
            <w:tcW w:w="5000" w:type="pct"/>
            <w:gridSpan w:val="4"/>
            <w:tcBorders>
              <w:top w:val="nil"/>
            </w:tcBorders>
          </w:tcPr>
          <w:p w14:paraId="540E5879" w14:textId="77777777" w:rsidR="00626BBF" w:rsidRPr="00BD7AC8" w:rsidRDefault="00BD7AC8" w:rsidP="00CC1E56">
            <w:pPr>
              <w:spacing w:line="480" w:lineRule="auto"/>
            </w:pPr>
            <w:r>
              <w:rPr>
                <w:rFonts w:hint="eastAsia"/>
              </w:rPr>
              <w:t>导师（组）签字：</w:t>
            </w:r>
            <w:r>
              <w:rPr>
                <w:rFonts w:hint="eastAsia"/>
              </w:rPr>
              <w:t xml:space="preserve"> </w:t>
            </w:r>
            <w:r>
              <w:t xml:space="preserve">                                            </w:t>
            </w:r>
            <w:r w:rsidR="006F2613">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tc>
      </w:tr>
      <w:tr w:rsidR="00703787" w14:paraId="0D9944DF" w14:textId="77777777" w:rsidTr="00B55581">
        <w:trPr>
          <w:cantSplit/>
          <w:trHeight w:val="397"/>
          <w:jc w:val="center"/>
        </w:trPr>
        <w:tc>
          <w:tcPr>
            <w:tcW w:w="5000" w:type="pct"/>
            <w:gridSpan w:val="4"/>
            <w:vAlign w:val="center"/>
          </w:tcPr>
          <w:p w14:paraId="4F4B0F5D" w14:textId="77777777" w:rsidR="00703787" w:rsidRPr="004B2BFD" w:rsidRDefault="00703787" w:rsidP="008D5BB4">
            <w:pPr>
              <w:rPr>
                <w:b/>
                <w:sz w:val="24"/>
              </w:rPr>
            </w:pPr>
            <w:r w:rsidRPr="004B2BFD">
              <w:rPr>
                <w:rFonts w:hint="eastAsia"/>
                <w:b/>
                <w:sz w:val="24"/>
              </w:rPr>
              <w:t>2</w:t>
            </w:r>
            <w:r w:rsidRPr="004B2BFD">
              <w:rPr>
                <w:rFonts w:ascii="宋体" w:hAnsi="宋体" w:hint="eastAsia"/>
                <w:b/>
                <w:sz w:val="24"/>
              </w:rPr>
              <w:t>.</w:t>
            </w:r>
            <w:r w:rsidR="00C62224">
              <w:rPr>
                <w:rFonts w:ascii="宋体" w:hAnsi="宋体" w:hint="eastAsia"/>
                <w:b/>
                <w:sz w:val="24"/>
              </w:rPr>
              <w:t>开题报告</w:t>
            </w:r>
            <w:r w:rsidR="004B2BFD" w:rsidRPr="004B2BFD">
              <w:rPr>
                <w:rFonts w:ascii="宋体" w:hAnsi="宋体" w:hint="eastAsia"/>
                <w:b/>
                <w:sz w:val="24"/>
              </w:rPr>
              <w:t>考评组</w:t>
            </w:r>
            <w:r w:rsidRPr="004B2BFD">
              <w:rPr>
                <w:rFonts w:ascii="宋体" w:hAnsi="宋体" w:hint="eastAsia"/>
                <w:b/>
                <w:sz w:val="24"/>
              </w:rPr>
              <w:t>意见</w:t>
            </w:r>
          </w:p>
        </w:tc>
      </w:tr>
      <w:tr w:rsidR="00C813C1" w14:paraId="6D6F54D6" w14:textId="77777777" w:rsidTr="00C4104E">
        <w:trPr>
          <w:cantSplit/>
          <w:trHeight w:val="397"/>
          <w:jc w:val="center"/>
        </w:trPr>
        <w:tc>
          <w:tcPr>
            <w:tcW w:w="587" w:type="pct"/>
            <w:vAlign w:val="center"/>
          </w:tcPr>
          <w:p w14:paraId="4BF3C992" w14:textId="77777777" w:rsidR="00C813C1" w:rsidRDefault="00C813C1" w:rsidP="00C813C1">
            <w:pPr>
              <w:jc w:val="center"/>
              <w:rPr>
                <w:sz w:val="24"/>
              </w:rPr>
            </w:pPr>
            <w:r>
              <w:rPr>
                <w:rFonts w:hint="eastAsia"/>
                <w:sz w:val="24"/>
              </w:rPr>
              <w:t>开题日期</w:t>
            </w:r>
          </w:p>
        </w:tc>
        <w:tc>
          <w:tcPr>
            <w:tcW w:w="1624" w:type="pct"/>
            <w:vAlign w:val="center"/>
          </w:tcPr>
          <w:p w14:paraId="6288C678" w14:textId="77777777" w:rsidR="00C813C1" w:rsidRDefault="00C813C1" w:rsidP="00C813C1">
            <w:pPr>
              <w:jc w:val="center"/>
              <w:rPr>
                <w:sz w:val="24"/>
              </w:rPr>
            </w:pPr>
          </w:p>
        </w:tc>
        <w:tc>
          <w:tcPr>
            <w:tcW w:w="1323" w:type="pct"/>
            <w:vAlign w:val="center"/>
          </w:tcPr>
          <w:p w14:paraId="3432E108" w14:textId="77777777" w:rsidR="00C813C1" w:rsidRDefault="00302A0E" w:rsidP="00C813C1">
            <w:pPr>
              <w:jc w:val="center"/>
              <w:rPr>
                <w:sz w:val="24"/>
              </w:rPr>
            </w:pPr>
            <w:r>
              <w:rPr>
                <w:rFonts w:hint="eastAsia"/>
                <w:sz w:val="24"/>
              </w:rPr>
              <w:t>开题</w:t>
            </w:r>
            <w:r w:rsidR="00C813C1">
              <w:rPr>
                <w:rFonts w:hint="eastAsia"/>
                <w:sz w:val="24"/>
              </w:rPr>
              <w:t>地点</w:t>
            </w:r>
          </w:p>
        </w:tc>
        <w:tc>
          <w:tcPr>
            <w:tcW w:w="1466" w:type="pct"/>
            <w:vAlign w:val="center"/>
          </w:tcPr>
          <w:p w14:paraId="1EEFB7EA" w14:textId="77777777" w:rsidR="00C813C1" w:rsidRDefault="00C813C1" w:rsidP="00C813C1">
            <w:pPr>
              <w:rPr>
                <w:sz w:val="24"/>
              </w:rPr>
            </w:pPr>
          </w:p>
        </w:tc>
      </w:tr>
      <w:tr w:rsidR="00C813C1" w14:paraId="321E82AF" w14:textId="77777777" w:rsidTr="00C4104E">
        <w:trPr>
          <w:cantSplit/>
          <w:trHeight w:val="397"/>
          <w:jc w:val="center"/>
        </w:trPr>
        <w:tc>
          <w:tcPr>
            <w:tcW w:w="587" w:type="pct"/>
            <w:vAlign w:val="center"/>
          </w:tcPr>
          <w:p w14:paraId="631684DC" w14:textId="77777777" w:rsidR="00C813C1" w:rsidRDefault="00C813C1" w:rsidP="00C813C1">
            <w:pPr>
              <w:jc w:val="center"/>
              <w:rPr>
                <w:sz w:val="24"/>
              </w:rPr>
            </w:pPr>
            <w:r>
              <w:rPr>
                <w:rFonts w:hint="eastAsia"/>
                <w:sz w:val="24"/>
              </w:rPr>
              <w:t>考评专家</w:t>
            </w:r>
          </w:p>
        </w:tc>
        <w:tc>
          <w:tcPr>
            <w:tcW w:w="4413" w:type="pct"/>
            <w:gridSpan w:val="3"/>
            <w:vAlign w:val="center"/>
          </w:tcPr>
          <w:p w14:paraId="71F3D425" w14:textId="77777777" w:rsidR="00C813C1" w:rsidRDefault="00C813C1" w:rsidP="00C813C1">
            <w:pPr>
              <w:rPr>
                <w:sz w:val="24"/>
              </w:rPr>
            </w:pPr>
          </w:p>
        </w:tc>
      </w:tr>
      <w:tr w:rsidR="00C548ED" w14:paraId="73F89286" w14:textId="77777777" w:rsidTr="00C4104E">
        <w:trPr>
          <w:cantSplit/>
          <w:trHeight w:val="397"/>
          <w:jc w:val="center"/>
        </w:trPr>
        <w:tc>
          <w:tcPr>
            <w:tcW w:w="587" w:type="pct"/>
            <w:vAlign w:val="center"/>
          </w:tcPr>
          <w:p w14:paraId="57883523" w14:textId="77777777" w:rsidR="00C548ED" w:rsidRDefault="00C548ED" w:rsidP="00C813C1">
            <w:pPr>
              <w:jc w:val="center"/>
              <w:rPr>
                <w:sz w:val="24"/>
              </w:rPr>
            </w:pPr>
            <w:r>
              <w:rPr>
                <w:rFonts w:hint="eastAsia"/>
                <w:sz w:val="24"/>
              </w:rPr>
              <w:t>考评成绩</w:t>
            </w:r>
          </w:p>
        </w:tc>
        <w:tc>
          <w:tcPr>
            <w:tcW w:w="4413" w:type="pct"/>
            <w:gridSpan w:val="3"/>
            <w:vAlign w:val="center"/>
          </w:tcPr>
          <w:p w14:paraId="1F6B5715" w14:textId="77777777" w:rsidR="00C548ED" w:rsidRDefault="00C548ED" w:rsidP="00C548ED">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sidRPr="008D5BB4">
              <w:rPr>
                <w:rFonts w:hint="eastAsia"/>
                <w:sz w:val="24"/>
              </w:rPr>
              <w:t>票</w:t>
            </w:r>
            <w:r>
              <w:rPr>
                <w:rFonts w:hint="eastAsia"/>
                <w:sz w:val="24"/>
              </w:rPr>
              <w:t xml:space="preserve"> </w:t>
            </w:r>
            <w:r>
              <w:rPr>
                <w:sz w:val="24"/>
              </w:rPr>
              <w:t xml:space="preserve">      </w:t>
            </w:r>
            <w:r w:rsidRPr="00C548ED">
              <w:rPr>
                <w:rFonts w:hint="eastAsia"/>
                <w:sz w:val="24"/>
              </w:rPr>
              <w:t>不合格</w:t>
            </w:r>
            <w:r>
              <w:rPr>
                <w:rFonts w:hint="eastAsia"/>
                <w:sz w:val="24"/>
                <w:u w:val="single"/>
              </w:rPr>
              <w:t xml:space="preserve">  </w:t>
            </w:r>
            <w:r>
              <w:rPr>
                <w:sz w:val="24"/>
                <w:u w:val="single"/>
              </w:rPr>
              <w:t xml:space="preserve">  </w:t>
            </w:r>
            <w:r w:rsidRPr="008D5BB4">
              <w:rPr>
                <w:rFonts w:hint="eastAsia"/>
                <w:sz w:val="24"/>
              </w:rPr>
              <w:t>票</w:t>
            </w:r>
          </w:p>
        </w:tc>
      </w:tr>
      <w:tr w:rsidR="00C4104E" w:rsidRPr="00DD7D24" w14:paraId="665C0D97" w14:textId="77777777" w:rsidTr="00C4104E">
        <w:trPr>
          <w:cantSplit/>
          <w:trHeight w:val="397"/>
          <w:jc w:val="center"/>
        </w:trPr>
        <w:tc>
          <w:tcPr>
            <w:tcW w:w="587" w:type="pct"/>
            <w:tcBorders>
              <w:bottom w:val="single" w:sz="6" w:space="0" w:color="auto"/>
            </w:tcBorders>
            <w:vAlign w:val="center"/>
          </w:tcPr>
          <w:p w14:paraId="221A0CFA" w14:textId="77777777" w:rsidR="00C4104E" w:rsidRDefault="00C4104E" w:rsidP="001A5295">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5C7094AE" w14:textId="77777777" w:rsidR="00C4104E" w:rsidRDefault="00C4104E" w:rsidP="001A5295">
            <w:pPr>
              <w:spacing w:beforeLines="100" w:before="240" w:afterLines="100" w:after="240"/>
              <w:ind w:firstLineChars="300" w:firstLine="708"/>
              <w:rPr>
                <w:spacing w:val="-2"/>
                <w:sz w:val="24"/>
              </w:rPr>
            </w:pPr>
            <w:r w:rsidRPr="00A61A12">
              <w:rPr>
                <w:rFonts w:ascii="宋体" w:hAnsi="宋体" w:hint="eastAsia"/>
                <w:spacing w:val="-2"/>
                <w:sz w:val="24"/>
              </w:rPr>
              <w:t>□</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原则</w:t>
            </w:r>
            <w:r w:rsidRPr="00A61A12">
              <w:rPr>
                <w:rFonts w:hint="eastAsia"/>
                <w:spacing w:val="-2"/>
                <w:sz w:val="24"/>
              </w:rPr>
              <w:t>通过</w:t>
            </w:r>
            <w:r>
              <w:rPr>
                <w:rFonts w:hint="eastAsia"/>
                <w:spacing w:val="-2"/>
                <w:sz w:val="24"/>
              </w:rPr>
              <w:t xml:space="preserve"> </w:t>
            </w:r>
            <w:r>
              <w:rPr>
                <w:spacing w:val="-2"/>
                <w:sz w:val="24"/>
              </w:rPr>
              <w:t xml:space="preserve">          </w:t>
            </w:r>
            <w:r w:rsidRPr="00A61A12">
              <w:rPr>
                <w:rFonts w:ascii="宋体" w:hAnsi="宋体" w:hint="eastAsia"/>
                <w:spacing w:val="-2"/>
                <w:sz w:val="24"/>
              </w:rPr>
              <w:t>□</w:t>
            </w:r>
            <w:r>
              <w:rPr>
                <w:rFonts w:ascii="宋体" w:hAnsi="宋体" w:hint="eastAsia"/>
                <w:spacing w:val="-2"/>
                <w:sz w:val="24"/>
              </w:rPr>
              <w:t>不</w:t>
            </w:r>
            <w:r w:rsidRPr="00A61A12">
              <w:rPr>
                <w:rFonts w:hint="eastAsia"/>
                <w:spacing w:val="-2"/>
                <w:sz w:val="24"/>
              </w:rPr>
              <w:t>通过</w:t>
            </w:r>
            <w:r>
              <w:rPr>
                <w:rFonts w:hint="eastAsia"/>
                <w:spacing w:val="-2"/>
                <w:sz w:val="24"/>
              </w:rPr>
              <w:t xml:space="preserve"> </w:t>
            </w:r>
          </w:p>
          <w:p w14:paraId="6604CA73" w14:textId="77777777" w:rsidR="00C4104E" w:rsidRPr="00B62C84" w:rsidRDefault="00C4104E" w:rsidP="001A5295">
            <w:pPr>
              <w:rPr>
                <w:spacing w:val="-2"/>
                <w:sz w:val="18"/>
                <w:szCs w:val="18"/>
              </w:rPr>
            </w:pPr>
            <w:r w:rsidRPr="00B62C84">
              <w:rPr>
                <w:rFonts w:hint="eastAsia"/>
                <w:b/>
                <w:spacing w:val="181"/>
                <w:kern w:val="0"/>
                <w:sz w:val="18"/>
                <w:szCs w:val="18"/>
                <w:fitText w:val="724" w:id="1790684931"/>
              </w:rPr>
              <w:t>通</w:t>
            </w:r>
            <w:r w:rsidRPr="00B62C84">
              <w:rPr>
                <w:rFonts w:hint="eastAsia"/>
                <w:b/>
                <w:kern w:val="0"/>
                <w:sz w:val="18"/>
                <w:szCs w:val="18"/>
                <w:fitText w:val="724" w:id="1790684931"/>
              </w:rPr>
              <w:t>过</w:t>
            </w:r>
            <w:r w:rsidRPr="00B62C84">
              <w:rPr>
                <w:rFonts w:hint="eastAsia"/>
                <w:b/>
                <w:spacing w:val="-2"/>
                <w:sz w:val="18"/>
                <w:szCs w:val="18"/>
              </w:rPr>
              <w:t>：</w:t>
            </w:r>
            <w:r w:rsidRPr="00B62C84">
              <w:rPr>
                <w:rFonts w:hint="eastAsia"/>
                <w:spacing w:val="-2"/>
                <w:sz w:val="18"/>
                <w:szCs w:val="18"/>
              </w:rPr>
              <w:t>表决票均为合格</w:t>
            </w:r>
          </w:p>
          <w:p w14:paraId="60D7858D" w14:textId="77777777" w:rsidR="00C4104E" w:rsidRPr="00B62C84" w:rsidRDefault="00C4104E" w:rsidP="001A5295">
            <w:pPr>
              <w:rPr>
                <w:spacing w:val="-2"/>
                <w:sz w:val="18"/>
                <w:szCs w:val="18"/>
              </w:rPr>
            </w:pPr>
            <w:r w:rsidRPr="00B62C84">
              <w:rPr>
                <w:rFonts w:hint="eastAsia"/>
                <w:b/>
                <w:kern w:val="0"/>
                <w:sz w:val="18"/>
                <w:szCs w:val="18"/>
                <w:fitText w:val="724" w:id="1790684931"/>
              </w:rPr>
              <w:t>原则通过</w:t>
            </w:r>
            <w:r w:rsidRPr="00B62C84">
              <w:rPr>
                <w:rFonts w:hint="eastAsia"/>
                <w:b/>
                <w:spacing w:val="-2"/>
                <w:sz w:val="18"/>
                <w:szCs w:val="18"/>
              </w:rPr>
              <w:t>：</w:t>
            </w:r>
            <w:r w:rsidR="00E04070" w:rsidRPr="00B62C84">
              <w:rPr>
                <w:rFonts w:hint="eastAsia"/>
                <w:spacing w:val="-2"/>
                <w:sz w:val="18"/>
                <w:szCs w:val="18"/>
              </w:rPr>
              <w:t>表决票中有</w:t>
            </w:r>
            <w:r w:rsidR="00E04070" w:rsidRPr="00B62C84">
              <w:rPr>
                <w:rFonts w:hint="eastAsia"/>
                <w:spacing w:val="-2"/>
                <w:sz w:val="18"/>
                <w:szCs w:val="18"/>
              </w:rPr>
              <w:t>1</w:t>
            </w:r>
            <w:r w:rsidR="00E04070" w:rsidRPr="00B62C84">
              <w:rPr>
                <w:rFonts w:hint="eastAsia"/>
                <w:spacing w:val="-2"/>
                <w:sz w:val="18"/>
                <w:szCs w:val="18"/>
              </w:rPr>
              <w:t>票为基本合格或不合格，其余为合格和基本合格</w:t>
            </w:r>
          </w:p>
          <w:p w14:paraId="472B6204" w14:textId="77777777" w:rsidR="00C4104E" w:rsidRPr="00C548ED" w:rsidRDefault="00C4104E" w:rsidP="00E04070">
            <w:pPr>
              <w:rPr>
                <w:b/>
                <w:spacing w:val="-2"/>
                <w:sz w:val="24"/>
              </w:rPr>
            </w:pPr>
            <w:r w:rsidRPr="00B62C84">
              <w:rPr>
                <w:rFonts w:hint="eastAsia"/>
                <w:b/>
                <w:spacing w:val="46"/>
                <w:kern w:val="0"/>
                <w:sz w:val="18"/>
                <w:szCs w:val="18"/>
                <w:fitText w:val="724" w:id="1790684929"/>
              </w:rPr>
              <w:t>不通</w:t>
            </w:r>
            <w:r w:rsidRPr="00B62C84">
              <w:rPr>
                <w:rFonts w:hint="eastAsia"/>
                <w:b/>
                <w:spacing w:val="-1"/>
                <w:kern w:val="0"/>
                <w:sz w:val="18"/>
                <w:szCs w:val="18"/>
                <w:fitText w:val="724" w:id="1790684929"/>
              </w:rPr>
              <w:t>过</w:t>
            </w:r>
            <w:r w:rsidRPr="00B62C84">
              <w:rPr>
                <w:rFonts w:hint="eastAsia"/>
                <w:b/>
                <w:spacing w:val="-2"/>
                <w:sz w:val="18"/>
                <w:szCs w:val="18"/>
              </w:rPr>
              <w:t>：</w:t>
            </w:r>
            <w:r w:rsidR="00E04070" w:rsidRPr="00B62C84">
              <w:rPr>
                <w:rFonts w:hint="eastAsia"/>
                <w:spacing w:val="-2"/>
                <w:sz w:val="18"/>
                <w:szCs w:val="18"/>
              </w:rPr>
              <w:t>表决票中有</w:t>
            </w:r>
            <w:r w:rsidR="00E04070" w:rsidRPr="00B62C84">
              <w:rPr>
                <w:rFonts w:hint="eastAsia"/>
                <w:spacing w:val="-2"/>
                <w:sz w:val="18"/>
                <w:szCs w:val="18"/>
              </w:rPr>
              <w:t>2</w:t>
            </w:r>
            <w:r w:rsidR="00E04070" w:rsidRPr="00B62C84">
              <w:rPr>
                <w:rFonts w:hint="eastAsia"/>
                <w:spacing w:val="-2"/>
                <w:sz w:val="18"/>
                <w:szCs w:val="18"/>
              </w:rPr>
              <w:t>票及以上为不合格</w:t>
            </w:r>
          </w:p>
        </w:tc>
      </w:tr>
      <w:tr w:rsidR="008D5BB4" w14:paraId="67DDC471" w14:textId="77777777" w:rsidTr="00B55581">
        <w:trPr>
          <w:cantSplit/>
          <w:jc w:val="center"/>
        </w:trPr>
        <w:tc>
          <w:tcPr>
            <w:tcW w:w="5000" w:type="pct"/>
            <w:gridSpan w:val="4"/>
            <w:tcBorders>
              <w:bottom w:val="nil"/>
            </w:tcBorders>
          </w:tcPr>
          <w:p w14:paraId="74824766" w14:textId="77777777" w:rsidR="008D5BB4" w:rsidRPr="004B2BFD" w:rsidRDefault="006E1303" w:rsidP="00CD4C73">
            <w:pPr>
              <w:spacing w:afterLines="50" w:after="120"/>
              <w:rPr>
                <w:rFonts w:eastAsia="楷体"/>
                <w:sz w:val="24"/>
              </w:rPr>
            </w:pPr>
            <w:r>
              <w:rPr>
                <w:rFonts w:eastAsia="楷体" w:hint="eastAsia"/>
                <w:sz w:val="24"/>
              </w:rPr>
              <w:t>考评</w:t>
            </w:r>
            <w:r w:rsidR="00186AD4">
              <w:rPr>
                <w:rFonts w:eastAsia="楷体" w:hint="eastAsia"/>
                <w:sz w:val="24"/>
              </w:rPr>
              <w:t>组对学位论文的选题、</w:t>
            </w:r>
            <w:r w:rsidR="00FE37DD">
              <w:rPr>
                <w:rFonts w:eastAsia="楷体" w:hint="eastAsia"/>
                <w:sz w:val="24"/>
              </w:rPr>
              <w:t>研究计划</w:t>
            </w:r>
            <w:r w:rsidR="00943983">
              <w:rPr>
                <w:rFonts w:eastAsia="楷体" w:hint="eastAsia"/>
                <w:sz w:val="24"/>
              </w:rPr>
              <w:t>及</w:t>
            </w:r>
            <w:r w:rsidR="00186AD4">
              <w:rPr>
                <w:rFonts w:eastAsia="楷体" w:hint="eastAsia"/>
                <w:sz w:val="24"/>
              </w:rPr>
              <w:t>方案实施的可行性的</w:t>
            </w:r>
            <w:r w:rsidR="008D5BB4" w:rsidRPr="004B2BFD">
              <w:rPr>
                <w:rFonts w:eastAsia="楷体" w:hint="eastAsia"/>
                <w:sz w:val="24"/>
              </w:rPr>
              <w:t>意见和建议：</w:t>
            </w:r>
          </w:p>
          <w:p w14:paraId="44FA0353" w14:textId="77777777" w:rsidR="008D5BB4" w:rsidRDefault="008D5BB4" w:rsidP="00997E66"/>
          <w:p w14:paraId="465E56F3" w14:textId="77777777" w:rsidR="00997E66" w:rsidRDefault="00997E66" w:rsidP="00997E66"/>
          <w:p w14:paraId="2C3A9347" w14:textId="77777777" w:rsidR="00997E66" w:rsidRDefault="00997E66" w:rsidP="00997E66"/>
          <w:p w14:paraId="5E30CCF4" w14:textId="77777777" w:rsidR="00997E66" w:rsidRDefault="00997E66" w:rsidP="00997E66"/>
          <w:p w14:paraId="11339565" w14:textId="77777777" w:rsidR="00997E66" w:rsidRDefault="00997E66" w:rsidP="00997E66"/>
          <w:p w14:paraId="02F6F4A0" w14:textId="77777777" w:rsidR="00997E66" w:rsidRDefault="00997E66" w:rsidP="00997E66"/>
          <w:p w14:paraId="571342B0" w14:textId="77777777" w:rsidR="00997E66" w:rsidRDefault="00997E66" w:rsidP="00997E66"/>
          <w:p w14:paraId="18F24C5C" w14:textId="77777777" w:rsidR="00997E66" w:rsidRDefault="00997E66" w:rsidP="00997E66"/>
          <w:p w14:paraId="2268178D" w14:textId="77777777" w:rsidR="00997E66" w:rsidRDefault="00997E66" w:rsidP="00997E66"/>
          <w:p w14:paraId="0E5C438F" w14:textId="77777777" w:rsidR="00997E66" w:rsidRDefault="00997E66" w:rsidP="00997E66"/>
          <w:p w14:paraId="0498756F" w14:textId="77777777" w:rsidR="00997E66" w:rsidRPr="00C335E0" w:rsidRDefault="00997E66" w:rsidP="00997E66"/>
        </w:tc>
      </w:tr>
      <w:tr w:rsidR="000F2CF2" w14:paraId="2C40D3EE" w14:textId="77777777" w:rsidTr="00B55581">
        <w:trPr>
          <w:cantSplit/>
          <w:trHeight w:val="244"/>
          <w:jc w:val="center"/>
        </w:trPr>
        <w:tc>
          <w:tcPr>
            <w:tcW w:w="5000" w:type="pct"/>
            <w:gridSpan w:val="4"/>
            <w:tcBorders>
              <w:top w:val="nil"/>
              <w:bottom w:val="single" w:sz="6" w:space="0" w:color="auto"/>
            </w:tcBorders>
            <w:vAlign w:val="center"/>
          </w:tcPr>
          <w:p w14:paraId="41C607D4" w14:textId="77777777" w:rsidR="00997E66" w:rsidRDefault="00997E66" w:rsidP="002541D3">
            <w:pPr>
              <w:tabs>
                <w:tab w:val="left" w:pos="3630"/>
                <w:tab w:val="left" w:pos="8015"/>
              </w:tabs>
              <w:spacing w:afterLines="100" w:after="240"/>
              <w:ind w:firstLineChars="1100" w:firstLine="2640"/>
              <w:rPr>
                <w:sz w:val="24"/>
              </w:rPr>
            </w:pPr>
            <w:r w:rsidRPr="00997E66">
              <w:rPr>
                <w:rFonts w:hint="eastAsia"/>
                <w:sz w:val="24"/>
              </w:rPr>
              <w:t>考评组</w:t>
            </w:r>
            <w:r w:rsidR="003C0971" w:rsidRPr="00997E66">
              <w:rPr>
                <w:rFonts w:hint="eastAsia"/>
                <w:sz w:val="24"/>
              </w:rPr>
              <w:t>签名</w:t>
            </w:r>
            <w:r w:rsidR="003C0971" w:rsidRPr="004B2BFD">
              <w:rPr>
                <w:rFonts w:hint="eastAsia"/>
                <w:sz w:val="24"/>
              </w:rPr>
              <w:t>：</w:t>
            </w:r>
            <w:r w:rsidR="003C0971">
              <w:rPr>
                <w:rFonts w:hint="eastAsia"/>
                <w:sz w:val="24"/>
              </w:rPr>
              <w:t xml:space="preserve"> </w:t>
            </w:r>
            <w:r w:rsidR="003C0971">
              <w:rPr>
                <w:sz w:val="24"/>
              </w:rPr>
              <w:t xml:space="preserve">                  </w:t>
            </w:r>
          </w:p>
          <w:p w14:paraId="6527359E" w14:textId="77777777" w:rsidR="000F2CF2" w:rsidRPr="004B2BFD" w:rsidRDefault="003C0971" w:rsidP="00997E66">
            <w:pPr>
              <w:tabs>
                <w:tab w:val="left" w:pos="3840"/>
                <w:tab w:val="left" w:pos="8015"/>
              </w:tabs>
              <w:jc w:val="right"/>
              <w:rPr>
                <w:rFonts w:eastAsia="楷体"/>
                <w:sz w:val="24"/>
              </w:rPr>
            </w:pPr>
            <w:r w:rsidRPr="004B2BFD">
              <w:rPr>
                <w:rFonts w:hint="eastAsia"/>
                <w:sz w:val="24"/>
              </w:rPr>
              <w:t>年</w:t>
            </w:r>
            <w:r w:rsidRPr="004B2BFD">
              <w:rPr>
                <w:rFonts w:hint="eastAsia"/>
                <w:sz w:val="24"/>
              </w:rPr>
              <w:t xml:space="preserve">  </w:t>
            </w:r>
            <w:r>
              <w:rPr>
                <w:sz w:val="24"/>
              </w:rPr>
              <w:t xml:space="preserve"> </w:t>
            </w:r>
            <w:r w:rsidRPr="004B2BFD">
              <w:rPr>
                <w:sz w:val="24"/>
              </w:rPr>
              <w:t xml:space="preserve"> </w:t>
            </w:r>
            <w:r>
              <w:rPr>
                <w:sz w:val="24"/>
              </w:rPr>
              <w:t xml:space="preserve"> </w:t>
            </w:r>
            <w:r w:rsidRPr="004B2BFD">
              <w:rPr>
                <w:rFonts w:hint="eastAsia"/>
                <w:sz w:val="24"/>
              </w:rPr>
              <w:t>月</w:t>
            </w:r>
            <w:r w:rsidRPr="004B2BFD">
              <w:rPr>
                <w:rFonts w:hint="eastAsia"/>
                <w:sz w:val="24"/>
              </w:rPr>
              <w:t xml:space="preserve"> </w:t>
            </w:r>
            <w:r>
              <w:rPr>
                <w:sz w:val="24"/>
              </w:rPr>
              <w:t xml:space="preserve"> </w:t>
            </w:r>
            <w:r w:rsidRPr="004B2BFD">
              <w:rPr>
                <w:sz w:val="24"/>
              </w:rPr>
              <w:t xml:space="preserve"> </w:t>
            </w:r>
            <w:r>
              <w:rPr>
                <w:sz w:val="24"/>
              </w:rPr>
              <w:t xml:space="preserve"> </w:t>
            </w:r>
            <w:r w:rsidRPr="004B2BFD">
              <w:rPr>
                <w:sz w:val="24"/>
              </w:rPr>
              <w:t xml:space="preserve"> </w:t>
            </w:r>
            <w:r w:rsidRPr="004B2BFD">
              <w:rPr>
                <w:rFonts w:hint="eastAsia"/>
                <w:sz w:val="24"/>
              </w:rPr>
              <w:t>日</w:t>
            </w:r>
          </w:p>
        </w:tc>
      </w:tr>
      <w:tr w:rsidR="008D5BB4" w14:paraId="38A8AC6D" w14:textId="77777777" w:rsidTr="00B55581">
        <w:trPr>
          <w:cantSplit/>
          <w:trHeight w:val="1984"/>
          <w:jc w:val="center"/>
        </w:trPr>
        <w:tc>
          <w:tcPr>
            <w:tcW w:w="5000" w:type="pct"/>
            <w:gridSpan w:val="4"/>
            <w:tcBorders>
              <w:bottom w:val="nil"/>
            </w:tcBorders>
          </w:tcPr>
          <w:p w14:paraId="4E0F09A8" w14:textId="77777777" w:rsidR="008D5BB4" w:rsidRPr="000F2CF2" w:rsidRDefault="008D5BB4" w:rsidP="000F2CF2">
            <w:pPr>
              <w:rPr>
                <w:b/>
                <w:sz w:val="24"/>
              </w:rPr>
            </w:pPr>
            <w:r w:rsidRPr="000F2CF2">
              <w:rPr>
                <w:rFonts w:hint="eastAsia"/>
                <w:b/>
                <w:sz w:val="24"/>
              </w:rPr>
              <w:t>3.</w:t>
            </w:r>
            <w:r w:rsidRPr="000F2CF2">
              <w:rPr>
                <w:rFonts w:hint="eastAsia"/>
                <w:b/>
                <w:sz w:val="24"/>
              </w:rPr>
              <w:t>学院意见：</w:t>
            </w:r>
          </w:p>
          <w:p w14:paraId="31F254B7" w14:textId="77777777" w:rsidR="008D5BB4" w:rsidRPr="00C335E0" w:rsidRDefault="008D5BB4" w:rsidP="00FF5395">
            <w:pPr>
              <w:ind w:firstLineChars="200" w:firstLine="420"/>
            </w:pPr>
          </w:p>
        </w:tc>
      </w:tr>
      <w:tr w:rsidR="00FD7C2F" w14:paraId="1D28E6E2" w14:textId="77777777" w:rsidTr="00B55581">
        <w:trPr>
          <w:cantSplit/>
          <w:trHeight w:val="20"/>
          <w:jc w:val="center"/>
        </w:trPr>
        <w:tc>
          <w:tcPr>
            <w:tcW w:w="5000" w:type="pct"/>
            <w:gridSpan w:val="4"/>
            <w:tcBorders>
              <w:top w:val="nil"/>
            </w:tcBorders>
          </w:tcPr>
          <w:p w14:paraId="39EB9110" w14:textId="77777777" w:rsidR="00FD7C2F" w:rsidRPr="00FD7C2F" w:rsidRDefault="00FD7C2F" w:rsidP="002541D3">
            <w:pPr>
              <w:tabs>
                <w:tab w:val="left" w:pos="3780"/>
                <w:tab w:val="left" w:pos="7530"/>
              </w:tabs>
              <w:ind w:firstLineChars="1100" w:firstLine="2640"/>
              <w:rPr>
                <w:b/>
                <w:sz w:val="24"/>
              </w:rPr>
            </w:pPr>
            <w:r w:rsidRPr="00FD7C2F">
              <w:rPr>
                <w:rFonts w:hint="eastAsia"/>
                <w:sz w:val="24"/>
              </w:rPr>
              <w:t>负责人签名：</w:t>
            </w:r>
            <w:r w:rsidR="00C548ED">
              <w:rPr>
                <w:rFonts w:hint="eastAsia"/>
                <w:sz w:val="24"/>
              </w:rPr>
              <w:t xml:space="preserve"> </w:t>
            </w:r>
            <w:r w:rsidR="00C548ED">
              <w:rPr>
                <w:sz w:val="24"/>
              </w:rPr>
              <w:t xml:space="preserve">         </w:t>
            </w:r>
            <w:r w:rsidR="002541D3">
              <w:rPr>
                <w:sz w:val="24"/>
              </w:rPr>
              <w:t xml:space="preserve">          </w:t>
            </w:r>
            <w:r w:rsidR="00CC1E56">
              <w:rPr>
                <w:sz w:val="24"/>
              </w:rPr>
              <w:t xml:space="preserve">        </w:t>
            </w:r>
            <w:r w:rsidR="00C548ED">
              <w:rPr>
                <w:sz w:val="24"/>
              </w:rPr>
              <w:t xml:space="preserve"> </w:t>
            </w:r>
            <w:r w:rsidRPr="00FD7C2F">
              <w:rPr>
                <w:rFonts w:hint="eastAsia"/>
                <w:sz w:val="24"/>
              </w:rPr>
              <w:t>年</w:t>
            </w:r>
            <w:r w:rsidR="003C0971">
              <w:rPr>
                <w:rFonts w:hint="eastAsia"/>
                <w:sz w:val="24"/>
              </w:rPr>
              <w:t xml:space="preserve"> </w:t>
            </w:r>
            <w:r w:rsidR="003C0971">
              <w:rPr>
                <w:sz w:val="24"/>
              </w:rPr>
              <w:t xml:space="preserve"> </w:t>
            </w:r>
            <w:r w:rsidRPr="00FD7C2F">
              <w:rPr>
                <w:rFonts w:hint="eastAsia"/>
                <w:sz w:val="24"/>
              </w:rPr>
              <w:t xml:space="preserve"> </w:t>
            </w:r>
            <w:r w:rsidR="003C0971">
              <w:rPr>
                <w:sz w:val="24"/>
              </w:rPr>
              <w:t xml:space="preserve"> </w:t>
            </w:r>
            <w:r w:rsidRPr="00FD7C2F">
              <w:rPr>
                <w:rFonts w:hint="eastAsia"/>
                <w:sz w:val="24"/>
              </w:rPr>
              <w:t xml:space="preserve"> </w:t>
            </w:r>
            <w:r w:rsidRPr="00FD7C2F">
              <w:rPr>
                <w:rFonts w:hint="eastAsia"/>
                <w:sz w:val="24"/>
              </w:rPr>
              <w:t>月</w:t>
            </w:r>
            <w:r w:rsidR="003C0971">
              <w:rPr>
                <w:rFonts w:hint="eastAsia"/>
                <w:sz w:val="24"/>
              </w:rPr>
              <w:t xml:space="preserve"> </w:t>
            </w:r>
            <w:r w:rsidR="003C0971">
              <w:rPr>
                <w:sz w:val="24"/>
              </w:rPr>
              <w:t xml:space="preserve"> </w:t>
            </w:r>
            <w:r w:rsidRPr="00FD7C2F">
              <w:rPr>
                <w:rFonts w:hint="eastAsia"/>
                <w:sz w:val="24"/>
              </w:rPr>
              <w:t xml:space="preserve">   </w:t>
            </w:r>
            <w:r w:rsidRPr="00FD7C2F">
              <w:rPr>
                <w:rFonts w:hint="eastAsia"/>
                <w:sz w:val="24"/>
              </w:rPr>
              <w:t>日</w:t>
            </w:r>
          </w:p>
        </w:tc>
      </w:tr>
    </w:tbl>
    <w:p w14:paraId="452E3E4C" w14:textId="77777777" w:rsidR="00703787" w:rsidRDefault="00703787" w:rsidP="00417390">
      <w:pPr>
        <w:spacing w:line="40" w:lineRule="exact"/>
        <w:jc w:val="center"/>
      </w:pPr>
    </w:p>
    <w:sectPr w:rsidR="00703787" w:rsidSect="00631781">
      <w:pgSz w:w="11906" w:h="16838" w:code="9"/>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C19F3" w14:textId="77777777" w:rsidR="001166CE" w:rsidRDefault="001166CE" w:rsidP="00DA22C9">
      <w:r>
        <w:separator/>
      </w:r>
    </w:p>
  </w:endnote>
  <w:endnote w:type="continuationSeparator" w:id="0">
    <w:p w14:paraId="4BCBBC80" w14:textId="77777777" w:rsidR="001166CE" w:rsidRDefault="001166CE" w:rsidP="00DA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9BFA" w14:textId="77777777" w:rsidR="00942DB2" w:rsidRDefault="00942DB2">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9522" w14:textId="77777777" w:rsidR="00DA22C9" w:rsidRDefault="00DA22C9">
    <w:pPr>
      <w:pStyle w:val="a5"/>
      <w:jc w:val="center"/>
    </w:pPr>
    <w:r>
      <w:fldChar w:fldCharType="begin"/>
    </w:r>
    <w:r>
      <w:instrText>PAGE   \* MERGEFORMAT</w:instrText>
    </w:r>
    <w:r>
      <w:fldChar w:fldCharType="separate"/>
    </w:r>
    <w:r w:rsidR="00143889" w:rsidRPr="00143889">
      <w:rPr>
        <w:noProof/>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032F" w14:textId="77777777" w:rsidR="001166CE" w:rsidRDefault="001166CE" w:rsidP="00DA22C9">
      <w:r>
        <w:separator/>
      </w:r>
    </w:p>
  </w:footnote>
  <w:footnote w:type="continuationSeparator" w:id="0">
    <w:p w14:paraId="1AAB0E86" w14:textId="77777777" w:rsidR="001166CE" w:rsidRDefault="001166CE" w:rsidP="00DA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64B1F"/>
    <w:multiLevelType w:val="hybridMultilevel"/>
    <w:tmpl w:val="64F6A418"/>
    <w:lvl w:ilvl="0" w:tplc="43E87DCC">
      <w:start w:val="1"/>
      <w:numFmt w:val="decimal"/>
      <w:lvlText w:val="%1."/>
      <w:lvlJc w:val="left"/>
      <w:pPr>
        <w:tabs>
          <w:tab w:val="num" w:pos="360"/>
        </w:tabs>
        <w:ind w:left="360" w:hanging="36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EEF3978"/>
    <w:multiLevelType w:val="hybridMultilevel"/>
    <w:tmpl w:val="D7208448"/>
    <w:lvl w:ilvl="0" w:tplc="F5789822">
      <w:start w:val="1"/>
      <w:numFmt w:val="decimal"/>
      <w:lvlText w:val="%1、"/>
      <w:lvlJc w:val="left"/>
      <w:pPr>
        <w:tabs>
          <w:tab w:val="num" w:pos="570"/>
        </w:tabs>
        <w:ind w:left="5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30FF64A5"/>
    <w:multiLevelType w:val="multilevel"/>
    <w:tmpl w:val="ABE0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B04A9"/>
    <w:multiLevelType w:val="hybridMultilevel"/>
    <w:tmpl w:val="9572A862"/>
    <w:lvl w:ilvl="0" w:tplc="EF2C04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0ED5ACE"/>
    <w:multiLevelType w:val="hybridMultilevel"/>
    <w:tmpl w:val="02BA0C36"/>
    <w:lvl w:ilvl="0" w:tplc="DD92ECCE">
      <w:start w:val="1"/>
      <w:numFmt w:val="chineseCountingThousand"/>
      <w:suff w:val="nothing"/>
      <w:lvlText w:val="%1、"/>
      <w:lvlJc w:val="left"/>
      <w:pPr>
        <w:ind w:left="750" w:hanging="750"/>
      </w:pPr>
      <w:rPr>
        <w:rFonts w:ascii="黑体" w:eastAsia="黑体" w:hAnsi="黑体"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1868991">
    <w:abstractNumId w:val="1"/>
  </w:num>
  <w:num w:numId="2" w16cid:durableId="250937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3851658">
    <w:abstractNumId w:val="3"/>
  </w:num>
  <w:num w:numId="4" w16cid:durableId="1034886769">
    <w:abstractNumId w:val="0"/>
  </w:num>
  <w:num w:numId="5" w16cid:durableId="1536963406">
    <w:abstractNumId w:val="4"/>
  </w:num>
  <w:num w:numId="6" w16cid:durableId="311181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131C1"/>
    <w:rsid w:val="000267D9"/>
    <w:rsid w:val="00043F12"/>
    <w:rsid w:val="00061A60"/>
    <w:rsid w:val="000660E3"/>
    <w:rsid w:val="00074E6D"/>
    <w:rsid w:val="00076838"/>
    <w:rsid w:val="000800A0"/>
    <w:rsid w:val="000A4F7E"/>
    <w:rsid w:val="000C30CE"/>
    <w:rsid w:val="000D5BC0"/>
    <w:rsid w:val="000E50C0"/>
    <w:rsid w:val="000F2CF2"/>
    <w:rsid w:val="001166CE"/>
    <w:rsid w:val="00124E53"/>
    <w:rsid w:val="00125C2C"/>
    <w:rsid w:val="00140748"/>
    <w:rsid w:val="00143889"/>
    <w:rsid w:val="0016675F"/>
    <w:rsid w:val="001774D1"/>
    <w:rsid w:val="00186AD4"/>
    <w:rsid w:val="001A32ED"/>
    <w:rsid w:val="001A50DC"/>
    <w:rsid w:val="001B4291"/>
    <w:rsid w:val="001C09F5"/>
    <w:rsid w:val="001C60F6"/>
    <w:rsid w:val="001D692D"/>
    <w:rsid w:val="001F2124"/>
    <w:rsid w:val="001F77F1"/>
    <w:rsid w:val="002035C1"/>
    <w:rsid w:val="00245D8F"/>
    <w:rsid w:val="002541D3"/>
    <w:rsid w:val="0025766E"/>
    <w:rsid w:val="00263ADD"/>
    <w:rsid w:val="002D03DD"/>
    <w:rsid w:val="00302A0E"/>
    <w:rsid w:val="00336490"/>
    <w:rsid w:val="003508F6"/>
    <w:rsid w:val="00351C2F"/>
    <w:rsid w:val="003614A6"/>
    <w:rsid w:val="00362788"/>
    <w:rsid w:val="00363BC2"/>
    <w:rsid w:val="00364223"/>
    <w:rsid w:val="003762EA"/>
    <w:rsid w:val="00381B93"/>
    <w:rsid w:val="003C0971"/>
    <w:rsid w:val="0041109C"/>
    <w:rsid w:val="00417390"/>
    <w:rsid w:val="00436096"/>
    <w:rsid w:val="00446549"/>
    <w:rsid w:val="00490E65"/>
    <w:rsid w:val="004B2BFD"/>
    <w:rsid w:val="004C1483"/>
    <w:rsid w:val="004E6875"/>
    <w:rsid w:val="004E7C1C"/>
    <w:rsid w:val="004F2454"/>
    <w:rsid w:val="005160DE"/>
    <w:rsid w:val="005216EB"/>
    <w:rsid w:val="00536442"/>
    <w:rsid w:val="00542ABD"/>
    <w:rsid w:val="0056095C"/>
    <w:rsid w:val="00562FAA"/>
    <w:rsid w:val="00573E33"/>
    <w:rsid w:val="00582AB2"/>
    <w:rsid w:val="00590898"/>
    <w:rsid w:val="005B52BF"/>
    <w:rsid w:val="005B71A4"/>
    <w:rsid w:val="005D4069"/>
    <w:rsid w:val="005D4938"/>
    <w:rsid w:val="005F553B"/>
    <w:rsid w:val="006056A8"/>
    <w:rsid w:val="0061785C"/>
    <w:rsid w:val="0062393A"/>
    <w:rsid w:val="00626BBF"/>
    <w:rsid w:val="00631781"/>
    <w:rsid w:val="00633C3A"/>
    <w:rsid w:val="00636593"/>
    <w:rsid w:val="00637734"/>
    <w:rsid w:val="00650AF5"/>
    <w:rsid w:val="00654249"/>
    <w:rsid w:val="00656EB9"/>
    <w:rsid w:val="0066081D"/>
    <w:rsid w:val="00660F89"/>
    <w:rsid w:val="0067028B"/>
    <w:rsid w:val="006B341D"/>
    <w:rsid w:val="006E1303"/>
    <w:rsid w:val="006E7145"/>
    <w:rsid w:val="006F2613"/>
    <w:rsid w:val="00703787"/>
    <w:rsid w:val="007125BD"/>
    <w:rsid w:val="00731A94"/>
    <w:rsid w:val="007438C4"/>
    <w:rsid w:val="00746F77"/>
    <w:rsid w:val="00756F05"/>
    <w:rsid w:val="0077441F"/>
    <w:rsid w:val="00791A82"/>
    <w:rsid w:val="00797741"/>
    <w:rsid w:val="007B5F20"/>
    <w:rsid w:val="007D57B7"/>
    <w:rsid w:val="007D7C83"/>
    <w:rsid w:val="007F16B3"/>
    <w:rsid w:val="007F3F24"/>
    <w:rsid w:val="008149A8"/>
    <w:rsid w:val="00820CD7"/>
    <w:rsid w:val="00852AF2"/>
    <w:rsid w:val="008557F3"/>
    <w:rsid w:val="008574E3"/>
    <w:rsid w:val="008650D9"/>
    <w:rsid w:val="008A6D0A"/>
    <w:rsid w:val="008B01C0"/>
    <w:rsid w:val="008B4CD9"/>
    <w:rsid w:val="008C4843"/>
    <w:rsid w:val="008D150D"/>
    <w:rsid w:val="008D5BB4"/>
    <w:rsid w:val="008E71D8"/>
    <w:rsid w:val="008F1DC0"/>
    <w:rsid w:val="00900962"/>
    <w:rsid w:val="00912E20"/>
    <w:rsid w:val="00942DB2"/>
    <w:rsid w:val="00943983"/>
    <w:rsid w:val="009626F6"/>
    <w:rsid w:val="00997E66"/>
    <w:rsid w:val="009A1BAA"/>
    <w:rsid w:val="009A29A6"/>
    <w:rsid w:val="009C33B1"/>
    <w:rsid w:val="009D3865"/>
    <w:rsid w:val="00A07A3A"/>
    <w:rsid w:val="00A07CAA"/>
    <w:rsid w:val="00A12151"/>
    <w:rsid w:val="00A20FD7"/>
    <w:rsid w:val="00A224DA"/>
    <w:rsid w:val="00A24E3C"/>
    <w:rsid w:val="00A37235"/>
    <w:rsid w:val="00A54C15"/>
    <w:rsid w:val="00A54EA6"/>
    <w:rsid w:val="00A5554E"/>
    <w:rsid w:val="00A57FA4"/>
    <w:rsid w:val="00A61A12"/>
    <w:rsid w:val="00A71230"/>
    <w:rsid w:val="00A74692"/>
    <w:rsid w:val="00A9360F"/>
    <w:rsid w:val="00A97CCF"/>
    <w:rsid w:val="00AA22E5"/>
    <w:rsid w:val="00AA406A"/>
    <w:rsid w:val="00AB1FE9"/>
    <w:rsid w:val="00AD22DD"/>
    <w:rsid w:val="00AE136E"/>
    <w:rsid w:val="00B0023B"/>
    <w:rsid w:val="00B03AF4"/>
    <w:rsid w:val="00B04BDF"/>
    <w:rsid w:val="00B208E8"/>
    <w:rsid w:val="00B55581"/>
    <w:rsid w:val="00B5626F"/>
    <w:rsid w:val="00B62C84"/>
    <w:rsid w:val="00B706B4"/>
    <w:rsid w:val="00B83854"/>
    <w:rsid w:val="00B83988"/>
    <w:rsid w:val="00B86241"/>
    <w:rsid w:val="00B95BF0"/>
    <w:rsid w:val="00BD46CB"/>
    <w:rsid w:val="00BD4943"/>
    <w:rsid w:val="00BD7AC8"/>
    <w:rsid w:val="00BE5D41"/>
    <w:rsid w:val="00BF78BF"/>
    <w:rsid w:val="00C06007"/>
    <w:rsid w:val="00C225E8"/>
    <w:rsid w:val="00C335E0"/>
    <w:rsid w:val="00C34DB3"/>
    <w:rsid w:val="00C4104E"/>
    <w:rsid w:val="00C4152A"/>
    <w:rsid w:val="00C41ED3"/>
    <w:rsid w:val="00C47D27"/>
    <w:rsid w:val="00C548ED"/>
    <w:rsid w:val="00C5583B"/>
    <w:rsid w:val="00C62224"/>
    <w:rsid w:val="00C636A4"/>
    <w:rsid w:val="00C80BC9"/>
    <w:rsid w:val="00C813C1"/>
    <w:rsid w:val="00CA27B9"/>
    <w:rsid w:val="00CB3D4B"/>
    <w:rsid w:val="00CC1E56"/>
    <w:rsid w:val="00CC5CCE"/>
    <w:rsid w:val="00CD4C73"/>
    <w:rsid w:val="00CD50A1"/>
    <w:rsid w:val="00D035FD"/>
    <w:rsid w:val="00D37238"/>
    <w:rsid w:val="00D659AD"/>
    <w:rsid w:val="00D75508"/>
    <w:rsid w:val="00D75AA9"/>
    <w:rsid w:val="00D77239"/>
    <w:rsid w:val="00D94926"/>
    <w:rsid w:val="00DA22C9"/>
    <w:rsid w:val="00DA7B53"/>
    <w:rsid w:val="00DC6002"/>
    <w:rsid w:val="00DC6140"/>
    <w:rsid w:val="00DC6C66"/>
    <w:rsid w:val="00DD08ED"/>
    <w:rsid w:val="00DD7D24"/>
    <w:rsid w:val="00E04070"/>
    <w:rsid w:val="00E04380"/>
    <w:rsid w:val="00E17743"/>
    <w:rsid w:val="00E577A8"/>
    <w:rsid w:val="00E723A0"/>
    <w:rsid w:val="00E72FDC"/>
    <w:rsid w:val="00E84DAA"/>
    <w:rsid w:val="00E94D7A"/>
    <w:rsid w:val="00EA5904"/>
    <w:rsid w:val="00EB0CB8"/>
    <w:rsid w:val="00EC2943"/>
    <w:rsid w:val="00EC7B34"/>
    <w:rsid w:val="00EE40DA"/>
    <w:rsid w:val="00EF5BC2"/>
    <w:rsid w:val="00F17D3F"/>
    <w:rsid w:val="00F420C7"/>
    <w:rsid w:val="00F46FDF"/>
    <w:rsid w:val="00F55C7A"/>
    <w:rsid w:val="00F816FC"/>
    <w:rsid w:val="00F86B09"/>
    <w:rsid w:val="00FB01DF"/>
    <w:rsid w:val="00FB5A07"/>
    <w:rsid w:val="00FD7C2F"/>
    <w:rsid w:val="00FE3128"/>
    <w:rsid w:val="00FE37DD"/>
    <w:rsid w:val="00FF2FB4"/>
    <w:rsid w:val="00FF5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6844F"/>
  <w15:chartTrackingRefBased/>
  <w15:docId w15:val="{143C58D2-2AF7-4E46-997D-F93A9EAD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A22C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DA22C9"/>
    <w:rPr>
      <w:kern w:val="2"/>
      <w:sz w:val="18"/>
      <w:szCs w:val="18"/>
    </w:rPr>
  </w:style>
  <w:style w:type="paragraph" w:styleId="a5">
    <w:name w:val="footer"/>
    <w:basedOn w:val="a"/>
    <w:link w:val="a6"/>
    <w:uiPriority w:val="99"/>
    <w:rsid w:val="00DA22C9"/>
    <w:pPr>
      <w:tabs>
        <w:tab w:val="center" w:pos="4153"/>
        <w:tab w:val="right" w:pos="8306"/>
      </w:tabs>
      <w:snapToGrid w:val="0"/>
      <w:jc w:val="left"/>
    </w:pPr>
    <w:rPr>
      <w:sz w:val="18"/>
      <w:szCs w:val="18"/>
    </w:rPr>
  </w:style>
  <w:style w:type="character" w:customStyle="1" w:styleId="a6">
    <w:name w:val="页脚 字符"/>
    <w:link w:val="a5"/>
    <w:uiPriority w:val="99"/>
    <w:rsid w:val="00DA22C9"/>
    <w:rPr>
      <w:kern w:val="2"/>
      <w:sz w:val="18"/>
      <w:szCs w:val="18"/>
    </w:rPr>
  </w:style>
  <w:style w:type="paragraph" w:styleId="a7">
    <w:name w:val="Balloon Text"/>
    <w:basedOn w:val="a"/>
    <w:link w:val="a8"/>
    <w:rsid w:val="008B4CD9"/>
    <w:rPr>
      <w:sz w:val="18"/>
      <w:szCs w:val="18"/>
    </w:rPr>
  </w:style>
  <w:style w:type="character" w:customStyle="1" w:styleId="a8">
    <w:name w:val="批注框文本 字符"/>
    <w:basedOn w:val="a0"/>
    <w:link w:val="a7"/>
    <w:rsid w:val="008B4CD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3019A-13E9-48E8-A3C5-8FCAB98CE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2854</Words>
  <Characters>3283</Characters>
  <Application>Microsoft Office Word</Application>
  <DocSecurity>0</DocSecurity>
  <Lines>149</Lines>
  <Paragraphs>120</Paragraphs>
  <ScaleCrop>false</ScaleCrop>
  <Company>uestc</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pmx</dc:creator>
  <cp:keywords/>
  <cp:lastModifiedBy>杨 谭</cp:lastModifiedBy>
  <cp:revision>12</cp:revision>
  <cp:lastPrinted>2018-10-19T08:34:00Z</cp:lastPrinted>
  <dcterms:created xsi:type="dcterms:W3CDTF">2026-03-26T15:26:00Z</dcterms:created>
  <dcterms:modified xsi:type="dcterms:W3CDTF">2026-04-03T05:19:00Z</dcterms:modified>
</cp:coreProperties>
</file>