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6FFE" w:rsidRDefault="006D22A3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956FFE" w:rsidRDefault="006D22A3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</w:t>
      </w:r>
    </w:p>
    <w:p w:rsidR="00956FFE" w:rsidRDefault="00956FFE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695"/>
        <w:gridCol w:w="4335"/>
      </w:tblGrid>
      <w:tr w:rsidR="00956FFE">
        <w:trPr>
          <w:cantSplit/>
          <w:tblHeader/>
        </w:trPr>
        <w:tc>
          <w:tcPr>
            <w:tcW w:w="4695" w:type="dxa"/>
          </w:tcPr>
          <w:p w:rsidR="00956FFE" w:rsidRDefault="006D22A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:rsidR="00956FFE" w:rsidRDefault="002F0631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 August 2025</w:t>
            </w:r>
          </w:p>
        </w:tc>
      </w:tr>
      <w:tr w:rsidR="00956FFE">
        <w:trPr>
          <w:cantSplit/>
          <w:tblHeader/>
        </w:trPr>
        <w:tc>
          <w:tcPr>
            <w:tcW w:w="4695" w:type="dxa"/>
          </w:tcPr>
          <w:p w:rsidR="00956FFE" w:rsidRDefault="006D22A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:rsidR="00956FFE" w:rsidRDefault="002F0631">
            <w:pPr>
              <w:pStyle w:val="normal0"/>
              <w:rPr>
                <w:rFonts w:ascii="Calibri" w:eastAsia="Calibri" w:hAnsi="Calibri" w:cs="Calibri"/>
              </w:rPr>
            </w:pPr>
            <w:r w:rsidRPr="002F0631">
              <w:rPr>
                <w:rFonts w:ascii="Calibri" w:eastAsia="Calibri" w:hAnsi="Calibri" w:cs="Calibri"/>
              </w:rPr>
              <w:t>LTVIP2025TMID60971</w:t>
            </w:r>
          </w:p>
        </w:tc>
      </w:tr>
      <w:tr w:rsidR="00956FFE">
        <w:trPr>
          <w:cantSplit/>
          <w:tblHeader/>
        </w:trPr>
        <w:tc>
          <w:tcPr>
            <w:tcW w:w="4695" w:type="dxa"/>
          </w:tcPr>
          <w:p w:rsidR="00956FFE" w:rsidRDefault="006D22A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:rsidR="00956FFE" w:rsidRDefault="006D22A3">
            <w:pPr>
              <w:pStyle w:val="normal0"/>
              <w:rPr>
                <w:rFonts w:ascii="Calibri" w:eastAsia="Calibri" w:hAnsi="Calibri" w:cs="Calibri"/>
              </w:rPr>
            </w:pPr>
            <w:proofErr w:type="spellStart"/>
            <w:r>
              <w:t>DocSpot</w:t>
            </w:r>
            <w:proofErr w:type="spellEnd"/>
            <w:r>
              <w:t>: Seamless Appointment Booking for Health</w:t>
            </w:r>
          </w:p>
        </w:tc>
      </w:tr>
      <w:tr w:rsidR="00956FFE">
        <w:trPr>
          <w:cantSplit/>
          <w:tblHeader/>
        </w:trPr>
        <w:tc>
          <w:tcPr>
            <w:tcW w:w="4695" w:type="dxa"/>
          </w:tcPr>
          <w:p w:rsidR="00956FFE" w:rsidRDefault="006D22A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:rsidR="00956FFE" w:rsidRDefault="006D22A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956FFE" w:rsidRDefault="00956FFE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956FFE" w:rsidRDefault="006D22A3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Proposed Solution for Freelance Finder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46"/>
        <w:gridCol w:w="1460"/>
        <w:gridCol w:w="6710"/>
      </w:tblGrid>
      <w:tr w:rsidR="00956FFE">
        <w:trPr>
          <w:cantSplit/>
          <w:tblHeader/>
        </w:trPr>
        <w:tc>
          <w:tcPr>
            <w:tcW w:w="846" w:type="dxa"/>
          </w:tcPr>
          <w:p w:rsidR="00956FFE" w:rsidRDefault="006D22A3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 No.</w:t>
            </w:r>
          </w:p>
        </w:tc>
        <w:tc>
          <w:tcPr>
            <w:tcW w:w="1460" w:type="dxa"/>
          </w:tcPr>
          <w:p w:rsidR="00956FFE" w:rsidRDefault="006D22A3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6710" w:type="dxa"/>
          </w:tcPr>
          <w:p w:rsidR="00956FFE" w:rsidRDefault="006D22A3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956FFE">
        <w:trPr>
          <w:cantSplit/>
          <w:tblHeader/>
        </w:trPr>
        <w:tc>
          <w:tcPr>
            <w:tcW w:w="846" w:type="dxa"/>
          </w:tcPr>
          <w:p w:rsidR="00956FFE" w:rsidRDefault="006D22A3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1460" w:type="dxa"/>
          </w:tcPr>
          <w:p w:rsidR="00956FFE" w:rsidRDefault="006D22A3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Problem Statement</w:t>
            </w:r>
            <w:r>
              <w:rPr>
                <w:rFonts w:ascii="Calibri" w:eastAsia="Calibri" w:hAnsi="Calibri" w:cs="Calibri"/>
              </w:rPr>
              <w:t xml:space="preserve"> (Problem to be solved)</w:t>
            </w:r>
          </w:p>
        </w:tc>
        <w:tc>
          <w:tcPr>
            <w:tcW w:w="6710" w:type="dxa"/>
          </w:tcPr>
          <w:p w:rsidR="00956FFE" w:rsidRDefault="006D22A3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t>Patients, doctors, and clinic administrators face difficulties in managing appointments. Manual booking causes delays, double-bookings, and missed appointments. Lack of reminders and real-time availability creates inefficiencies and poor patient experiences.</w:t>
            </w:r>
          </w:p>
        </w:tc>
      </w:tr>
      <w:tr w:rsidR="00956FFE">
        <w:trPr>
          <w:cantSplit/>
          <w:tblHeader/>
        </w:trPr>
        <w:tc>
          <w:tcPr>
            <w:tcW w:w="846" w:type="dxa"/>
          </w:tcPr>
          <w:p w:rsidR="00956FFE" w:rsidRDefault="006D22A3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1460" w:type="dxa"/>
          </w:tcPr>
          <w:p w:rsidR="00956FFE" w:rsidRDefault="006D22A3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Idea / Solution Description</w:t>
            </w:r>
          </w:p>
        </w:tc>
        <w:tc>
          <w:tcPr>
            <w:tcW w:w="6710" w:type="dxa"/>
          </w:tcPr>
          <w:p w:rsidR="00956FFE" w:rsidRDefault="006D22A3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t>DocSpot</w:t>
            </w:r>
            <w:proofErr w:type="spellEnd"/>
            <w:r>
              <w:t xml:space="preserve"> is a healthcare appointment booking platform (React frontend + Node.js backend) that allows patients to book, reschedule, and cancel appointments in real-time. Doctors can manage schedules, and </w:t>
            </w:r>
            <w:proofErr w:type="spellStart"/>
            <w:r>
              <w:t>admins</w:t>
            </w:r>
            <w:proofErr w:type="spellEnd"/>
            <w:r>
              <w:t xml:space="preserve"> can oversee clinic operations. Automated notifications improve reliability.</w:t>
            </w:r>
          </w:p>
        </w:tc>
      </w:tr>
      <w:tr w:rsidR="00956FFE">
        <w:trPr>
          <w:cantSplit/>
          <w:tblHeader/>
        </w:trPr>
        <w:tc>
          <w:tcPr>
            <w:tcW w:w="846" w:type="dxa"/>
          </w:tcPr>
          <w:p w:rsidR="00956FFE" w:rsidRDefault="006D22A3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1460" w:type="dxa"/>
          </w:tcPr>
          <w:p w:rsidR="00956FFE" w:rsidRDefault="006D22A3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Novelty / Uniqueness</w:t>
            </w:r>
          </w:p>
        </w:tc>
        <w:tc>
          <w:tcPr>
            <w:tcW w:w="6710" w:type="dxa"/>
          </w:tcPr>
          <w:p w:rsidR="00956FFE" w:rsidRPr="006D22A3" w:rsidRDefault="006D22A3" w:rsidP="006D22A3">
            <w:pPr>
              <w:pStyle w:val="normal0"/>
              <w:spacing w:after="160" w:line="432" w:lineRule="auto"/>
            </w:pPr>
            <w:r>
              <w:t>- Real-time doctor availability and instant booking system.</w:t>
            </w:r>
            <w:r>
              <w:br/>
              <w:t xml:space="preserve">- Automated SMS/Email reminders to reduce no-shows. </w:t>
            </w:r>
            <w:r>
              <w:br/>
              <w:t xml:space="preserve">- Secure patient data management with compliance standards. </w:t>
            </w:r>
            <w:r>
              <w:br/>
              <w:t xml:space="preserve">- Admin dashboard for centralized management. </w:t>
            </w:r>
            <w:r>
              <w:br/>
              <w:t xml:space="preserve">- Future-ready </w:t>
            </w:r>
            <w:proofErr w:type="spellStart"/>
            <w:r>
              <w:t>teleconsultation</w:t>
            </w:r>
            <w:proofErr w:type="spellEnd"/>
            <w:r>
              <w:t xml:space="preserve"> integration.</w:t>
            </w:r>
          </w:p>
        </w:tc>
      </w:tr>
      <w:tr w:rsidR="00956FFE">
        <w:trPr>
          <w:cantSplit/>
          <w:tblHeader/>
        </w:trPr>
        <w:tc>
          <w:tcPr>
            <w:tcW w:w="846" w:type="dxa"/>
          </w:tcPr>
          <w:p w:rsidR="00956FFE" w:rsidRDefault="006D22A3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</w:t>
            </w:r>
          </w:p>
        </w:tc>
        <w:tc>
          <w:tcPr>
            <w:tcW w:w="1460" w:type="dxa"/>
          </w:tcPr>
          <w:p w:rsidR="00956FFE" w:rsidRDefault="006D22A3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Social Impact / Customer Satisfaction</w:t>
            </w:r>
          </w:p>
        </w:tc>
        <w:tc>
          <w:tcPr>
            <w:tcW w:w="6710" w:type="dxa"/>
          </w:tcPr>
          <w:p w:rsidR="00956FFE" w:rsidRDefault="006D22A3" w:rsidP="006D22A3">
            <w:pPr>
              <w:pStyle w:val="normal0"/>
              <w:spacing w:after="160" w:line="432" w:lineRule="auto"/>
              <w:rPr>
                <w:rFonts w:ascii="Calibri" w:eastAsia="Calibri" w:hAnsi="Calibri" w:cs="Calibri"/>
              </w:rPr>
            </w:pPr>
            <w:r>
              <w:t xml:space="preserve">- Reduces waiting times and improves patient experience. </w:t>
            </w:r>
            <w:r>
              <w:br/>
              <w:t xml:space="preserve">- Helps doctors manage schedules efficiently. </w:t>
            </w:r>
            <w:r>
              <w:br/>
              <w:t xml:space="preserve">- Enhances trust in healthcare services with secure, transparent systems. </w:t>
            </w:r>
            <w:r>
              <w:br/>
              <w:t>- Promotes digital healthcare adoption in urban and rural areas.</w:t>
            </w:r>
          </w:p>
        </w:tc>
      </w:tr>
      <w:tr w:rsidR="00956FFE">
        <w:trPr>
          <w:cantSplit/>
          <w:tblHeader/>
        </w:trPr>
        <w:tc>
          <w:tcPr>
            <w:tcW w:w="846" w:type="dxa"/>
          </w:tcPr>
          <w:p w:rsidR="00956FFE" w:rsidRDefault="006D22A3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5</w:t>
            </w:r>
          </w:p>
        </w:tc>
        <w:tc>
          <w:tcPr>
            <w:tcW w:w="1460" w:type="dxa"/>
          </w:tcPr>
          <w:p w:rsidR="00956FFE" w:rsidRDefault="006D22A3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Business Model (Revenue Model)</w:t>
            </w:r>
          </w:p>
        </w:tc>
        <w:tc>
          <w:tcPr>
            <w:tcW w:w="6710" w:type="dxa"/>
          </w:tcPr>
          <w:p w:rsidR="00956FFE" w:rsidRDefault="006D22A3" w:rsidP="006D22A3">
            <w:pPr>
              <w:pStyle w:val="normal0"/>
              <w:spacing w:after="160" w:line="432" w:lineRule="auto"/>
              <w:rPr>
                <w:rFonts w:ascii="Calibri" w:eastAsia="Calibri" w:hAnsi="Calibri" w:cs="Calibri"/>
              </w:rPr>
            </w:pPr>
            <w:r>
              <w:t xml:space="preserve">- </w:t>
            </w:r>
            <w:proofErr w:type="spellStart"/>
            <w:r>
              <w:t>Freemium</w:t>
            </w:r>
            <w:proofErr w:type="spellEnd"/>
            <w:r>
              <w:t xml:space="preserve"> model for clinics with basic booking features. </w:t>
            </w:r>
            <w:r>
              <w:br/>
              <w:t xml:space="preserve">- Subscription plans for hospitals with advanced dashboards and analytics. </w:t>
            </w:r>
            <w:r>
              <w:br/>
              <w:t xml:space="preserve">- Commission on </w:t>
            </w:r>
            <w:proofErr w:type="spellStart"/>
            <w:r>
              <w:t>teleconsultation</w:t>
            </w:r>
            <w:proofErr w:type="spellEnd"/>
            <w:r>
              <w:t xml:space="preserve"> bookings. </w:t>
            </w:r>
            <w:r>
              <w:br/>
              <w:t>- Premium add-ons like patient insights and advanced reporting.</w:t>
            </w:r>
          </w:p>
        </w:tc>
      </w:tr>
      <w:tr w:rsidR="00956FFE">
        <w:trPr>
          <w:cantSplit/>
          <w:tblHeader/>
        </w:trPr>
        <w:tc>
          <w:tcPr>
            <w:tcW w:w="846" w:type="dxa"/>
          </w:tcPr>
          <w:p w:rsidR="00956FFE" w:rsidRDefault="006D22A3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6</w:t>
            </w:r>
          </w:p>
        </w:tc>
        <w:tc>
          <w:tcPr>
            <w:tcW w:w="1460" w:type="dxa"/>
          </w:tcPr>
          <w:p w:rsidR="00956FFE" w:rsidRDefault="006D22A3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 of the Solution</w:t>
            </w:r>
          </w:p>
        </w:tc>
        <w:tc>
          <w:tcPr>
            <w:tcW w:w="6710" w:type="dxa"/>
          </w:tcPr>
          <w:p w:rsidR="00956FFE" w:rsidRDefault="006D22A3" w:rsidP="006D22A3">
            <w:pPr>
              <w:pStyle w:val="normal0"/>
              <w:spacing w:after="160" w:line="432" w:lineRule="auto"/>
              <w:rPr>
                <w:rFonts w:ascii="Calibri" w:eastAsia="Calibri" w:hAnsi="Calibri" w:cs="Calibri"/>
              </w:rPr>
            </w:pPr>
            <w:r>
              <w:t xml:space="preserve">- Expandable to multiple hospitals, clinics, and geographies. </w:t>
            </w:r>
            <w:r>
              <w:br/>
              <w:t xml:space="preserve">- Multi-language and multi-location support. </w:t>
            </w:r>
            <w:r>
              <w:br/>
              <w:t xml:space="preserve">- Cloud-based modular architecture for easy feature expansion. </w:t>
            </w:r>
            <w:r>
              <w:br/>
              <w:t xml:space="preserve">- Mobile-first design with support for </w:t>
            </w:r>
            <w:proofErr w:type="spellStart"/>
            <w:r>
              <w:t>iOS</w:t>
            </w:r>
            <w:proofErr w:type="spellEnd"/>
            <w:r>
              <w:t>/Android apps.</w:t>
            </w:r>
          </w:p>
        </w:tc>
      </w:tr>
    </w:tbl>
    <w:p w:rsidR="00956FFE" w:rsidRDefault="00956FFE">
      <w:pPr>
        <w:pStyle w:val="normal0"/>
        <w:spacing w:after="160" w:line="259" w:lineRule="auto"/>
      </w:pPr>
    </w:p>
    <w:sectPr w:rsidR="00956FFE" w:rsidSect="00956FF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956FFE"/>
    <w:rsid w:val="002F0631"/>
    <w:rsid w:val="006D22A3"/>
    <w:rsid w:val="00956FFE"/>
    <w:rsid w:val="00BA5D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DDD"/>
  </w:style>
  <w:style w:type="paragraph" w:styleId="Heading1">
    <w:name w:val="heading 1"/>
    <w:basedOn w:val="normal0"/>
    <w:next w:val="normal0"/>
    <w:rsid w:val="00956FF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956FF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956FF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956FF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956FF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956FF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956FFE"/>
  </w:style>
  <w:style w:type="paragraph" w:styleId="Title">
    <w:name w:val="Title"/>
    <w:basedOn w:val="normal0"/>
    <w:next w:val="normal0"/>
    <w:rsid w:val="00956FFE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956FFE"/>
  </w:style>
  <w:style w:type="paragraph" w:styleId="Subtitle">
    <w:name w:val="Subtitle"/>
    <w:basedOn w:val="normal0"/>
    <w:next w:val="normal0"/>
    <w:rsid w:val="00956FFE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956FFE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956FFE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956FFE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956FFE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299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YU8iNnvRbcj2KQ78Cb27IRQS9w==">CgMxLjA4AHIhMXotQWVwV0FFRFhkaWhIN3NLM19vamJ0enJkcGZmZ3ZP</go:docsCustomData>
</go:gDocsCustomXmlDataStorage>
</file>

<file path=customXml/itemProps1.xml><?xml version="1.0" encoding="utf-8"?>
<ds:datastoreItem xmlns:ds="http://schemas.openxmlformats.org/officeDocument/2006/customXml" ds:itemID="{1869DBB0-314A-4221-AF9F-42DE0BC389B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295</Words>
  <Characters>1684</Characters>
  <Application>Microsoft Office Word</Application>
  <DocSecurity>0</DocSecurity>
  <Lines>14</Lines>
  <Paragraphs>3</Paragraphs>
  <ScaleCrop>false</ScaleCrop>
  <Company/>
  <LinksUpToDate>false</LinksUpToDate>
  <CharactersWithSpaces>1976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chaganti nandini</dc:creator>
  <cp:lastModifiedBy>chagantinandini4343@gmail.com</cp:lastModifiedBy>
  <cp:revision>3</cp:revision>
  <dcterms:created xsi:type="dcterms:W3CDTF">2025-09-02T05:21:00Z</dcterms:created>
  <dcterms:modified xsi:type="dcterms:W3CDTF">2025-09-02T07:36:00Z</dcterms:modified>
</cp:coreProperties>
</file>