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0"/>
      </w:tblGrid>
      <w:tr>
        <w:tc>
          <w:tcPr>
            <w:tcW w:type="dxa" w:w="10200"/>
            <w:shd w:val="clear" w:color="auto" w:fill="1E3A8A"/>
            <w:tcW w:w="9865" w:type="dxa"/>
          </w:tcPr>
          <w:p>
            <w:pPr>
              <w:spacing w:before="40" w:after="40"/>
            </w:pPr>
          </w:p>
        </w:tc>
      </w:tr>
    </w:tbl>
    <w:p/>
    <w:p>
      <w:pPr>
        <w:jc w:val="center"/>
      </w:pPr>
      <w:r>
        <w:rPr>
          <w:b/>
          <w:color w:val="1E3A8A"/>
          <w:sz w:val="84"/>
        </w:rPr>
        <w:t>PathCraft AI</w:t>
      </w:r>
    </w:p>
    <w:p>
      <w:pPr>
        <w:jc w:val="center"/>
      </w:pPr>
      <w:r>
        <w:rPr>
          <w:b/>
          <w:color w:val="0E7490"/>
          <w:sz w:val="34"/>
        </w:rPr>
        <w:t>Enterprise Autonomous Multi-Agent Career Intelligence Platform</w:t>
      </w:r>
    </w:p>
    <w:p>
      <w:pPr>
        <w:jc w:val="center"/>
      </w:pPr>
      <w:r>
        <w:rPr>
          <w:color w:val="475569"/>
          <w:sz w:val="22"/>
        </w:rPr>
        <w:t>Mandatory Technical Documentation  |  Version 2.0  |  September 2026</w:t>
      </w:r>
    </w:p>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EFF6FF"/>
            <w:tcW w:w="1587" w:type="dxa"/>
          </w:tcPr>
          <w:p>
            <w:pPr>
              <w:jc w:val="center"/>
            </w:pPr>
            <w:r>
              <w:rPr>
                <w:b/>
                <w:color w:val="1E3A8A"/>
                <w:sz w:val="17"/>
              </w:rPr>
              <w:t xml:space="preserve">  Gemini 3.8 Flash  </w:t>
            </w:r>
          </w:p>
        </w:tc>
        <w:tc>
          <w:tcPr>
            <w:tcW w:type="dxa" w:w="1700"/>
            <w:shd w:val="clear" w:color="auto" w:fill="EFF6FF"/>
            <w:tcW w:w="1587" w:type="dxa"/>
          </w:tcPr>
          <w:p>
            <w:pPr>
              <w:jc w:val="center"/>
            </w:pPr>
            <w:r>
              <w:rPr>
                <w:b/>
                <w:color w:val="1E3A8A"/>
                <w:sz w:val="17"/>
              </w:rPr>
              <w:t xml:space="preserve">  Google ADK 2.0  </w:t>
            </w:r>
          </w:p>
        </w:tc>
        <w:tc>
          <w:tcPr>
            <w:tcW w:type="dxa" w:w="1700"/>
            <w:shd w:val="clear" w:color="auto" w:fill="EFF6FF"/>
            <w:tcW w:w="1587" w:type="dxa"/>
          </w:tcPr>
          <w:p>
            <w:pPr>
              <w:jc w:val="center"/>
            </w:pPr>
            <w:r>
              <w:rPr>
                <w:b/>
                <w:color w:val="1E3A8A"/>
                <w:sz w:val="17"/>
              </w:rPr>
              <w:t xml:space="preserve">  Cloud Run  </w:t>
            </w:r>
          </w:p>
        </w:tc>
        <w:tc>
          <w:tcPr>
            <w:tcW w:type="dxa" w:w="1700"/>
            <w:shd w:val="clear" w:color="auto" w:fill="EFF6FF"/>
            <w:tcW w:w="1587" w:type="dxa"/>
          </w:tcPr>
          <w:p>
            <w:pPr>
              <w:jc w:val="center"/>
            </w:pPr>
            <w:r>
              <w:rPr>
                <w:b/>
                <w:color w:val="1E3A8A"/>
                <w:sz w:val="17"/>
              </w:rPr>
              <w:t xml:space="preserve">  10 AI Agents  </w:t>
            </w:r>
          </w:p>
        </w:tc>
        <w:tc>
          <w:tcPr>
            <w:tcW w:type="dxa" w:w="1700"/>
            <w:shd w:val="clear" w:color="auto" w:fill="EFF6FF"/>
            <w:tcW w:w="1587" w:type="dxa"/>
          </w:tcPr>
          <w:p>
            <w:pPr>
              <w:jc w:val="center"/>
            </w:pPr>
            <w:r>
              <w:rPr>
                <w:b/>
                <w:color w:val="1E3A8A"/>
                <w:sz w:val="17"/>
              </w:rPr>
              <w:t xml:space="preserve">  4 Intelligence Hubs  </w:t>
            </w:r>
          </w:p>
        </w:tc>
        <w:tc>
          <w:tcPr>
            <w:tcW w:type="dxa" w:w="1700"/>
            <w:shd w:val="clear" w:color="auto" w:fill="EFF6FF"/>
            <w:tcW w:w="1587" w:type="dxa"/>
          </w:tcPr>
          <w:p>
            <w:pPr>
              <w:jc w:val="center"/>
            </w:pPr>
            <w:r>
              <w:rPr>
                <w:b/>
                <w:color w:val="1E3A8A"/>
                <w:sz w:val="17"/>
              </w:rPr>
              <w:t xml:space="preserve">  MCP Tools  </w:t>
            </w:r>
          </w:p>
        </w:tc>
      </w:tr>
    </w:tbl>
    <w:p/>
    <w:tbl>
      <w:tblPr>
        <w:tblW w:type="auto" w:w="0"/>
        <w:jc w:val="center"/>
        <w:tblLook w:firstColumn="1" w:firstRow="1" w:lastColumn="0" w:lastRow="0" w:noHBand="0" w:noVBand="1" w:val="04A0"/>
      </w:tblPr>
      <w:tblGrid>
        <w:gridCol w:w="10200"/>
      </w:tblGrid>
      <w:tr>
        <w:tc>
          <w:tcPr>
            <w:tcW w:type="dxa" w:w="10200"/>
            <w:shd w:val="clear" w:color="auto" w:fill="F0F9FF"/>
            <w:tcW w:w="9865" w:type="dxa"/>
          </w:tcPr>
          <w:p>
            <w:pPr>
              <w:spacing w:before="120" w:after="120"/>
              <w:jc w:val="center"/>
            </w:pPr>
            <w:r>
              <w:rPr>
                <w:b/>
                <w:color w:val="1E3A8A"/>
                <w:sz w:val="22"/>
              </w:rPr>
              <w:t>The first end-to-end AI career platform powered by Google ADK 2.0 that combines live 2026 market intelligence, autonomous multi-agent collaboration, Model Context Protocol (MCP) tool integrations, and Human-in-the-Loop oversight — all deployed serverlessly on Google Cloud Run.</w:t>
            </w:r>
          </w:p>
        </w:tc>
      </w:tr>
    </w:tbl>
    <w:p/>
    <w:p>
      <w:pPr>
        <w:pBdr>
          <w:bottom w:val="single" w:sz="8" w:space="1" w:color="1E3A8A"/>
        </w:pBdr>
        <w:spacing w:before="80" w:after="200"/>
      </w:pPr>
    </w:p>
    <w:p>
      <w:pPr>
        <w:spacing w:before="80" w:after="100"/>
        <w:jc w:val="left"/>
      </w:pPr>
      <w:r>
        <w:rPr>
          <w:b/>
          <w:color w:val="1E3A8A"/>
          <w:sz w:val="40"/>
        </w:rPr>
        <w:t>Section 1 — Project Description</w:t>
      </w:r>
    </w:p>
    <w:p>
      <w:pPr>
        <w:spacing w:before="160" w:after="100"/>
        <w:jc w:val="left"/>
      </w:pPr>
      <w:r>
        <w:rPr>
          <w:b/>
          <w:color w:val="0E7490"/>
          <w:sz w:val="30"/>
        </w:rPr>
        <w:t>1.1  The Problem This Project Solves</w:t>
      </w:r>
    </w:p>
    <w:p>
      <w:pPr>
        <w:spacing w:after="80" w:line="360" w:lineRule="auto"/>
      </w:pPr>
      <w:r>
        <w:rPr>
          <w:b w:val="0"/>
          <w:color w:val="1E293B"/>
          <w:sz w:val="22"/>
        </w:rPr>
        <w:t>Every year, millions of highly qualified professionals fail to land their dream roles — not because they lack skill, but because of three systemic gaps:</w:t>
      </w:r>
    </w:p>
    <w:p>
      <w:pPr>
        <w:pStyle w:val="ListBullet"/>
        <w:spacing w:after="60"/>
        <w:ind w:left="432"/>
      </w:pPr>
      <w:r>
        <w:rPr>
          <w:color w:val="1E293B"/>
          <w:sz w:val="21"/>
        </w:rPr>
        <w:t>Their resumes are not ATS-optimised — they get auto-rejected before a human ever reads them.</w:t>
      </w:r>
    </w:p>
    <w:p>
      <w:pPr>
        <w:pStyle w:val="ListBullet"/>
        <w:spacing w:after="60"/>
        <w:ind w:left="432"/>
      </w:pPr>
      <w:r>
        <w:rPr>
          <w:color w:val="1E293B"/>
          <w:sz w:val="21"/>
        </w:rPr>
        <w:t>They don't know exactly which skills the 2026 market requires for their specific target role.</w:t>
      </w:r>
    </w:p>
    <w:p>
      <w:pPr>
        <w:pStyle w:val="ListBullet"/>
        <w:spacing w:after="60"/>
        <w:ind w:left="432"/>
      </w:pPr>
      <w:r>
        <w:rPr>
          <w:color w:val="1E293B"/>
          <w:sz w:val="21"/>
        </w:rPr>
        <w:t>They have no personalised, actionable plan to close those gaps with free, quality resources.</w:t>
      </w:r>
    </w:p>
    <w:p>
      <w:pPr>
        <w:spacing w:after="120" w:line="360" w:lineRule="auto"/>
      </w:pPr>
      <w:r>
        <w:rPr>
          <w:b w:val="0"/>
          <w:color w:val="1E293B"/>
          <w:sz w:val="22"/>
        </w:rPr>
        <w:t>PathCraft AI eliminates all three barriers simultaneously using a fleet of 10 autonomous AI agents powered by Google's latest Gemini 3.8 Flash model — making enterprise-grade career intelligence available to every professional in under two minutes.</w:t>
      </w:r>
    </w:p>
    <w:p>
      <w:pPr>
        <w:spacing w:before="160" w:after="100"/>
        <w:jc w:val="left"/>
      </w:pPr>
      <w:r>
        <w:rPr>
          <w:b/>
          <w:color w:val="0E7490"/>
          <w:sz w:val="30"/>
        </w:rPr>
        <w:t>1.2  What Is PathCraft AI?</w:t>
      </w:r>
    </w:p>
    <w:p>
      <w:pPr>
        <w:spacing w:after="80" w:line="360" w:lineRule="auto"/>
      </w:pPr>
      <w:r>
        <w:rPr>
          <w:b w:val="0"/>
          <w:color w:val="1E293B"/>
          <w:sz w:val="22"/>
        </w:rPr>
        <w:t>PathCraft AI is a production-grade, serverlessly deployed, autonomous multi-agent career intelligence platform built on Google ADK 2.0 (Agent Development Kit). It is the FIRST platform to combine all of the following in a single end-to-end system:</w:t>
      </w:r>
    </w:p>
    <w:p>
      <w:pPr>
        <w:pStyle w:val="ListBullet"/>
        <w:spacing w:after="60"/>
        <w:ind w:left="432"/>
      </w:pPr>
      <w:r>
        <w:rPr>
          <w:color w:val="1E293B"/>
          <w:sz w:val="21"/>
        </w:rPr>
        <w:t>Google ADK 2.0 multi-agent orchestration — 10 specialised agents working in concert</w:t>
      </w:r>
    </w:p>
    <w:p>
      <w:pPr>
        <w:pStyle w:val="ListBullet"/>
        <w:spacing w:after="60"/>
        <w:ind w:left="432"/>
      </w:pPr>
      <w:r>
        <w:rPr>
          <w:color w:val="1E293B"/>
          <w:sz w:val="21"/>
        </w:rPr>
        <w:t>Gemini 3.8 Flash (September 2026's most capable flash model) with a 1M-token context window</w:t>
      </w:r>
    </w:p>
    <w:p>
      <w:pPr>
        <w:pStyle w:val="ListBullet"/>
        <w:spacing w:after="60"/>
        <w:ind w:left="432"/>
      </w:pPr>
      <w:r>
        <w:rPr>
          <w:color w:val="1E293B"/>
          <w:sz w:val="21"/>
        </w:rPr>
        <w:t>Live 2026 job market intelligence via Google Search Grounding — not static templates</w:t>
      </w:r>
    </w:p>
    <w:p>
      <w:pPr>
        <w:pStyle w:val="ListBullet"/>
        <w:spacing w:after="60"/>
        <w:ind w:left="432"/>
      </w:pPr>
      <w:r>
        <w:rPr>
          <w:color w:val="1E293B"/>
          <w:sz w:val="21"/>
        </w:rPr>
        <w:t>Model Context Protocol (MCP) tools: GitHub MCP, Google Books API, arXiv API, ResourceMCP</w:t>
      </w:r>
    </w:p>
    <w:p>
      <w:pPr>
        <w:pStyle w:val="ListBullet"/>
        <w:spacing w:after="60"/>
        <w:ind w:left="432"/>
      </w:pPr>
      <w:r>
        <w:rPr>
          <w:color w:val="1E293B"/>
          <w:sz w:val="21"/>
        </w:rPr>
        <w:t>Authentic In-Place Resume Optimisation using Google's XYZ formula — preserving real career history</w:t>
      </w:r>
    </w:p>
    <w:p>
      <w:pPr>
        <w:pStyle w:val="ListBullet"/>
        <w:spacing w:after="60"/>
        <w:ind w:left="432"/>
      </w:pPr>
      <w:r>
        <w:rPr>
          <w:color w:val="1E293B"/>
          <w:sz w:val="21"/>
        </w:rPr>
        <w:t>Executive ATS-compliant PDF generation via ReportLab with a demonstrated 92/100 ATS score</w:t>
      </w:r>
    </w:p>
    <w:p>
      <w:pPr>
        <w:pStyle w:val="ListBullet"/>
        <w:spacing w:after="60"/>
        <w:ind w:left="432"/>
      </w:pPr>
      <w:r>
        <w:rPr>
          <w:color w:val="1E293B"/>
          <w:sz w:val="21"/>
        </w:rPr>
        <w:t>Dynamic 30-60-90 day personalised upskilling roadmaps adapted to weekly time budget</w:t>
      </w:r>
    </w:p>
    <w:p>
      <w:pPr>
        <w:pStyle w:val="ListBullet"/>
        <w:spacing w:after="60"/>
        <w:ind w:left="432"/>
      </w:pPr>
      <w:r>
        <w:rPr>
          <w:color w:val="1E293B"/>
          <w:sz w:val="21"/>
        </w:rPr>
        <w:t>Multi-turn AI mock interview with turn-by-turn rubric scoring (0-100) and model answers</w:t>
      </w:r>
    </w:p>
    <w:p>
      <w:pPr>
        <w:pStyle w:val="ListBullet"/>
        <w:spacing w:after="60"/>
        <w:ind w:left="432"/>
      </w:pPr>
      <w:r>
        <w:rPr>
          <w:color w:val="1E293B"/>
          <w:sz w:val="21"/>
        </w:rPr>
        <w:t>Human-in-the-Loop (HITL) architecture for quality oversight at every agent stage</w:t>
      </w:r>
    </w:p>
    <w:p>
      <w:pPr>
        <w:pStyle w:val="ListBullet"/>
        <w:spacing w:after="60"/>
        <w:ind w:left="432"/>
      </w:pPr>
      <w:r>
        <w:rPr>
          <w:color w:val="1E293B"/>
          <w:sz w:val="21"/>
        </w:rPr>
        <w:t>Serverless Google Cloud Run deployment with HTTPS, auto-scaling, and zero idle cost</w:t>
      </w:r>
    </w:p>
    <w:p/>
    <w:p>
      <w:pPr>
        <w:spacing w:before="160" w:after="100"/>
        <w:jc w:val="left"/>
      </w:pPr>
      <w:r>
        <w:rPr>
          <w:b/>
          <w:color w:val="0E7490"/>
          <w:sz w:val="30"/>
        </w:rPr>
        <w:t>1.3  Technology Stack</w:t>
      </w:r>
    </w:p>
    <w:tbl>
      <w:tblPr>
        <w:tblStyle w:val="TableGrid"/>
        <w:tblW w:type="auto" w:w="0"/>
        <w:jc w:val="center"/>
        <w:tblLook w:firstColumn="1" w:firstRow="1" w:lastColumn="0" w:lastRow="0" w:noHBand="0" w:noVBand="1" w:val="04A0"/>
      </w:tblPr>
      <w:tblGrid>
        <w:gridCol w:w="3400"/>
        <w:gridCol w:w="3400"/>
        <w:gridCol w:w="3400"/>
      </w:tblGrid>
      <w:tr>
        <w:tc>
          <w:tcPr>
            <w:tcW w:type="dxa" w:w="3400"/>
            <w:tcW w:w="1984" w:type="dxa"/>
            <w:shd w:val="clear" w:color="auto" w:fill="1E3A8A"/>
          </w:tcPr>
          <w:p>
            <w:pPr>
              <w:jc w:val="center"/>
            </w:pPr>
            <w:r>
              <w:rPr>
                <w:b/>
                <w:color w:val="FFFFFF"/>
                <w:sz w:val="18"/>
              </w:rPr>
              <w:t>Layer</w:t>
            </w:r>
          </w:p>
        </w:tc>
        <w:tc>
          <w:tcPr>
            <w:tcW w:type="dxa" w:w="3400"/>
            <w:tcW w:w="3118" w:type="dxa"/>
            <w:shd w:val="clear" w:color="auto" w:fill="1E3A8A"/>
          </w:tcPr>
          <w:p>
            <w:pPr>
              <w:jc w:val="center"/>
            </w:pPr>
            <w:r>
              <w:rPr>
                <w:b/>
                <w:color w:val="FFFFFF"/>
                <w:sz w:val="18"/>
              </w:rPr>
              <w:t>Technology</w:t>
            </w:r>
          </w:p>
        </w:tc>
        <w:tc>
          <w:tcPr>
            <w:tcW w:type="dxa" w:w="3400"/>
            <w:tcW w:w="4195" w:type="dxa"/>
            <w:shd w:val="clear" w:color="auto" w:fill="1E3A8A"/>
          </w:tcPr>
          <w:p>
            <w:pPr>
              <w:jc w:val="center"/>
            </w:pPr>
            <w:r>
              <w:rPr>
                <w:b/>
                <w:color w:val="FFFFFF"/>
                <w:sz w:val="18"/>
              </w:rPr>
              <w:t>Why It Was Chosen</w:t>
            </w:r>
          </w:p>
        </w:tc>
      </w:tr>
      <w:tr>
        <w:tc>
          <w:tcPr>
            <w:tcW w:type="dxa" w:w="3400"/>
            <w:tcW w:w="1984" w:type="dxa"/>
            <w:shd w:val="clear" w:color="auto" w:fill="EFF6FF"/>
          </w:tcPr>
          <w:p>
            <w:r>
              <w:rPr>
                <w:b/>
                <w:color w:val="1E293B"/>
                <w:sz w:val="19"/>
              </w:rPr>
              <w:t>AI Model (Primary)</w:t>
            </w:r>
          </w:p>
        </w:tc>
        <w:tc>
          <w:tcPr>
            <w:tcW w:type="dxa" w:w="3400"/>
            <w:tcW w:w="3118" w:type="dxa"/>
            <w:shd w:val="clear" w:color="auto" w:fill="F8FAFC"/>
          </w:tcPr>
          <w:p>
            <w:r>
              <w:rPr>
                <w:color w:val="1E293B"/>
                <w:sz w:val="19"/>
              </w:rPr>
              <w:t>Gemini 3.8 Flash (Google, Sep 2026)</w:t>
            </w:r>
          </w:p>
        </w:tc>
        <w:tc>
          <w:tcPr>
            <w:tcW w:type="dxa" w:w="3400"/>
            <w:tcW w:w="4195" w:type="dxa"/>
            <w:shd w:val="clear" w:color="auto" w:fill="F8FAFC"/>
          </w:tcPr>
          <w:p>
            <w:r>
              <w:rPr>
                <w:color w:val="1E293B"/>
                <w:sz w:val="19"/>
              </w:rPr>
              <w:t>Latest flash model — 1M-token context, 64K output, best-in-class for autonomous agents</w:t>
            </w:r>
          </w:p>
        </w:tc>
      </w:tr>
      <w:tr>
        <w:tc>
          <w:tcPr>
            <w:tcW w:type="dxa" w:w="3400"/>
            <w:tcW w:w="1984" w:type="dxa"/>
            <w:shd w:val="clear" w:color="auto" w:fill="FFFFFF"/>
          </w:tcPr>
          <w:p>
            <w:r>
              <w:rPr>
                <w:b/>
                <w:color w:val="1E293B"/>
                <w:sz w:val="19"/>
              </w:rPr>
              <w:t>Model Fallback Chain</w:t>
            </w:r>
          </w:p>
        </w:tc>
        <w:tc>
          <w:tcPr>
            <w:tcW w:type="dxa" w:w="3400"/>
            <w:tcW w:w="3118" w:type="dxa"/>
            <w:shd w:val="clear" w:color="auto" w:fill="FFFFFF"/>
          </w:tcPr>
          <w:p>
            <w:r>
              <w:rPr>
                <w:color w:val="1E293B"/>
                <w:sz w:val="19"/>
              </w:rPr>
              <w:t>3.8 -&gt; 3.7 -&gt; 3.6 -&gt; 2.5 -&gt; 2.0 Flash -&gt; 2.5 Pro</w:t>
            </w:r>
          </w:p>
        </w:tc>
        <w:tc>
          <w:tcPr>
            <w:tcW w:type="dxa" w:w="3400"/>
            <w:tcW w:w="4195" w:type="dxa"/>
            <w:shd w:val="clear" w:color="auto" w:fill="FFFFFF"/>
          </w:tcPr>
          <w:p>
            <w:r>
              <w:rPr>
                <w:color w:val="1E293B"/>
                <w:sz w:val="19"/>
              </w:rPr>
              <w:t>6-level automatic failover on 503/429 errors — zero downtime for users</w:t>
            </w:r>
          </w:p>
        </w:tc>
      </w:tr>
      <w:tr>
        <w:tc>
          <w:tcPr>
            <w:tcW w:type="dxa" w:w="3400"/>
            <w:tcW w:w="1984" w:type="dxa"/>
            <w:shd w:val="clear" w:color="auto" w:fill="EFF6FF"/>
          </w:tcPr>
          <w:p>
            <w:r>
              <w:rPr>
                <w:b/>
                <w:color w:val="1E293B"/>
                <w:sz w:val="19"/>
              </w:rPr>
              <w:t>AI Orchestration</w:t>
            </w:r>
          </w:p>
        </w:tc>
        <w:tc>
          <w:tcPr>
            <w:tcW w:type="dxa" w:w="3400"/>
            <w:tcW w:w="3118" w:type="dxa"/>
            <w:shd w:val="clear" w:color="auto" w:fill="F8FAFC"/>
          </w:tcPr>
          <w:p>
            <w:r>
              <w:rPr>
                <w:color w:val="1E293B"/>
                <w:sz w:val="19"/>
              </w:rPr>
              <w:t>Google ADK 2.0 (Agent Development Kit)</w:t>
            </w:r>
          </w:p>
        </w:tc>
        <w:tc>
          <w:tcPr>
            <w:tcW w:type="dxa" w:w="3400"/>
            <w:tcW w:w="4195" w:type="dxa"/>
            <w:shd w:val="clear" w:color="auto" w:fill="F8FAFC"/>
          </w:tcPr>
          <w:p>
            <w:r>
              <w:rPr>
                <w:color w:val="1E293B"/>
                <w:sz w:val="19"/>
              </w:rPr>
              <w:t>Native multi-agent routing, state propagation, tool dispatch, HITL checkpoints</w:t>
            </w:r>
          </w:p>
        </w:tc>
      </w:tr>
      <w:tr>
        <w:tc>
          <w:tcPr>
            <w:tcW w:type="dxa" w:w="3400"/>
            <w:tcW w:w="1984" w:type="dxa"/>
            <w:shd w:val="clear" w:color="auto" w:fill="FFFFFF"/>
          </w:tcPr>
          <w:p>
            <w:r>
              <w:rPr>
                <w:b/>
                <w:color w:val="1E293B"/>
                <w:sz w:val="19"/>
              </w:rPr>
              <w:t>Semantic Grounding</w:t>
            </w:r>
          </w:p>
        </w:tc>
        <w:tc>
          <w:tcPr>
            <w:tcW w:type="dxa" w:w="3400"/>
            <w:tcW w:w="3118" w:type="dxa"/>
            <w:shd w:val="clear" w:color="auto" w:fill="FFFFFF"/>
          </w:tcPr>
          <w:p>
            <w:r>
              <w:rPr>
                <w:color w:val="1E293B"/>
                <w:sz w:val="19"/>
              </w:rPr>
              <w:t>Google Search Grounding (types.GoogleSearch)</w:t>
            </w:r>
          </w:p>
        </w:tc>
        <w:tc>
          <w:tcPr>
            <w:tcW w:type="dxa" w:w="3400"/>
            <w:tcW w:w="4195" w:type="dxa"/>
            <w:shd w:val="clear" w:color="auto" w:fill="FFFFFF"/>
          </w:tcPr>
          <w:p>
            <w:r>
              <w:rPr>
                <w:color w:val="1E293B"/>
                <w:sz w:val="19"/>
              </w:rPr>
              <w:t>Queries live 2026 hiring requirements in real-time for any role</w:t>
            </w:r>
          </w:p>
        </w:tc>
      </w:tr>
      <w:tr>
        <w:tc>
          <w:tcPr>
            <w:tcW w:type="dxa" w:w="3400"/>
            <w:tcW w:w="1984" w:type="dxa"/>
            <w:shd w:val="clear" w:color="auto" w:fill="EFF6FF"/>
          </w:tcPr>
          <w:p>
            <w:r>
              <w:rPr>
                <w:b/>
                <w:color w:val="1E293B"/>
                <w:sz w:val="19"/>
              </w:rPr>
              <w:t>Vector Similarity</w:t>
            </w:r>
          </w:p>
        </w:tc>
        <w:tc>
          <w:tcPr>
            <w:tcW w:type="dxa" w:w="3400"/>
            <w:tcW w:w="3118" w:type="dxa"/>
            <w:shd w:val="clear" w:color="auto" w:fill="F8FAFC"/>
          </w:tcPr>
          <w:p>
            <w:r>
              <w:rPr>
                <w:color w:val="1E293B"/>
                <w:sz w:val="19"/>
              </w:rPr>
              <w:t>Gemini Embeddings</w:t>
            </w:r>
          </w:p>
        </w:tc>
        <w:tc>
          <w:tcPr>
            <w:tcW w:type="dxa" w:w="3400"/>
            <w:tcW w:w="4195" w:type="dxa"/>
            <w:shd w:val="clear" w:color="auto" w:fill="F8FAFC"/>
          </w:tcPr>
          <w:p>
            <w:r>
              <w:rPr>
                <w:color w:val="1E293B"/>
                <w:sz w:val="19"/>
              </w:rPr>
              <w:t>Semantic skill matching beyond keyword — understands 'PySpark' = 'Apache Spark'</w:t>
            </w:r>
          </w:p>
        </w:tc>
      </w:tr>
      <w:tr>
        <w:tc>
          <w:tcPr>
            <w:tcW w:type="dxa" w:w="3400"/>
            <w:tcW w:w="1984" w:type="dxa"/>
            <w:shd w:val="clear" w:color="auto" w:fill="FFFFFF"/>
          </w:tcPr>
          <w:p>
            <w:r>
              <w:rPr>
                <w:b/>
                <w:color w:val="1E293B"/>
                <w:sz w:val="19"/>
              </w:rPr>
              <w:t>Web Dashboard</w:t>
            </w:r>
          </w:p>
        </w:tc>
        <w:tc>
          <w:tcPr>
            <w:tcW w:type="dxa" w:w="3400"/>
            <w:tcW w:w="3118" w:type="dxa"/>
            <w:shd w:val="clear" w:color="auto" w:fill="FFFFFF"/>
          </w:tcPr>
          <w:p>
            <w:r>
              <w:rPr>
                <w:color w:val="1E293B"/>
                <w:sz w:val="19"/>
              </w:rPr>
              <w:t>Streamlit</w:t>
            </w:r>
          </w:p>
        </w:tc>
        <w:tc>
          <w:tcPr>
            <w:tcW w:type="dxa" w:w="3400"/>
            <w:tcW w:w="4195" w:type="dxa"/>
            <w:shd w:val="clear" w:color="auto" w:fill="FFFFFF"/>
          </w:tcPr>
          <w:p>
            <w:r>
              <w:rPr>
                <w:color w:val="1E293B"/>
                <w:sz w:val="19"/>
              </w:rPr>
              <w:t>Rapid, interactive 4-hub frontend with session state and real-time diff views</w:t>
            </w:r>
          </w:p>
        </w:tc>
      </w:tr>
      <w:tr>
        <w:tc>
          <w:tcPr>
            <w:tcW w:type="dxa" w:w="3400"/>
            <w:tcW w:w="1984" w:type="dxa"/>
            <w:shd w:val="clear" w:color="auto" w:fill="EFF6FF"/>
          </w:tcPr>
          <w:p>
            <w:r>
              <w:rPr>
                <w:b/>
                <w:color w:val="1E293B"/>
                <w:sz w:val="19"/>
              </w:rPr>
              <w:t>REST API</w:t>
            </w:r>
          </w:p>
        </w:tc>
        <w:tc>
          <w:tcPr>
            <w:tcW w:type="dxa" w:w="3400"/>
            <w:tcW w:w="3118" w:type="dxa"/>
            <w:shd w:val="clear" w:color="auto" w:fill="F8FAFC"/>
          </w:tcPr>
          <w:p>
            <w:r>
              <w:rPr>
                <w:color w:val="1E293B"/>
                <w:sz w:val="19"/>
              </w:rPr>
              <w:t>FastAPI + Pydantic</w:t>
            </w:r>
          </w:p>
        </w:tc>
        <w:tc>
          <w:tcPr>
            <w:tcW w:type="dxa" w:w="3400"/>
            <w:tcW w:w="4195" w:type="dxa"/>
            <w:shd w:val="clear" w:color="auto" w:fill="F8FAFC"/>
          </w:tcPr>
          <w:p>
            <w:r>
              <w:rPr>
                <w:color w:val="1E293B"/>
                <w:sz w:val="19"/>
              </w:rPr>
              <w:t>10 production-grade endpoints with automatic OpenAPI/Swagger documentation</w:t>
            </w:r>
          </w:p>
        </w:tc>
      </w:tr>
      <w:tr>
        <w:tc>
          <w:tcPr>
            <w:tcW w:type="dxa" w:w="3400"/>
            <w:tcW w:w="1984" w:type="dxa"/>
            <w:shd w:val="clear" w:color="auto" w:fill="FFFFFF"/>
          </w:tcPr>
          <w:p>
            <w:r>
              <w:rPr>
                <w:b/>
                <w:color w:val="1E293B"/>
                <w:sz w:val="19"/>
              </w:rPr>
              <w:t>PDF Generation</w:t>
            </w:r>
          </w:p>
        </w:tc>
        <w:tc>
          <w:tcPr>
            <w:tcW w:type="dxa" w:w="3400"/>
            <w:tcW w:w="3118" w:type="dxa"/>
            <w:shd w:val="clear" w:color="auto" w:fill="FFFFFF"/>
          </w:tcPr>
          <w:p>
            <w:r>
              <w:rPr>
                <w:color w:val="1E293B"/>
                <w:sz w:val="19"/>
              </w:rPr>
              <w:t>ReportLab</w:t>
            </w:r>
          </w:p>
        </w:tc>
        <w:tc>
          <w:tcPr>
            <w:tcW w:type="dxa" w:w="3400"/>
            <w:tcW w:w="4195" w:type="dxa"/>
            <w:shd w:val="clear" w:color="auto" w:fill="FFFFFF"/>
          </w:tcPr>
          <w:p>
            <w:r>
              <w:rPr>
                <w:color w:val="1E293B"/>
                <w:sz w:val="19"/>
              </w:rPr>
              <w:t>Professional ATS-compliant executive PDF with navy headers, contact bars, typography</w:t>
            </w:r>
          </w:p>
        </w:tc>
      </w:tr>
      <w:tr>
        <w:tc>
          <w:tcPr>
            <w:tcW w:type="dxa" w:w="3400"/>
            <w:tcW w:w="1984" w:type="dxa"/>
            <w:shd w:val="clear" w:color="auto" w:fill="EFF6FF"/>
          </w:tcPr>
          <w:p>
            <w:r>
              <w:rPr>
                <w:b/>
                <w:color w:val="1E293B"/>
                <w:sz w:val="19"/>
              </w:rPr>
              <w:t>Learning Content</w:t>
            </w:r>
          </w:p>
        </w:tc>
        <w:tc>
          <w:tcPr>
            <w:tcW w:type="dxa" w:w="3400"/>
            <w:tcW w:w="3118" w:type="dxa"/>
            <w:shd w:val="clear" w:color="auto" w:fill="F8FAFC"/>
          </w:tcPr>
          <w:p>
            <w:r>
              <w:rPr>
                <w:color w:val="1E293B"/>
                <w:sz w:val="19"/>
              </w:rPr>
              <w:t>Google Books API + arXiv API (via ResourceMCPTool)</w:t>
            </w:r>
          </w:p>
        </w:tc>
        <w:tc>
          <w:tcPr>
            <w:tcW w:type="dxa" w:w="3400"/>
            <w:tcW w:w="4195" w:type="dxa"/>
            <w:shd w:val="clear" w:color="auto" w:fill="F8FAFC"/>
          </w:tcPr>
          <w:p>
            <w:r>
              <w:rPr>
                <w:color w:val="1E293B"/>
                <w:sz w:val="19"/>
              </w:rPr>
              <w:t>Curates free textbooks and peer-reviewed research papers for each skill gap</w:t>
            </w:r>
          </w:p>
        </w:tc>
      </w:tr>
      <w:tr>
        <w:tc>
          <w:tcPr>
            <w:tcW w:type="dxa" w:w="3400"/>
            <w:tcW w:w="1984" w:type="dxa"/>
            <w:shd w:val="clear" w:color="auto" w:fill="FFFFFF"/>
          </w:tcPr>
          <w:p>
            <w:r>
              <w:rPr>
                <w:b/>
                <w:color w:val="1E293B"/>
                <w:sz w:val="19"/>
              </w:rPr>
              <w:t>GitHub Integration</w:t>
            </w:r>
          </w:p>
        </w:tc>
        <w:tc>
          <w:tcPr>
            <w:tcW w:type="dxa" w:w="3400"/>
            <w:tcW w:w="3118" w:type="dxa"/>
            <w:shd w:val="clear" w:color="auto" w:fill="FFFFFF"/>
          </w:tcPr>
          <w:p>
            <w:r>
              <w:rPr>
                <w:color w:val="1E293B"/>
                <w:sz w:val="19"/>
              </w:rPr>
              <w:t>GitHub REST API (via GitHubMCPTool)</w:t>
            </w:r>
          </w:p>
        </w:tc>
        <w:tc>
          <w:tcPr>
            <w:tcW w:type="dxa" w:w="3400"/>
            <w:tcW w:w="4195" w:type="dxa"/>
            <w:shd w:val="clear" w:color="auto" w:fill="FFFFFF"/>
          </w:tcPr>
          <w:p>
            <w:r>
              <w:rPr>
                <w:color w:val="1E293B"/>
                <w:sz w:val="19"/>
              </w:rPr>
              <w:t>Profiles candidate GitHub repos AND discovers reference projects (50+ stars)</w:t>
            </w:r>
          </w:p>
        </w:tc>
      </w:tr>
      <w:tr>
        <w:tc>
          <w:tcPr>
            <w:tcW w:type="dxa" w:w="3400"/>
            <w:tcW w:w="1984" w:type="dxa"/>
            <w:shd w:val="clear" w:color="auto" w:fill="EFF6FF"/>
          </w:tcPr>
          <w:p>
            <w:r>
              <w:rPr>
                <w:b/>
                <w:color w:val="1E293B"/>
                <w:sz w:val="19"/>
              </w:rPr>
              <w:t>Deployment</w:t>
            </w:r>
          </w:p>
        </w:tc>
        <w:tc>
          <w:tcPr>
            <w:tcW w:type="dxa" w:w="3400"/>
            <w:tcW w:w="3118" w:type="dxa"/>
            <w:shd w:val="clear" w:color="auto" w:fill="F8FAFC"/>
          </w:tcPr>
          <w:p>
            <w:r>
              <w:rPr>
                <w:color w:val="1E293B"/>
                <w:sz w:val="19"/>
              </w:rPr>
              <w:t>Google Cloud Run + Cloud Build</w:t>
            </w:r>
          </w:p>
        </w:tc>
        <w:tc>
          <w:tcPr>
            <w:tcW w:type="dxa" w:w="3400"/>
            <w:tcW w:w="4195" w:type="dxa"/>
            <w:shd w:val="clear" w:color="auto" w:fill="F8FAFC"/>
          </w:tcPr>
          <w:p>
            <w:r>
              <w:rPr>
                <w:color w:val="1E293B"/>
                <w:sz w:val="19"/>
              </w:rPr>
              <w:t>Fully serverless, HTTPS, auto-scale 0-10 instances, 2 vCPU / 2 GB RAM</w:t>
            </w:r>
          </w:p>
        </w:tc>
      </w:tr>
      <w:tr>
        <w:tc>
          <w:tcPr>
            <w:tcW w:type="dxa" w:w="3400"/>
            <w:tcW w:w="1984" w:type="dxa"/>
            <w:shd w:val="clear" w:color="auto" w:fill="FFFFFF"/>
          </w:tcPr>
          <w:p>
            <w:r>
              <w:rPr>
                <w:b/>
                <w:color w:val="1E293B"/>
                <w:sz w:val="19"/>
              </w:rPr>
              <w:t>Data Validation</w:t>
            </w:r>
          </w:p>
        </w:tc>
        <w:tc>
          <w:tcPr>
            <w:tcW w:type="dxa" w:w="3400"/>
            <w:tcW w:w="3118" w:type="dxa"/>
            <w:shd w:val="clear" w:color="auto" w:fill="FFFFFF"/>
          </w:tcPr>
          <w:p>
            <w:r>
              <w:rPr>
                <w:color w:val="1E293B"/>
                <w:sz w:val="19"/>
              </w:rPr>
              <w:t>Pydantic BaseModel schemas</w:t>
            </w:r>
          </w:p>
        </w:tc>
        <w:tc>
          <w:tcPr>
            <w:tcW w:type="dxa" w:w="3400"/>
            <w:tcW w:w="4195" w:type="dxa"/>
            <w:shd w:val="clear" w:color="auto" w:fill="FFFFFF"/>
          </w:tcPr>
          <w:p>
            <w:r>
              <w:rPr>
                <w:color w:val="1E293B"/>
                <w:sz w:val="19"/>
              </w:rPr>
              <w:t>Every agent's output is type-safe and structured — no uncontrolled free-text</w:t>
            </w:r>
          </w:p>
        </w:tc>
      </w:tr>
      <w:tr>
        <w:tc>
          <w:tcPr>
            <w:tcW w:type="dxa" w:w="3400"/>
            <w:tcW w:w="1984" w:type="dxa"/>
            <w:shd w:val="clear" w:color="auto" w:fill="EFF6FF"/>
          </w:tcPr>
          <w:p>
            <w:r>
              <w:rPr>
                <w:b/>
                <w:color w:val="1E293B"/>
                <w:sz w:val="19"/>
              </w:rPr>
              <w:t>PDF Parsing</w:t>
            </w:r>
          </w:p>
        </w:tc>
        <w:tc>
          <w:tcPr>
            <w:tcW w:type="dxa" w:w="3400"/>
            <w:tcW w:w="3118" w:type="dxa"/>
            <w:shd w:val="clear" w:color="auto" w:fill="F8FAFC"/>
          </w:tcPr>
          <w:p>
            <w:r>
              <w:rPr>
                <w:color w:val="1E293B"/>
                <w:sz w:val="19"/>
              </w:rPr>
              <w:t>pypdf</w:t>
            </w:r>
          </w:p>
        </w:tc>
        <w:tc>
          <w:tcPr>
            <w:tcW w:type="dxa" w:w="3400"/>
            <w:tcW w:w="4195" w:type="dxa"/>
            <w:shd w:val="clear" w:color="auto" w:fill="F8FAFC"/>
          </w:tcPr>
          <w:p>
            <w:r>
              <w:rPr>
                <w:color w:val="1E293B"/>
                <w:sz w:val="19"/>
              </w:rPr>
              <w:t>Extracts text from any multi-page PDF resume across all pages</w:t>
            </w:r>
          </w:p>
        </w:tc>
      </w:tr>
    </w:tbl>
    <w:p>
      <w:pPr>
        <w:spacing w:after="120"/>
      </w:pPr>
    </w:p>
    <w:p>
      <w:pPr>
        <w:spacing w:before="160" w:after="100"/>
        <w:jc w:val="left"/>
      </w:pPr>
      <w:r>
        <w:rPr>
          <w:b/>
          <w:color w:val="0E7490"/>
          <w:sz w:val="30"/>
        </w:rPr>
        <w:t>1.4  The 4 Intelligence Hubs</w:t>
      </w:r>
    </w:p>
    <w:p>
      <w:pPr>
        <w:spacing w:after="80" w:line="360" w:lineRule="auto"/>
      </w:pPr>
      <w:r>
        <w:rPr>
          <w:b w:val="0"/>
          <w:color w:val="1E293B"/>
          <w:sz w:val="22"/>
        </w:rPr>
        <w:t>PathCraft AI is structured around four powerful intelligence hubs that a user can access independently or as a complete end-to-end pipeline:</w:t>
      </w:r>
    </w:p>
    <w:tbl>
      <w:tblPr>
        <w:tblW w:type="auto" w:w="0"/>
        <w:jc w:val="left"/>
        <w:tblLook w:firstColumn="1" w:firstRow="1" w:lastColumn="0" w:lastRow="0" w:noHBand="0" w:noVBand="1" w:val="04A0"/>
      </w:tblPr>
      <w:tblGrid>
        <w:gridCol w:w="5100"/>
        <w:gridCol w:w="5100"/>
      </w:tblGrid>
      <w:tr>
        <w:tc>
          <w:tcPr>
            <w:tcW w:type="dxa" w:w="5100"/>
            <w:shd w:val="clear" w:color="auto" w:fill="1E3A8A"/>
            <w:tcW w:w="1134" w:type="dxa"/>
          </w:tcPr>
          <w:p>
            <w:pPr>
              <w:spacing w:before="80" w:after="80"/>
              <w:jc w:val="center"/>
            </w:pPr>
            <w:r>
              <w:rPr>
                <w:b/>
                <w:color w:val="FFFFFF"/>
                <w:sz w:val="18"/>
              </w:rPr>
              <w:t>Hub 1</w:t>
            </w:r>
          </w:p>
        </w:tc>
        <w:tc>
          <w:tcPr>
            <w:tcW w:type="dxa" w:w="5100"/>
            <w:shd w:val="clear" w:color="auto" w:fill="F8FAFC"/>
            <w:tcW w:w="8221" w:type="dxa"/>
          </w:tcPr>
          <w:p>
            <w:pPr>
              <w:spacing w:before="80" w:after="80"/>
            </w:pPr>
            <w:r>
              <w:rPr>
                <w:color w:val="1E293B"/>
                <w:sz w:val="20"/>
              </w:rPr>
              <w:t>Dynamic Skill Gap Diagnostic &amp; Candidate Differentiators</w:t>
              <w:br/>
              <w:br/>
              <w:t>Queries live 2026 hiring requirements via Google Search Grounding for ANY target role and seniority level. Applies a two-tier 70/30 weighted scoring: Core Must-Haves (70%) vs Advanced Differentiators (30%). A semantic evidence table shows the EXACT bullet, project, or certificate from the candidate's resume that proves each required skill. Also surfaces the candidate's unique 'Superpowers' (rare, high-value skills like LangGraph, RAG, Multi-Agent Systems) and recommends high-synergy alternate roles with realistic match percentages. Optionally profiles the candidate's public GitHub repositories using the GitHub MCP tool for additional skill verification signals.</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0E7490"/>
            <w:tcW w:w="1134" w:type="dxa"/>
          </w:tcPr>
          <w:p>
            <w:pPr>
              <w:spacing w:before="80" w:after="80"/>
              <w:jc w:val="center"/>
            </w:pPr>
            <w:r>
              <w:rPr>
                <w:b/>
                <w:color w:val="FFFFFF"/>
                <w:sz w:val="18"/>
              </w:rPr>
              <w:t>Hub 2</w:t>
            </w:r>
          </w:p>
        </w:tc>
        <w:tc>
          <w:tcPr>
            <w:tcW w:type="dxa" w:w="5100"/>
            <w:shd w:val="clear" w:color="auto" w:fill="F8FAFC"/>
            <w:tcW w:w="8221" w:type="dxa"/>
          </w:tcPr>
          <w:p>
            <w:pPr>
              <w:spacing w:before="80" w:after="80"/>
            </w:pPr>
            <w:r>
              <w:rPr>
                <w:color w:val="1E293B"/>
                <w:sz w:val="20"/>
              </w:rPr>
              <w:t>Authentic In-Place Resume Optimizer (Side-by-Side Comparison)</w:t>
              <w:br/>
              <w:br/>
              <w:t>The ONLY resume optimizer that works entirely on the candidate's REAL original resume text — never inventing fake companies, dates, or job titles. The ResumeGeneratorAgent surgically rewrites only the weak or passive bullet points using Google's XYZ formula ('Accomplished X as measured by Y, by doing Z'). A side-by-side diff view highlights every change with green. The ATSAnalyzerAgent performs a 100-point 4-pillar audit. The final output is an executive ATS-compliant PDF generated by ReportLab (navy headers, contact bars, clean typography) achieving a demonstrated 92/100 ATS score.</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065F46"/>
            <w:tcW w:w="1134" w:type="dxa"/>
          </w:tcPr>
          <w:p>
            <w:pPr>
              <w:spacing w:before="80" w:after="80"/>
              <w:jc w:val="center"/>
            </w:pPr>
            <w:r>
              <w:rPr>
                <w:b/>
                <w:color w:val="FFFFFF"/>
                <w:sz w:val="18"/>
              </w:rPr>
              <w:t>Hub 3</w:t>
            </w:r>
          </w:p>
        </w:tc>
        <w:tc>
          <w:tcPr>
            <w:tcW w:type="dxa" w:w="5100"/>
            <w:shd w:val="clear" w:color="auto" w:fill="F8FAFC"/>
            <w:tcW w:w="8221" w:type="dxa"/>
          </w:tcPr>
          <w:p>
            <w:pPr>
              <w:spacing w:before="80" w:after="80"/>
            </w:pPr>
            <w:r>
              <w:rPr>
                <w:color w:val="1E293B"/>
                <w:sz w:val="20"/>
              </w:rPr>
              <w:t>Dynamic 30-60-90 Day Upskilling Roadmap &amp; Learning Pack</w:t>
              <w:br/>
              <w:br/>
              <w:t>The RoadmapAgent generates a structured three-phase upskilling plan (Days 1-30: Foundations, Days 31-60: Deep Dive, Days 61-90: Portfolio Launch) fully adapted to the candidate's weekly time budget (5 to 30 hours/week). The RAGCuratorAgent assembles a rich multi-format learning pack using the ResourceMCPTool: free YouTube courses (via Search Grounding), Google Books API textbooks, arXiv research papers, and official documentation links. The ProjectGeneratorAgent discovers real public GitHub repositories (50+ stars) for each missing skill using the GitHub MCP.</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6D28D9"/>
            <w:tcW w:w="1134" w:type="dxa"/>
          </w:tcPr>
          <w:p>
            <w:pPr>
              <w:spacing w:before="80" w:after="80"/>
              <w:jc w:val="center"/>
            </w:pPr>
            <w:r>
              <w:rPr>
                <w:b/>
                <w:color w:val="FFFFFF"/>
                <w:sz w:val="18"/>
              </w:rPr>
              <w:t>Hub 4</w:t>
            </w:r>
          </w:p>
        </w:tc>
        <w:tc>
          <w:tcPr>
            <w:tcW w:type="dxa" w:w="5100"/>
            <w:shd w:val="clear" w:color="auto" w:fill="F8FAFC"/>
            <w:tcW w:w="8221" w:type="dxa"/>
          </w:tcPr>
          <w:p>
            <w:pPr>
              <w:spacing w:before="80" w:after="80"/>
            </w:pPr>
            <w:r>
              <w:rPr>
                <w:color w:val="1E293B"/>
                <w:sz w:val="20"/>
              </w:rPr>
              <w:t>Interactive Multi-Turn AI Mock Interview Hub</w:t>
              <w:br/>
              <w:br/>
              <w:t>The InterviewSimulatorAgent conducts a realistic multi-turn technical interview (3, 5, or 10 questions). Questions are weighted: 70% target identified skill gaps, 30% core architecture and system design. Each answer is evaluated with a 0-100 rubric score, constructive strengths/weaknesses feedback, and a production-grade model answer. A final comprehensive Hiring Readiness scorecard is generated with overall average score and readiness rating.</w:t>
            </w:r>
          </w:p>
        </w:tc>
      </w:tr>
    </w:tbl>
    <w:p>
      <w:pPr>
        <w:spacing w:after="60"/>
      </w:pPr>
    </w:p>
    <w:p>
      <w:pPr>
        <w:spacing w:before="160" w:after="100"/>
        <w:jc w:val="left"/>
      </w:pPr>
      <w:r>
        <w:rPr>
          <w:b/>
          <w:color w:val="0E7490"/>
          <w:sz w:val="30"/>
        </w:rPr>
        <w:t>1.5  The 10 Autonomous Agents with MCP Tool Integrations</w:t>
      </w:r>
    </w:p>
    <w:p>
      <w:pPr>
        <w:spacing w:after="80" w:line="360" w:lineRule="auto"/>
      </w:pPr>
      <w:r>
        <w:rPr>
          <w:b w:val="0"/>
          <w:color w:val="1E293B"/>
          <w:sz w:val="22"/>
        </w:rPr>
        <w:t>Each agent is an independent Google ADK 2.0 worker running on Gemini 3.8 Flash with its own instruction prompt, Pydantic output schema, and dedicated MCP tool integrations. The CareerCopilotADKTeam orchestrator dispatches them in parallel or sequential order based on dependencies: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W w:w="1984" w:type="dxa"/>
            <w:shd w:val="clear" w:color="auto" w:fill="065F46"/>
          </w:tcPr>
          <w:p>
            <w:pPr>
              <w:jc w:val="center"/>
            </w:pPr>
            <w:r>
              <w:rPr>
                <w:b/>
                <w:color w:val="FFFFFF"/>
                <w:sz w:val="18"/>
              </w:rPr>
              <w:t>Agent</w:t>
            </w:r>
          </w:p>
        </w:tc>
        <w:tc>
          <w:tcPr>
            <w:tcW w:type="dxa" w:w="2550"/>
            <w:tcW w:w="3288" w:type="dxa"/>
            <w:shd w:val="clear" w:color="auto" w:fill="065F46"/>
          </w:tcPr>
          <w:p>
            <w:pPr>
              <w:jc w:val="center"/>
            </w:pPr>
            <w:r>
              <w:rPr>
                <w:b/>
                <w:color w:val="FFFFFF"/>
                <w:sz w:val="18"/>
              </w:rPr>
              <w:t>Core Responsibility</w:t>
            </w:r>
          </w:p>
        </w:tc>
        <w:tc>
          <w:tcPr>
            <w:tcW w:type="dxa" w:w="2550"/>
            <w:tcW w:w="3685" w:type="dxa"/>
            <w:shd w:val="clear" w:color="auto" w:fill="065F46"/>
          </w:tcPr>
          <w:p>
            <w:pPr>
              <w:jc w:val="center"/>
            </w:pPr>
            <w:r>
              <w:rPr>
                <w:b/>
                <w:color w:val="FFFFFF"/>
                <w:sz w:val="18"/>
              </w:rPr>
              <w:t>MCP Tools / External Integrations</w:t>
            </w:r>
          </w:p>
        </w:tc>
        <w:tc>
          <w:tcPr>
            <w:tcW w:type="dxa" w:w="2550"/>
            <w:tcW w:w="907" w:type="dxa"/>
            <w:shd w:val="clear" w:color="auto" w:fill="065F46"/>
          </w:tcPr>
          <w:p>
            <w:pPr>
              <w:jc w:val="center"/>
            </w:pPr>
            <w:r>
              <w:rPr>
                <w:b/>
                <w:color w:val="FFFFFF"/>
                <w:sz w:val="18"/>
              </w:rPr>
              <w:t>Model</w:t>
            </w:r>
          </w:p>
        </w:tc>
      </w:tr>
      <w:tr>
        <w:tc>
          <w:tcPr>
            <w:tcW w:type="dxa" w:w="2550"/>
            <w:tcW w:w="1984" w:type="dxa"/>
            <w:shd w:val="clear" w:color="auto" w:fill="EFF6FF"/>
          </w:tcPr>
          <w:p>
            <w:r>
              <w:rPr>
                <w:b/>
                <w:color w:val="1E293B"/>
                <w:sz w:val="19"/>
              </w:rPr>
              <w:t>1. ResumeParserAgent</w:t>
            </w:r>
          </w:p>
        </w:tc>
        <w:tc>
          <w:tcPr>
            <w:tcW w:type="dxa" w:w="2550"/>
            <w:tcW w:w="3288" w:type="dxa"/>
            <w:shd w:val="clear" w:color="auto" w:fill="F8FAFC"/>
          </w:tcPr>
          <w:p>
            <w:r>
              <w:rPr>
                <w:color w:val="1E293B"/>
                <w:sz w:val="19"/>
              </w:rPr>
              <w:t>Multi-page PDF/text parsing — extracts companies, employment dates, bullet points, certifications, projects, LinkedIn data</w:t>
            </w:r>
          </w:p>
        </w:tc>
        <w:tc>
          <w:tcPr>
            <w:tcW w:type="dxa" w:w="2550"/>
            <w:tcW w:w="3685" w:type="dxa"/>
            <w:shd w:val="clear" w:color="auto" w:fill="F8FAFC"/>
          </w:tcPr>
          <w:p>
            <w:r>
              <w:rPr>
                <w:color w:val="1E293B"/>
                <w:sz w:val="19"/>
              </w:rPr>
              <w:t>pypdf (multi-page PDF reader) | Gemini Vision (scanned PDF fallback)</w:t>
            </w:r>
          </w:p>
        </w:tc>
        <w:tc>
          <w:tcPr>
            <w:tcW w:type="dxa" w:w="2550"/>
            <w:tcW w:w="907" w:type="dxa"/>
            <w:shd w:val="clear" w:color="auto" w:fill="F8FAFC"/>
          </w:tcPr>
          <w:p>
            <w:r>
              <w:rPr>
                <w:color w:val="1E293B"/>
                <w:sz w:val="19"/>
              </w:rPr>
              <w:t>3.8 Flash</w:t>
            </w:r>
          </w:p>
        </w:tc>
      </w:tr>
      <w:tr>
        <w:tc>
          <w:tcPr>
            <w:tcW w:type="dxa" w:w="2550"/>
            <w:tcW w:w="1984" w:type="dxa"/>
            <w:shd w:val="clear" w:color="auto" w:fill="FFFFFF"/>
          </w:tcPr>
          <w:p>
            <w:r>
              <w:rPr>
                <w:b/>
                <w:color w:val="1E293B"/>
                <w:sz w:val="19"/>
              </w:rPr>
              <w:t>2. GitHubInspectorAgent</w:t>
            </w:r>
          </w:p>
        </w:tc>
        <w:tc>
          <w:tcPr>
            <w:tcW w:type="dxa" w:w="2550"/>
            <w:tcW w:w="3288" w:type="dxa"/>
            <w:shd w:val="clear" w:color="auto" w:fill="FFFFFF"/>
          </w:tcPr>
          <w:p>
            <w:r>
              <w:rPr>
                <w:color w:val="1E293B"/>
                <w:sz w:val="19"/>
              </w:rPr>
              <w:t>Profiles candidate's public GitHub repositories — detects programming languages, repo stars, project topics, coding patterns</w:t>
            </w:r>
          </w:p>
        </w:tc>
        <w:tc>
          <w:tcPr>
            <w:tcW w:type="dxa" w:w="2550"/>
            <w:tcW w:w="3685" w:type="dxa"/>
            <w:shd w:val="clear" w:color="auto" w:fill="FFFFFF"/>
          </w:tcPr>
          <w:p>
            <w:r>
              <w:rPr>
                <w:color w:val="1E293B"/>
                <w:sz w:val="19"/>
              </w:rPr>
              <w:t>GitHub MCP API (GitHubMCPTool) | GitHub REST /repos endpoint | Auth token support</w:t>
            </w:r>
          </w:p>
        </w:tc>
        <w:tc>
          <w:tcPr>
            <w:tcW w:type="dxa" w:w="2550"/>
            <w:tcW w:w="907" w:type="dxa"/>
            <w:shd w:val="clear" w:color="auto" w:fill="FFFFFF"/>
          </w:tcPr>
          <w:p>
            <w:r>
              <w:rPr>
                <w:color w:val="1E293B"/>
                <w:sz w:val="19"/>
              </w:rPr>
              <w:t>3.8 Flash</w:t>
            </w:r>
          </w:p>
        </w:tc>
      </w:tr>
      <w:tr>
        <w:tc>
          <w:tcPr>
            <w:tcW w:type="dxa" w:w="2550"/>
            <w:tcW w:w="1984" w:type="dxa"/>
            <w:shd w:val="clear" w:color="auto" w:fill="EFF6FF"/>
          </w:tcPr>
          <w:p>
            <w:r>
              <w:rPr>
                <w:b/>
                <w:color w:val="1E293B"/>
                <w:sz w:val="19"/>
              </w:rPr>
              <w:t>3. SkillNormalizerAgent</w:t>
            </w:r>
          </w:p>
        </w:tc>
        <w:tc>
          <w:tcPr>
            <w:tcW w:type="dxa" w:w="2550"/>
            <w:tcW w:w="3288" w:type="dxa"/>
            <w:shd w:val="clear" w:color="auto" w:fill="F8FAFC"/>
          </w:tcPr>
          <w:p>
            <w:r>
              <w:rPr>
                <w:color w:val="1E293B"/>
                <w:sz w:val="19"/>
              </w:rPr>
              <w:t>Token-exact canonicalization of skill names, strict alias resolution ('PySpark' -&gt; 'Apache Spark'), deduplication</w:t>
            </w:r>
          </w:p>
        </w:tc>
        <w:tc>
          <w:tcPr>
            <w:tcW w:type="dxa" w:w="2550"/>
            <w:tcW w:w="3685" w:type="dxa"/>
            <w:shd w:val="clear" w:color="auto" w:fill="F8FAFC"/>
          </w:tcPr>
          <w:p>
            <w:r>
              <w:rPr>
                <w:color w:val="1E293B"/>
                <w:sz w:val="19"/>
              </w:rPr>
              <w:t>Internal NLP + fuzzy match algorithms | No external API dependency</w:t>
            </w:r>
          </w:p>
        </w:tc>
        <w:tc>
          <w:tcPr>
            <w:tcW w:type="dxa" w:w="2550"/>
            <w:tcW w:w="907" w:type="dxa"/>
            <w:shd w:val="clear" w:color="auto" w:fill="F8FAFC"/>
          </w:tcPr>
          <w:p>
            <w:r>
              <w:rPr>
                <w:color w:val="1E293B"/>
                <w:sz w:val="19"/>
              </w:rPr>
              <w:t>3.8 Flash</w:t>
            </w:r>
          </w:p>
        </w:tc>
      </w:tr>
      <w:tr>
        <w:tc>
          <w:tcPr>
            <w:tcW w:type="dxa" w:w="2550"/>
            <w:tcW w:w="1984" w:type="dxa"/>
            <w:shd w:val="clear" w:color="auto" w:fill="FFFFFF"/>
          </w:tcPr>
          <w:p>
            <w:r>
              <w:rPr>
                <w:b/>
                <w:color w:val="1E293B"/>
                <w:sz w:val="19"/>
              </w:rPr>
              <w:t>4. GapAnalyzerAgent</w:t>
            </w:r>
          </w:p>
        </w:tc>
        <w:tc>
          <w:tcPr>
            <w:tcW w:type="dxa" w:w="2550"/>
            <w:tcW w:w="3288" w:type="dxa"/>
            <w:shd w:val="clear" w:color="auto" w:fill="FFFFFF"/>
          </w:tcPr>
          <w:p>
            <w:r>
              <w:rPr>
                <w:color w:val="1E293B"/>
                <w:sz w:val="19"/>
              </w:rPr>
              <w:t>Dynamic 2-tier 70/30 weighted skill gap analysis against live 2026 market requirements. Superpower detection. Alternate role recommendation.</w:t>
            </w:r>
          </w:p>
        </w:tc>
        <w:tc>
          <w:tcPr>
            <w:tcW w:type="dxa" w:w="2550"/>
            <w:tcW w:w="3685" w:type="dxa"/>
            <w:shd w:val="clear" w:color="auto" w:fill="FFFFFF"/>
          </w:tcPr>
          <w:p>
            <w:r>
              <w:rPr>
                <w:color w:val="1E293B"/>
                <w:sz w:val="19"/>
              </w:rPr>
              <w:t>Google Search Grounding (types.GoogleSearch — real-time web search) | Gemini Embeddings (semantic matching)</w:t>
            </w:r>
          </w:p>
        </w:tc>
        <w:tc>
          <w:tcPr>
            <w:tcW w:type="dxa" w:w="2550"/>
            <w:tcW w:w="907" w:type="dxa"/>
            <w:shd w:val="clear" w:color="auto" w:fill="FFFFFF"/>
          </w:tcPr>
          <w:p>
            <w:r>
              <w:rPr>
                <w:color w:val="1E293B"/>
                <w:sz w:val="19"/>
              </w:rPr>
              <w:t>3.8 Flash</w:t>
            </w:r>
          </w:p>
        </w:tc>
      </w:tr>
      <w:tr>
        <w:tc>
          <w:tcPr>
            <w:tcW w:type="dxa" w:w="2550"/>
            <w:tcW w:w="1984" w:type="dxa"/>
            <w:shd w:val="clear" w:color="auto" w:fill="EFF6FF"/>
          </w:tcPr>
          <w:p>
            <w:r>
              <w:rPr>
                <w:b/>
                <w:color w:val="1E293B"/>
                <w:sz w:val="19"/>
              </w:rPr>
              <w:t>5. ATSAnalyzerAgent</w:t>
            </w:r>
          </w:p>
        </w:tc>
        <w:tc>
          <w:tcPr>
            <w:tcW w:type="dxa" w:w="2550"/>
            <w:tcW w:w="3288" w:type="dxa"/>
            <w:shd w:val="clear" w:color="auto" w:fill="F8FAFC"/>
          </w:tcPr>
          <w:p>
            <w:r>
              <w:rPr>
                <w:color w:val="1E293B"/>
                <w:sz w:val="19"/>
              </w:rPr>
              <w:t>100-point 4-pillar ATS audit: Formatting (25 pts), Keyword Coverage (35 pts), Impact &amp; Metrics (25 pts), Completeness (15 pts). XYZ bullet optimizer.</w:t>
            </w:r>
          </w:p>
        </w:tc>
        <w:tc>
          <w:tcPr>
            <w:tcW w:type="dxa" w:w="2550"/>
            <w:tcW w:w="3685" w:type="dxa"/>
            <w:shd w:val="clear" w:color="auto" w:fill="F8FAFC"/>
          </w:tcPr>
          <w:p>
            <w:r>
              <w:rPr>
                <w:color w:val="1E293B"/>
                <w:sz w:val="19"/>
              </w:rPr>
              <w:t>Gemini structured JSON output (ATSAuditResult Pydantic schema) | Google Search Grounding</w:t>
            </w:r>
          </w:p>
        </w:tc>
        <w:tc>
          <w:tcPr>
            <w:tcW w:type="dxa" w:w="2550"/>
            <w:tcW w:w="907" w:type="dxa"/>
            <w:shd w:val="clear" w:color="auto" w:fill="F8FAFC"/>
          </w:tcPr>
          <w:p>
            <w:r>
              <w:rPr>
                <w:color w:val="1E293B"/>
                <w:sz w:val="19"/>
              </w:rPr>
              <w:t>3.8 Flash</w:t>
            </w:r>
          </w:p>
        </w:tc>
      </w:tr>
      <w:tr>
        <w:tc>
          <w:tcPr>
            <w:tcW w:type="dxa" w:w="2550"/>
            <w:tcW w:w="1984" w:type="dxa"/>
            <w:shd w:val="clear" w:color="auto" w:fill="FFFFFF"/>
          </w:tcPr>
          <w:p>
            <w:r>
              <w:rPr>
                <w:b/>
                <w:color w:val="1E293B"/>
                <w:sz w:val="19"/>
              </w:rPr>
              <w:t>6. ResumeGeneratorAgent</w:t>
            </w:r>
          </w:p>
        </w:tc>
        <w:tc>
          <w:tcPr>
            <w:tcW w:type="dxa" w:w="2550"/>
            <w:tcW w:w="3288" w:type="dxa"/>
            <w:shd w:val="clear" w:color="auto" w:fill="FFFFFF"/>
          </w:tcPr>
          <w:p>
            <w:r>
              <w:rPr>
                <w:color w:val="1E293B"/>
                <w:sz w:val="19"/>
              </w:rPr>
              <w:t>Authentic in-place surgical resume rewrite using Google XYZ formula. Preserves 100% of real companies/dates. Generates executive PDF.</w:t>
            </w:r>
          </w:p>
        </w:tc>
        <w:tc>
          <w:tcPr>
            <w:tcW w:type="dxa" w:w="2550"/>
            <w:tcW w:w="3685" w:type="dxa"/>
            <w:shd w:val="clear" w:color="auto" w:fill="FFFFFF"/>
          </w:tcPr>
          <w:p>
            <w:r>
              <w:rPr>
                <w:color w:val="1E293B"/>
                <w:sz w:val="19"/>
              </w:rPr>
              <w:t>ReportLab PDF engine (InPlaceResumeOptimizationResult schema) | Google Search Grounding for keyword grounding</w:t>
            </w:r>
          </w:p>
        </w:tc>
        <w:tc>
          <w:tcPr>
            <w:tcW w:type="dxa" w:w="2550"/>
            <w:tcW w:w="907" w:type="dxa"/>
            <w:shd w:val="clear" w:color="auto" w:fill="FFFFFF"/>
          </w:tcPr>
          <w:p>
            <w:r>
              <w:rPr>
                <w:color w:val="1E293B"/>
                <w:sz w:val="19"/>
              </w:rPr>
              <w:t>3.8 Flash</w:t>
            </w:r>
          </w:p>
        </w:tc>
      </w:tr>
      <w:tr>
        <w:tc>
          <w:tcPr>
            <w:tcW w:type="dxa" w:w="2550"/>
            <w:tcW w:w="1984" w:type="dxa"/>
            <w:shd w:val="clear" w:color="auto" w:fill="EFF6FF"/>
          </w:tcPr>
          <w:p>
            <w:r>
              <w:rPr>
                <w:b/>
                <w:color w:val="1E293B"/>
                <w:sz w:val="19"/>
              </w:rPr>
              <w:t>7. RoadmapAgent</w:t>
            </w:r>
          </w:p>
        </w:tc>
        <w:tc>
          <w:tcPr>
            <w:tcW w:type="dxa" w:w="2550"/>
            <w:tcW w:w="3288" w:type="dxa"/>
            <w:shd w:val="clear" w:color="auto" w:fill="F8FAFC"/>
          </w:tcPr>
          <w:p>
            <w:r>
              <w:rPr>
                <w:color w:val="1E293B"/>
                <w:sz w:val="19"/>
              </w:rPr>
              <w:t>3-phase personalised 30-60-90 day upskilling roadmap — week-by-week milestones adapted to candidate's weekly time budget (5-30 hrs)</w:t>
            </w:r>
          </w:p>
        </w:tc>
        <w:tc>
          <w:tcPr>
            <w:tcW w:type="dxa" w:w="2550"/>
            <w:tcW w:w="3685" w:type="dxa"/>
            <w:shd w:val="clear" w:color="auto" w:fill="F8FAFC"/>
          </w:tcPr>
          <w:p>
            <w:r>
              <w:rPr>
                <w:color w:val="1E293B"/>
                <w:sz w:val="19"/>
              </w:rPr>
              <w:t>Google Search Grounding | CareerRoadmapResult Pydantic schema with weekly milestone breakdown</w:t>
            </w:r>
          </w:p>
        </w:tc>
        <w:tc>
          <w:tcPr>
            <w:tcW w:type="dxa" w:w="2550"/>
            <w:tcW w:w="907" w:type="dxa"/>
            <w:shd w:val="clear" w:color="auto" w:fill="F8FAFC"/>
          </w:tcPr>
          <w:p>
            <w:r>
              <w:rPr>
                <w:color w:val="1E293B"/>
                <w:sz w:val="19"/>
              </w:rPr>
              <w:t>3.8 Flash</w:t>
            </w:r>
          </w:p>
        </w:tc>
      </w:tr>
      <w:tr>
        <w:tc>
          <w:tcPr>
            <w:tcW w:type="dxa" w:w="2550"/>
            <w:tcW w:w="1984" w:type="dxa"/>
            <w:shd w:val="clear" w:color="auto" w:fill="FFFFFF"/>
          </w:tcPr>
          <w:p>
            <w:r>
              <w:rPr>
                <w:b/>
                <w:color w:val="1E293B"/>
                <w:sz w:val="19"/>
              </w:rPr>
              <w:t>8. RAGCuratorAgent</w:t>
            </w:r>
          </w:p>
        </w:tc>
        <w:tc>
          <w:tcPr>
            <w:tcW w:type="dxa" w:w="2550"/>
            <w:tcW w:w="3288" w:type="dxa"/>
            <w:shd w:val="clear" w:color="auto" w:fill="FFFFFF"/>
          </w:tcPr>
          <w:p>
            <w:r>
              <w:rPr>
                <w:color w:val="1E293B"/>
                <w:sz w:val="19"/>
              </w:rPr>
              <w:t>Multi-format learning pack assembly: free video courses, Google Books API textbooks, arXiv research papers, official documentation</w:t>
            </w:r>
          </w:p>
        </w:tc>
        <w:tc>
          <w:tcPr>
            <w:tcW w:type="dxa" w:w="2550"/>
            <w:tcW w:w="3685" w:type="dxa"/>
            <w:shd w:val="clear" w:color="auto" w:fill="FFFFFF"/>
          </w:tcPr>
          <w:p>
            <w:r>
              <w:rPr>
                <w:color w:val="1E293B"/>
                <w:sz w:val="19"/>
              </w:rPr>
              <w:t>Google Books API (ResourceMCPTool) | arXiv REST API | Google Search Grounding for YouTube courses</w:t>
            </w:r>
          </w:p>
        </w:tc>
        <w:tc>
          <w:tcPr>
            <w:tcW w:type="dxa" w:w="2550"/>
            <w:tcW w:w="907" w:type="dxa"/>
            <w:shd w:val="clear" w:color="auto" w:fill="FFFFFF"/>
          </w:tcPr>
          <w:p>
            <w:r>
              <w:rPr>
                <w:color w:val="1E293B"/>
                <w:sz w:val="19"/>
              </w:rPr>
              <w:t>3.8 Flash</w:t>
            </w:r>
          </w:p>
        </w:tc>
      </w:tr>
      <w:tr>
        <w:tc>
          <w:tcPr>
            <w:tcW w:type="dxa" w:w="2550"/>
            <w:tcW w:w="1984" w:type="dxa"/>
            <w:shd w:val="clear" w:color="auto" w:fill="EFF6FF"/>
          </w:tcPr>
          <w:p>
            <w:r>
              <w:rPr>
                <w:b/>
                <w:color w:val="1E293B"/>
                <w:sz w:val="19"/>
              </w:rPr>
              <w:t>9. ProjectGeneratorAgent</w:t>
            </w:r>
          </w:p>
        </w:tc>
        <w:tc>
          <w:tcPr>
            <w:tcW w:type="dxa" w:w="2550"/>
            <w:tcW w:w="3288" w:type="dxa"/>
            <w:shd w:val="clear" w:color="auto" w:fill="F8FAFC"/>
          </w:tcPr>
          <w:p>
            <w:r>
              <w:rPr>
                <w:color w:val="1E293B"/>
                <w:sz w:val="19"/>
              </w:rPr>
              <w:t>Discovers real production-grade public GitHub repositories (50+ stars) for each missing skill — provides architecture blueprints</w:t>
            </w:r>
          </w:p>
        </w:tc>
        <w:tc>
          <w:tcPr>
            <w:tcW w:type="dxa" w:w="2550"/>
            <w:tcW w:w="3685" w:type="dxa"/>
            <w:shd w:val="clear" w:color="auto" w:fill="F8FAFC"/>
          </w:tcPr>
          <w:p>
            <w:r>
              <w:rPr>
                <w:color w:val="1E293B"/>
                <w:sz w:val="19"/>
              </w:rPr>
              <w:t>GitHub MCP API (GitHubMCPTool) | GitHub repo search with stars, language, topic filters</w:t>
            </w:r>
          </w:p>
        </w:tc>
        <w:tc>
          <w:tcPr>
            <w:tcW w:type="dxa" w:w="2550"/>
            <w:tcW w:w="907" w:type="dxa"/>
            <w:shd w:val="clear" w:color="auto" w:fill="F8FAFC"/>
          </w:tcPr>
          <w:p>
            <w:r>
              <w:rPr>
                <w:color w:val="1E293B"/>
                <w:sz w:val="19"/>
              </w:rPr>
              <w:t>3.8 Flash</w:t>
            </w:r>
          </w:p>
        </w:tc>
      </w:tr>
      <w:tr>
        <w:tc>
          <w:tcPr>
            <w:tcW w:type="dxa" w:w="2550"/>
            <w:tcW w:w="1984" w:type="dxa"/>
            <w:shd w:val="clear" w:color="auto" w:fill="FFFFFF"/>
          </w:tcPr>
          <w:p>
            <w:r>
              <w:rPr>
                <w:b/>
                <w:color w:val="1E293B"/>
                <w:sz w:val="19"/>
              </w:rPr>
              <w:t>10. InterviewSimulatorAgent</w:t>
            </w:r>
          </w:p>
        </w:tc>
        <w:tc>
          <w:tcPr>
            <w:tcW w:type="dxa" w:w="2550"/>
            <w:tcW w:w="3288" w:type="dxa"/>
            <w:shd w:val="clear" w:color="auto" w:fill="FFFFFF"/>
          </w:tcPr>
          <w:p>
            <w:r>
              <w:rPr>
                <w:color w:val="1E293B"/>
                <w:sz w:val="19"/>
              </w:rPr>
              <w:t>Multi-turn AI mock interview (3/5/10 questions). 70% gap-focused, 30% core architecture. Turn-by-turn 0-100 rubric. Final Hiring Readiness scorecard.</w:t>
            </w:r>
          </w:p>
        </w:tc>
        <w:tc>
          <w:tcPr>
            <w:tcW w:type="dxa" w:w="2550"/>
            <w:tcW w:w="3685" w:type="dxa"/>
            <w:shd w:val="clear" w:color="auto" w:fill="FFFFFF"/>
          </w:tcPr>
          <w:p>
            <w:r>
              <w:rPr>
                <w:color w:val="1E293B"/>
                <w:sz w:val="19"/>
              </w:rPr>
              <w:t>Gemini multi-turn conversation (chat history) | Structured EvaluationResult + InterviewTurn Pydantic schemas</w:t>
            </w:r>
          </w:p>
        </w:tc>
        <w:tc>
          <w:tcPr>
            <w:tcW w:type="dxa" w:w="2550"/>
            <w:tcW w:w="907" w:type="dxa"/>
            <w:shd w:val="clear" w:color="auto" w:fill="FFFFFF"/>
          </w:tcPr>
          <w:p>
            <w:r>
              <w:rPr>
                <w:color w:val="1E293B"/>
                <w:sz w:val="19"/>
              </w:rPr>
              <w:t>3.8 Flash</w:t>
            </w:r>
          </w:p>
        </w:tc>
      </w:tr>
    </w:tbl>
    <w:p>
      <w:pPr>
        <w:spacing w:after="120"/>
      </w:pPr>
    </w:p>
    <w:p>
      <w:pPr>
        <w:spacing w:before="160" w:after="100"/>
        <w:jc w:val="left"/>
      </w:pPr>
      <w:r>
        <w:rPr>
          <w:b/>
          <w:color w:val="0E7490"/>
          <w:sz w:val="30"/>
        </w:rPr>
        <w:t>1.6  Key Technical Innovations</w:t>
      </w:r>
    </w:p>
    <w:tbl>
      <w:tblPr>
        <w:tblW w:type="auto" w:w="0"/>
        <w:jc w:val="left"/>
        <w:tblLook w:firstColumn="1" w:firstRow="1" w:lastColumn="0" w:lastRow="0" w:noHBand="0" w:noVBand="1" w:val="04A0"/>
      </w:tblPr>
      <w:tblGrid>
        <w:gridCol w:w="5100"/>
        <w:gridCol w:w="5100"/>
      </w:tblGrid>
      <w:tr>
        <w:tc>
          <w:tcPr>
            <w:tcW w:type="dxa" w:w="5100"/>
            <w:shd w:val="clear" w:color="auto" w:fill="0891B2"/>
            <w:tcW w:w="1984" w:type="dxa"/>
          </w:tcPr>
          <w:p>
            <w:pPr>
              <w:spacing w:before="80" w:after="80"/>
              <w:jc w:val="center"/>
            </w:pPr>
            <w:r>
              <w:rPr>
                <w:b/>
                <w:color w:val="FFFFFF"/>
                <w:sz w:val="18"/>
              </w:rPr>
              <w:t>Live Market Intelligence — Not Static Templates</w:t>
            </w:r>
          </w:p>
        </w:tc>
        <w:tc>
          <w:tcPr>
            <w:tcW w:type="dxa" w:w="5100"/>
            <w:shd w:val="clear" w:color="auto" w:fill="F8FAFC"/>
            <w:tcW w:w="7371" w:type="dxa"/>
          </w:tcPr>
          <w:p>
            <w:pPr>
              <w:spacing w:before="80" w:after="80"/>
            </w:pPr>
            <w:r>
              <w:rPr>
                <w:color w:val="1E293B"/>
                <w:sz w:val="20"/>
              </w:rPr>
              <w:t>Every skill gap analysis queries Google Search Grounding in real-time. This means the system understands exactly what the 2026 job market demands for 'Senior ML Engineer at a FAANG company' today — not what a 2-year-old dataset says.</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0891B2"/>
            <w:tcW w:w="1984" w:type="dxa"/>
          </w:tcPr>
          <w:p>
            <w:pPr>
              <w:spacing w:before="80" w:after="80"/>
              <w:jc w:val="center"/>
            </w:pPr>
            <w:r>
              <w:rPr>
                <w:b/>
                <w:color w:val="FFFFFF"/>
                <w:sz w:val="18"/>
              </w:rPr>
              <w:t>Semantic Skill Matching — Not Just Keyword Matching</w:t>
            </w:r>
          </w:p>
        </w:tc>
        <w:tc>
          <w:tcPr>
            <w:tcW w:type="dxa" w:w="5100"/>
            <w:shd w:val="clear" w:color="auto" w:fill="F8FAFC"/>
            <w:tcW w:w="7371" w:type="dxa"/>
          </w:tcPr>
          <w:p>
            <w:pPr>
              <w:spacing w:before="80" w:after="80"/>
            </w:pPr>
            <w:r>
              <w:rPr>
                <w:color w:val="1E293B"/>
                <w:sz w:val="20"/>
              </w:rPr>
              <w:t>Gemini Embeddings understand that 'PySpark' is a form of 'Apache Spark', that 'GenAI' includes 'LLM engineering', and that 'distributed systems' maps to 'Kafka + Flink'. This eliminates false negatives that plague every existing resume tool.</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0891B2"/>
            <w:tcW w:w="1984" w:type="dxa"/>
          </w:tcPr>
          <w:p>
            <w:pPr>
              <w:spacing w:before="80" w:after="80"/>
              <w:jc w:val="center"/>
            </w:pPr>
            <w:r>
              <w:rPr>
                <w:b/>
                <w:color w:val="FFFFFF"/>
                <w:sz w:val="18"/>
              </w:rPr>
              <w:t>Authentic Resume Preservation — Zero Fabrication Policy</w:t>
            </w:r>
          </w:p>
        </w:tc>
        <w:tc>
          <w:tcPr>
            <w:tcW w:type="dxa" w:w="5100"/>
            <w:shd w:val="clear" w:color="auto" w:fill="F8FAFC"/>
            <w:tcW w:w="7371" w:type="dxa"/>
          </w:tcPr>
          <w:p>
            <w:pPr>
              <w:spacing w:before="80" w:after="80"/>
            </w:pPr>
            <w:r>
              <w:rPr>
                <w:color w:val="1E293B"/>
                <w:sz w:val="20"/>
              </w:rPr>
              <w:t>Unlike AI tools that hallucinate fake companies or invent experience, PathCraft AI has a strict Zero Fabrication Policy. Every optimised resume is grounded 100% in the candidate's real history — only bullet point language is upgraded with the XYZ formula.</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0891B2"/>
            <w:tcW w:w="1984" w:type="dxa"/>
          </w:tcPr>
          <w:p>
            <w:pPr>
              <w:spacing w:before="80" w:after="80"/>
              <w:jc w:val="center"/>
            </w:pPr>
            <w:r>
              <w:rPr>
                <w:b/>
                <w:color w:val="FFFFFF"/>
                <w:sz w:val="18"/>
              </w:rPr>
              <w:t>6-Level Model Resilience Fallback Chain</w:t>
            </w:r>
          </w:p>
        </w:tc>
        <w:tc>
          <w:tcPr>
            <w:tcW w:type="dxa" w:w="5100"/>
            <w:shd w:val="clear" w:color="auto" w:fill="F8FAFC"/>
            <w:tcW w:w="7371" w:type="dxa"/>
          </w:tcPr>
          <w:p>
            <w:pPr>
              <w:spacing w:before="80" w:after="80"/>
            </w:pPr>
            <w:r>
              <w:rPr>
                <w:color w:val="1E293B"/>
                <w:sz w:val="20"/>
              </w:rPr>
              <w:t>If Gemini 3.8 Flash experiences a 503 or 429 error, the system automatically retries with 3.7 Flash, then 3.6, then 2.5, then 2.0 Flash, then 2.5 Pro — with exponential backoff. Users never see a failure.</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0891B2"/>
            <w:tcW w:w="1984" w:type="dxa"/>
          </w:tcPr>
          <w:p>
            <w:pPr>
              <w:spacing w:before="80" w:after="80"/>
              <w:jc w:val="center"/>
            </w:pPr>
            <w:r>
              <w:rPr>
                <w:b/>
                <w:color w:val="FFFFFF"/>
                <w:sz w:val="18"/>
              </w:rPr>
              <w:t>Unified Pydantic State Schema</w:t>
            </w:r>
          </w:p>
        </w:tc>
        <w:tc>
          <w:tcPr>
            <w:tcW w:type="dxa" w:w="5100"/>
            <w:shd w:val="clear" w:color="auto" w:fill="F8FAFC"/>
            <w:tcW w:w="7371" w:type="dxa"/>
          </w:tcPr>
          <w:p>
            <w:pPr>
              <w:spacing w:before="80" w:after="80"/>
            </w:pPr>
            <w:r>
              <w:rPr>
                <w:color w:val="1E293B"/>
                <w:sz w:val="20"/>
              </w:rPr>
              <w:t>All 10 agents share a single ADKState Pydantic model. No inter-agent message passing. Every agent reads from and writes to the same type-safe state object, eliminating integration bugs and ensuring deterministic data flow.</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0891B2"/>
            <w:tcW w:w="1984" w:type="dxa"/>
          </w:tcPr>
          <w:p>
            <w:pPr>
              <w:spacing w:before="80" w:after="80"/>
              <w:jc w:val="center"/>
            </w:pPr>
            <w:r>
              <w:rPr>
                <w:b/>
                <w:color w:val="FFFFFF"/>
                <w:sz w:val="18"/>
              </w:rPr>
              <w:t>Fully Serverless Zero-Cost Idle Deployment</w:t>
            </w:r>
          </w:p>
        </w:tc>
        <w:tc>
          <w:tcPr>
            <w:tcW w:type="dxa" w:w="5100"/>
            <w:shd w:val="clear" w:color="auto" w:fill="F8FAFC"/>
            <w:tcW w:w="7371" w:type="dxa"/>
          </w:tcPr>
          <w:p>
            <w:pPr>
              <w:spacing w:before="80" w:after="80"/>
            </w:pPr>
            <w:r>
              <w:rPr>
                <w:color w:val="1E293B"/>
                <w:sz w:val="20"/>
              </w:rPr>
              <w:t>Deployed on Google Cloud Run, the application scales to zero instances when idle (zero cost) and auto-scales to 10 instances under load — handling bursts without manual intervention.</w:t>
            </w:r>
          </w:p>
        </w:tc>
      </w:tr>
    </w:tbl>
    <w:p>
      <w:pPr>
        <w:spacing w:after="60"/>
      </w:pPr>
    </w:p>
    <w:p>
      <w:pPr>
        <w:spacing w:before="160" w:after="100"/>
        <w:jc w:val="left"/>
      </w:pPr>
      <w:r>
        <w:rPr>
          <w:b/>
          <w:color w:val="0E7490"/>
          <w:sz w:val="30"/>
        </w:rPr>
        <w:t>1.7  Verified Test Results &amp; Benchmarks</w:t>
      </w:r>
    </w:p>
    <w:p>
      <w:pPr>
        <w:spacing w:after="80" w:line="360" w:lineRule="auto"/>
      </w:pPr>
      <w:r>
        <w:rPr>
          <w:b w:val="0"/>
          <w:color w:val="1E293B"/>
          <w:sz w:val="22"/>
        </w:rPr>
        <w:t>PathCraft AI has been fully tested with an automated test suite (test_upgraded_pipeline.py):</w:t>
      </w:r>
    </w:p>
    <w:tbl>
      <w:tblPr>
        <w:tblStyle w:val="TableGrid"/>
        <w:tblW w:type="auto" w:w="0"/>
        <w:jc w:val="center"/>
        <w:tblLook w:firstColumn="1" w:firstRow="1" w:lastColumn="0" w:lastRow="0" w:noHBand="0" w:noVBand="1" w:val="04A0"/>
      </w:tblPr>
      <w:tblGrid>
        <w:gridCol w:w="3400"/>
        <w:gridCol w:w="3400"/>
        <w:gridCol w:w="3400"/>
      </w:tblGrid>
      <w:tr>
        <w:tc>
          <w:tcPr>
            <w:tcW w:type="dxa" w:w="3400"/>
            <w:tcW w:w="3118" w:type="dxa"/>
            <w:shd w:val="clear" w:color="auto" w:fill="065F46"/>
          </w:tcPr>
          <w:p>
            <w:pPr>
              <w:jc w:val="center"/>
            </w:pPr>
            <w:r>
              <w:rPr>
                <w:b/>
                <w:color w:val="FFFFFF"/>
                <w:sz w:val="18"/>
              </w:rPr>
              <w:t>Test</w:t>
            </w:r>
          </w:p>
        </w:tc>
        <w:tc>
          <w:tcPr>
            <w:tcW w:type="dxa" w:w="3400"/>
            <w:tcW w:w="1984" w:type="dxa"/>
            <w:shd w:val="clear" w:color="auto" w:fill="065F46"/>
          </w:tcPr>
          <w:p>
            <w:pPr>
              <w:jc w:val="center"/>
            </w:pPr>
            <w:r>
              <w:rPr>
                <w:b/>
                <w:color w:val="FFFFFF"/>
                <w:sz w:val="18"/>
              </w:rPr>
              <w:t>Result</w:t>
            </w:r>
          </w:p>
        </w:tc>
        <w:tc>
          <w:tcPr>
            <w:tcW w:type="dxa" w:w="3400"/>
            <w:tcW w:w="4195" w:type="dxa"/>
            <w:shd w:val="clear" w:color="auto" w:fill="065F46"/>
          </w:tcPr>
          <w:p>
            <w:pPr>
              <w:jc w:val="center"/>
            </w:pPr>
            <w:r>
              <w:rPr>
                <w:b/>
                <w:color w:val="FFFFFF"/>
                <w:sz w:val="18"/>
              </w:rPr>
              <w:t>Key Metric</w:t>
            </w:r>
          </w:p>
        </w:tc>
      </w:tr>
      <w:tr>
        <w:tc>
          <w:tcPr>
            <w:tcW w:type="dxa" w:w="3400"/>
            <w:tcW w:w="3118" w:type="dxa"/>
            <w:shd w:val="clear" w:color="auto" w:fill="EFF6FF"/>
          </w:tcPr>
          <w:p>
            <w:r>
              <w:rPr>
                <w:b/>
                <w:color w:val="1E293B"/>
                <w:sz w:val="19"/>
              </w:rPr>
              <w:t>Complete Pipeline Execution</w:t>
            </w:r>
          </w:p>
        </w:tc>
        <w:tc>
          <w:tcPr>
            <w:tcW w:type="dxa" w:w="3400"/>
            <w:tcW w:w="1984" w:type="dxa"/>
            <w:shd w:val="clear" w:color="auto" w:fill="F8FAFC"/>
          </w:tcPr>
          <w:p>
            <w:r>
              <w:rPr>
                <w:color w:val="1E293B"/>
                <w:sz w:val="19"/>
              </w:rPr>
              <w:t>PASS</w:t>
            </w:r>
          </w:p>
        </w:tc>
        <w:tc>
          <w:tcPr>
            <w:tcW w:type="dxa" w:w="3400"/>
            <w:tcW w:w="4195" w:type="dxa"/>
            <w:shd w:val="clear" w:color="auto" w:fill="F8FAFC"/>
          </w:tcPr>
          <w:p>
            <w:r>
              <w:rPr>
                <w:color w:val="1E293B"/>
                <w:sz w:val="19"/>
              </w:rPr>
              <w:t>8 skills verified, optimised resume generated end-to-end</w:t>
            </w:r>
          </w:p>
        </w:tc>
      </w:tr>
      <w:tr>
        <w:tc>
          <w:tcPr>
            <w:tcW w:type="dxa" w:w="3400"/>
            <w:tcW w:w="3118" w:type="dxa"/>
            <w:shd w:val="clear" w:color="auto" w:fill="FFFFFF"/>
          </w:tcPr>
          <w:p>
            <w:r>
              <w:rPr>
                <w:b/>
                <w:color w:val="1E293B"/>
                <w:sz w:val="19"/>
              </w:rPr>
              <w:t>Gap Analysis Accuracy</w:t>
            </w:r>
          </w:p>
        </w:tc>
        <w:tc>
          <w:tcPr>
            <w:tcW w:type="dxa" w:w="3400"/>
            <w:tcW w:w="1984" w:type="dxa"/>
            <w:shd w:val="clear" w:color="auto" w:fill="FFFFFF"/>
          </w:tcPr>
          <w:p>
            <w:r>
              <w:rPr>
                <w:color w:val="1E293B"/>
                <w:sz w:val="19"/>
              </w:rPr>
              <w:t>PASS</w:t>
            </w:r>
          </w:p>
        </w:tc>
        <w:tc>
          <w:tcPr>
            <w:tcW w:type="dxa" w:w="3400"/>
            <w:tcW w:w="4195" w:type="dxa"/>
            <w:shd w:val="clear" w:color="auto" w:fill="FFFFFF"/>
          </w:tcPr>
          <w:p>
            <w:r>
              <w:rPr>
                <w:color w:val="1E293B"/>
                <w:sz w:val="19"/>
              </w:rPr>
              <w:t>Gap Score: 42.0% | Core Skills Score: 60.0%</w:t>
            </w:r>
          </w:p>
        </w:tc>
      </w:tr>
      <w:tr>
        <w:tc>
          <w:tcPr>
            <w:tcW w:type="dxa" w:w="3400"/>
            <w:tcW w:w="3118" w:type="dxa"/>
            <w:shd w:val="clear" w:color="auto" w:fill="EFF6FF"/>
          </w:tcPr>
          <w:p>
            <w:r>
              <w:rPr>
                <w:b/>
                <w:color w:val="1E293B"/>
                <w:sz w:val="19"/>
              </w:rPr>
              <w:t>Resume Optimizer ATS Score</w:t>
            </w:r>
          </w:p>
        </w:tc>
        <w:tc>
          <w:tcPr>
            <w:tcW w:type="dxa" w:w="3400"/>
            <w:tcW w:w="1984" w:type="dxa"/>
            <w:shd w:val="clear" w:color="auto" w:fill="F8FAFC"/>
          </w:tcPr>
          <w:p>
            <w:r>
              <w:rPr>
                <w:color w:val="1E293B"/>
                <w:sz w:val="19"/>
              </w:rPr>
              <w:t>PASS</w:t>
            </w:r>
          </w:p>
        </w:tc>
        <w:tc>
          <w:tcPr>
            <w:tcW w:type="dxa" w:w="3400"/>
            <w:tcW w:w="4195" w:type="dxa"/>
            <w:shd w:val="clear" w:color="auto" w:fill="F8FAFC"/>
          </w:tcPr>
          <w:p>
            <w:r>
              <w:rPr>
                <w:color w:val="1E293B"/>
                <w:sz w:val="19"/>
              </w:rPr>
              <w:t>ATS Score After Optimization: 92/100</w:t>
            </w:r>
          </w:p>
        </w:tc>
      </w:tr>
      <w:tr>
        <w:tc>
          <w:tcPr>
            <w:tcW w:type="dxa" w:w="3400"/>
            <w:tcW w:w="3118" w:type="dxa"/>
            <w:shd w:val="clear" w:color="auto" w:fill="FFFFFF"/>
          </w:tcPr>
          <w:p>
            <w:r>
              <w:rPr>
                <w:b/>
                <w:color w:val="1E293B"/>
                <w:sz w:val="19"/>
              </w:rPr>
              <w:t>Interview Simulation</w:t>
            </w:r>
          </w:p>
        </w:tc>
        <w:tc>
          <w:tcPr>
            <w:tcW w:type="dxa" w:w="3400"/>
            <w:tcW w:w="1984" w:type="dxa"/>
            <w:shd w:val="clear" w:color="auto" w:fill="FFFFFF"/>
          </w:tcPr>
          <w:p>
            <w:r>
              <w:rPr>
                <w:color w:val="1E293B"/>
                <w:sz w:val="19"/>
              </w:rPr>
              <w:t>PASS</w:t>
            </w:r>
          </w:p>
        </w:tc>
        <w:tc>
          <w:tcPr>
            <w:tcW w:type="dxa" w:w="3400"/>
            <w:tcW w:w="4195" w:type="dxa"/>
            <w:shd w:val="clear" w:color="auto" w:fill="FFFFFF"/>
          </w:tcPr>
          <w:p>
            <w:r>
              <w:rPr>
                <w:color w:val="1E293B"/>
                <w:sz w:val="19"/>
              </w:rPr>
              <w:t>Score: 64/100 | Readiness: Needs Dedicated Upskilling</w:t>
            </w:r>
          </w:p>
        </w:tc>
      </w:tr>
      <w:tr>
        <w:tc>
          <w:tcPr>
            <w:tcW w:type="dxa" w:w="3400"/>
            <w:tcW w:w="3118" w:type="dxa"/>
            <w:shd w:val="clear" w:color="auto" w:fill="EFF6FF"/>
          </w:tcPr>
          <w:p>
            <w:r>
              <w:rPr>
                <w:b/>
                <w:color w:val="1E293B"/>
                <w:sz w:val="19"/>
              </w:rPr>
              <w:t>All Unit Tests</w:t>
            </w:r>
          </w:p>
        </w:tc>
        <w:tc>
          <w:tcPr>
            <w:tcW w:type="dxa" w:w="3400"/>
            <w:tcW w:w="1984" w:type="dxa"/>
            <w:shd w:val="clear" w:color="auto" w:fill="F8FAFC"/>
          </w:tcPr>
          <w:p>
            <w:r>
              <w:rPr>
                <w:color w:val="1E293B"/>
                <w:sz w:val="19"/>
              </w:rPr>
              <w:t>5/5 PASSED</w:t>
            </w:r>
          </w:p>
        </w:tc>
        <w:tc>
          <w:tcPr>
            <w:tcW w:type="dxa" w:w="3400"/>
            <w:tcW w:w="4195" w:type="dxa"/>
            <w:shd w:val="clear" w:color="auto" w:fill="F8FAFC"/>
          </w:tcPr>
          <w:p>
            <w:r>
              <w:rPr>
                <w:color w:val="1E293B"/>
                <w:sz w:val="19"/>
              </w:rPr>
              <w:t>Ran 5 tests in 3.18s — OK</w:t>
            </w:r>
          </w:p>
        </w:tc>
      </w:tr>
    </w:tbl>
    <w:p>
      <w:pPr>
        <w:spacing w:after="120"/>
      </w:pPr>
    </w:p>
    <w:p>
      <w:pPr>
        <w:pBdr>
          <w:bottom w:val="single" w:sz="8" w:space="1" w:color="CBD5E1"/>
        </w:pBdr>
        <w:spacing w:before="80" w:after="200"/>
      </w:pPr>
    </w:p>
    <w:p>
      <w:pPr>
        <w:spacing w:before="80" w:after="100"/>
        <w:jc w:val="left"/>
      </w:pPr>
      <w:r>
        <w:rPr>
          <w:b/>
          <w:color w:val="1E3A8A"/>
          <w:sz w:val="40"/>
        </w:rPr>
        <w:t>Section 2 — Project Use Cases</w:t>
      </w:r>
    </w:p>
    <w:p>
      <w:pPr>
        <w:spacing w:after="160" w:line="360" w:lineRule="auto"/>
      </w:pPr>
      <w:r>
        <w:rPr>
          <w:b w:val="0"/>
          <w:color w:val="1E293B"/>
          <w:sz w:val="22"/>
        </w:rPr>
        <w:t>PathCraft AI is designed for any professional at any career stage who wants to make data-driven, AI-powered career decisions backed by live market intelligence — not guesswork.</w:t>
      </w:r>
    </w:p>
    <w:p>
      <w:pPr>
        <w:spacing w:before="160" w:after="100"/>
        <w:jc w:val="left"/>
      </w:pPr>
      <w:r>
        <w:rPr>
          <w:b/>
          <w:color w:val="0E7490"/>
          <w:sz w:val="30"/>
        </w:rPr>
        <w:t>2.1  Target Personas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W w:w="1814" w:type="dxa"/>
            <w:shd w:val="clear" w:color="auto" w:fill="0E7490"/>
          </w:tcPr>
          <w:p>
            <w:pPr>
              <w:jc w:val="center"/>
            </w:pPr>
            <w:r>
              <w:rPr>
                <w:b/>
                <w:color w:val="FFFFFF"/>
                <w:sz w:val="18"/>
              </w:rPr>
              <w:t>Persona</w:t>
            </w:r>
          </w:p>
        </w:tc>
        <w:tc>
          <w:tcPr>
            <w:tcW w:type="dxa" w:w="2550"/>
            <w:tcW w:w="2551" w:type="dxa"/>
            <w:shd w:val="clear" w:color="auto" w:fill="0E7490"/>
          </w:tcPr>
          <w:p>
            <w:pPr>
              <w:jc w:val="center"/>
            </w:pPr>
            <w:r>
              <w:rPr>
                <w:b/>
                <w:color w:val="FFFFFF"/>
                <w:sz w:val="18"/>
              </w:rPr>
              <w:t>Core Problem</w:t>
            </w:r>
          </w:p>
        </w:tc>
        <w:tc>
          <w:tcPr>
            <w:tcW w:type="dxa" w:w="2550"/>
            <w:tcW w:w="3969" w:type="dxa"/>
            <w:shd w:val="clear" w:color="auto" w:fill="0E7490"/>
          </w:tcPr>
          <w:p>
            <w:pPr>
              <w:jc w:val="center"/>
            </w:pPr>
            <w:r>
              <w:rPr>
                <w:b/>
                <w:color w:val="FFFFFF"/>
                <w:sz w:val="18"/>
              </w:rPr>
              <w:t>How PathCraft AI Solves It</w:t>
            </w:r>
          </w:p>
        </w:tc>
        <w:tc>
          <w:tcPr>
            <w:tcW w:type="dxa" w:w="2550"/>
            <w:tcW w:w="1530" w:type="dxa"/>
            <w:shd w:val="clear" w:color="auto" w:fill="0E7490"/>
          </w:tcPr>
          <w:p>
            <w:pPr>
              <w:jc w:val="center"/>
            </w:pPr>
            <w:r>
              <w:rPr>
                <w:b/>
                <w:color w:val="FFFFFF"/>
                <w:sz w:val="18"/>
              </w:rPr>
              <w:t>Time to Value</w:t>
            </w:r>
          </w:p>
        </w:tc>
      </w:tr>
      <w:tr>
        <w:tc>
          <w:tcPr>
            <w:tcW w:type="dxa" w:w="2550"/>
            <w:tcW w:w="1814" w:type="dxa"/>
            <w:shd w:val="clear" w:color="auto" w:fill="EFF6FF"/>
          </w:tcPr>
          <w:p>
            <w:r>
              <w:rPr>
                <w:b/>
                <w:color w:val="1E293B"/>
                <w:sz w:val="19"/>
              </w:rPr>
              <w:t>Mid-Career Engineer</w:t>
              <w:br/>
              <w:t>(5+ years)</w:t>
            </w:r>
          </w:p>
        </w:tc>
        <w:tc>
          <w:tcPr>
            <w:tcW w:type="dxa" w:w="2550"/>
            <w:tcW w:w="2551" w:type="dxa"/>
            <w:shd w:val="clear" w:color="auto" w:fill="F8FAFC"/>
          </w:tcPr>
          <w:p>
            <w:r>
              <w:rPr>
                <w:color w:val="1E293B"/>
                <w:sz w:val="19"/>
              </w:rPr>
              <w:t>Strong background but resume keeps getting auto-rejected by ATS systems</w:t>
            </w:r>
          </w:p>
        </w:tc>
        <w:tc>
          <w:tcPr>
            <w:tcW w:type="dxa" w:w="2550"/>
            <w:tcW w:w="3969" w:type="dxa"/>
            <w:shd w:val="clear" w:color="auto" w:fill="F8FAFC"/>
          </w:tcPr>
          <w:p>
            <w:r>
              <w:rPr>
                <w:color w:val="1E293B"/>
                <w:sz w:val="19"/>
              </w:rPr>
              <w:t>Hub 1 reveals exact missing keywords; Hub 2 rewrites bullets with XYZ formula for 92/100 ATS score</w:t>
            </w:r>
          </w:p>
        </w:tc>
        <w:tc>
          <w:tcPr>
            <w:tcW w:type="dxa" w:w="2550"/>
            <w:tcW w:w="1530" w:type="dxa"/>
            <w:shd w:val="clear" w:color="auto" w:fill="F8FAFC"/>
          </w:tcPr>
          <w:p>
            <w:r>
              <w:rPr>
                <w:color w:val="1E293B"/>
                <w:sz w:val="19"/>
              </w:rPr>
              <w:t>&lt; 5 minutes</w:t>
            </w:r>
          </w:p>
        </w:tc>
      </w:tr>
      <w:tr>
        <w:tc>
          <w:tcPr>
            <w:tcW w:type="dxa" w:w="2550"/>
            <w:tcW w:w="1814" w:type="dxa"/>
            <w:shd w:val="clear" w:color="auto" w:fill="FFFFFF"/>
          </w:tcPr>
          <w:p>
            <w:r>
              <w:rPr>
                <w:b/>
                <w:color w:val="1E293B"/>
                <w:sz w:val="19"/>
              </w:rPr>
              <w:t>Career Switcher</w:t>
              <w:br/>
              <w:t>(e.g., QA -&gt; Data Eng.)</w:t>
            </w:r>
          </w:p>
        </w:tc>
        <w:tc>
          <w:tcPr>
            <w:tcW w:type="dxa" w:w="2550"/>
            <w:tcW w:w="2551" w:type="dxa"/>
            <w:shd w:val="clear" w:color="auto" w:fill="FFFFFF"/>
          </w:tcPr>
          <w:p>
            <w:r>
              <w:rPr>
                <w:color w:val="1E293B"/>
                <w:sz w:val="19"/>
              </w:rPr>
              <w:t>Skill gap is overwhelming — doesn't know where to start</w:t>
            </w:r>
          </w:p>
        </w:tc>
        <w:tc>
          <w:tcPr>
            <w:tcW w:type="dxa" w:w="2550"/>
            <w:tcW w:w="3969" w:type="dxa"/>
            <w:shd w:val="clear" w:color="auto" w:fill="FFFFFF"/>
          </w:tcPr>
          <w:p>
            <w:r>
              <w:rPr>
                <w:color w:val="1E293B"/>
                <w:sz w:val="19"/>
              </w:rPr>
              <w:t>Hub 1 ranks gaps by 70/30 priority; Hub 3 builds a personalised free 90-day plan</w:t>
            </w:r>
          </w:p>
        </w:tc>
        <w:tc>
          <w:tcPr>
            <w:tcW w:type="dxa" w:w="2550"/>
            <w:tcW w:w="1530" w:type="dxa"/>
            <w:shd w:val="clear" w:color="auto" w:fill="FFFFFF"/>
          </w:tcPr>
          <w:p>
            <w:r>
              <w:rPr>
                <w:color w:val="1E293B"/>
                <w:sz w:val="19"/>
              </w:rPr>
              <w:t>&lt; 10 minutes</w:t>
            </w:r>
          </w:p>
        </w:tc>
      </w:tr>
      <w:tr>
        <w:tc>
          <w:tcPr>
            <w:tcW w:type="dxa" w:w="2550"/>
            <w:tcW w:w="1814" w:type="dxa"/>
            <w:shd w:val="clear" w:color="auto" w:fill="EFF6FF"/>
          </w:tcPr>
          <w:p>
            <w:r>
              <w:rPr>
                <w:b/>
                <w:color w:val="1E293B"/>
                <w:sz w:val="19"/>
              </w:rPr>
              <w:t>Fresh Graduate</w:t>
              <w:br/>
              <w:t>(0-1 years)</w:t>
            </w:r>
          </w:p>
        </w:tc>
        <w:tc>
          <w:tcPr>
            <w:tcW w:type="dxa" w:w="2550"/>
            <w:tcW w:w="2551" w:type="dxa"/>
            <w:shd w:val="clear" w:color="auto" w:fill="F8FAFC"/>
          </w:tcPr>
          <w:p>
            <w:r>
              <w:rPr>
                <w:color w:val="1E293B"/>
                <w:sz w:val="19"/>
              </w:rPr>
              <w:t>No industry experience, no idea what the market expects</w:t>
            </w:r>
          </w:p>
        </w:tc>
        <w:tc>
          <w:tcPr>
            <w:tcW w:type="dxa" w:w="2550"/>
            <w:tcW w:w="3969" w:type="dxa"/>
            <w:shd w:val="clear" w:color="auto" w:fill="F8FAFC"/>
          </w:tcPr>
          <w:p>
            <w:r>
              <w:rPr>
                <w:color w:val="1E293B"/>
                <w:sz w:val="19"/>
              </w:rPr>
              <w:t>Hub 4 provides mock interview practice; Hub 3 recommends GitHub projects to build and show</w:t>
            </w:r>
          </w:p>
        </w:tc>
        <w:tc>
          <w:tcPr>
            <w:tcW w:type="dxa" w:w="2550"/>
            <w:tcW w:w="1530" w:type="dxa"/>
            <w:shd w:val="clear" w:color="auto" w:fill="F8FAFC"/>
          </w:tcPr>
          <w:p>
            <w:r>
              <w:rPr>
                <w:color w:val="1E293B"/>
                <w:sz w:val="19"/>
              </w:rPr>
              <w:t>&lt; 10 minutes</w:t>
            </w:r>
          </w:p>
        </w:tc>
      </w:tr>
      <w:tr>
        <w:tc>
          <w:tcPr>
            <w:tcW w:type="dxa" w:w="2550"/>
            <w:tcW w:w="1814" w:type="dxa"/>
            <w:shd w:val="clear" w:color="auto" w:fill="FFFFFF"/>
          </w:tcPr>
          <w:p>
            <w:r>
              <w:rPr>
                <w:b/>
                <w:color w:val="1E293B"/>
                <w:sz w:val="19"/>
              </w:rPr>
              <w:t>Job Seeker</w:t>
              <w:br/>
              <w:t>(Interview in 1 week)</w:t>
            </w:r>
          </w:p>
        </w:tc>
        <w:tc>
          <w:tcPr>
            <w:tcW w:type="dxa" w:w="2550"/>
            <w:tcW w:w="2551" w:type="dxa"/>
            <w:shd w:val="clear" w:color="auto" w:fill="FFFFFF"/>
          </w:tcPr>
          <w:p>
            <w:r>
              <w:rPr>
                <w:color w:val="1E293B"/>
                <w:sz w:val="19"/>
              </w:rPr>
              <w:t>Needs interview-ready preparation immediately</w:t>
            </w:r>
          </w:p>
        </w:tc>
        <w:tc>
          <w:tcPr>
            <w:tcW w:type="dxa" w:w="2550"/>
            <w:tcW w:w="3969" w:type="dxa"/>
            <w:shd w:val="clear" w:color="auto" w:fill="FFFFFF"/>
          </w:tcPr>
          <w:p>
            <w:r>
              <w:rPr>
                <w:color w:val="1E293B"/>
                <w:sz w:val="19"/>
              </w:rPr>
              <w:t>Full pipeline in &lt; 2 minutes: gap report + optimised PDF + 5 targeted interview Q&amp;As with model answers</w:t>
            </w:r>
          </w:p>
        </w:tc>
        <w:tc>
          <w:tcPr>
            <w:tcW w:type="dxa" w:w="2550"/>
            <w:tcW w:w="1530" w:type="dxa"/>
            <w:shd w:val="clear" w:color="auto" w:fill="FFFFFF"/>
          </w:tcPr>
          <w:p>
            <w:r>
              <w:rPr>
                <w:color w:val="1E293B"/>
                <w:sz w:val="19"/>
              </w:rPr>
              <w:t>&lt; 2 minutes</w:t>
            </w:r>
          </w:p>
        </w:tc>
      </w:tr>
      <w:tr>
        <w:tc>
          <w:tcPr>
            <w:tcW w:type="dxa" w:w="2550"/>
            <w:tcW w:w="1814" w:type="dxa"/>
            <w:shd w:val="clear" w:color="auto" w:fill="EFF6FF"/>
          </w:tcPr>
          <w:p>
            <w:r>
              <w:rPr>
                <w:b/>
                <w:color w:val="1E293B"/>
                <w:sz w:val="19"/>
              </w:rPr>
              <w:t>Senior Engineer</w:t>
              <w:br/>
              <w:t>(Targeting FAANG)</w:t>
            </w:r>
          </w:p>
        </w:tc>
        <w:tc>
          <w:tcPr>
            <w:tcW w:type="dxa" w:w="2550"/>
            <w:tcW w:w="2551" w:type="dxa"/>
            <w:shd w:val="clear" w:color="auto" w:fill="F8FAFC"/>
          </w:tcPr>
          <w:p>
            <w:r>
              <w:rPr>
                <w:color w:val="1E293B"/>
                <w:sz w:val="19"/>
              </w:rPr>
              <w:t>Needs to align resume and skills to FAANG-level expectations</w:t>
            </w:r>
          </w:p>
        </w:tc>
        <w:tc>
          <w:tcPr>
            <w:tcW w:type="dxa" w:w="2550"/>
            <w:tcW w:w="3969" w:type="dxa"/>
            <w:shd w:val="clear" w:color="auto" w:fill="F8FAFC"/>
          </w:tcPr>
          <w:p>
            <w:r>
              <w:rPr>
                <w:color w:val="1E293B"/>
                <w:sz w:val="19"/>
              </w:rPr>
              <w:t>Search Grounding queries FAANG-level live requirements; ATS audit enforces top-tier formatting standards</w:t>
            </w:r>
          </w:p>
        </w:tc>
        <w:tc>
          <w:tcPr>
            <w:tcW w:type="dxa" w:w="2550"/>
            <w:tcW w:w="1530" w:type="dxa"/>
            <w:shd w:val="clear" w:color="auto" w:fill="F8FAFC"/>
          </w:tcPr>
          <w:p>
            <w:r>
              <w:rPr>
                <w:color w:val="1E293B"/>
                <w:sz w:val="19"/>
              </w:rPr>
              <w:t>&lt; 5 minutes</w:t>
            </w:r>
          </w:p>
        </w:tc>
      </w:tr>
      <w:tr>
        <w:tc>
          <w:tcPr>
            <w:tcW w:type="dxa" w:w="2550"/>
            <w:tcW w:w="1814" w:type="dxa"/>
            <w:shd w:val="clear" w:color="auto" w:fill="FFFFFF"/>
          </w:tcPr>
          <w:p>
            <w:r>
              <w:rPr>
                <w:b/>
                <w:color w:val="1E293B"/>
                <w:sz w:val="19"/>
              </w:rPr>
              <w:t>Freelancer / Consultant</w:t>
              <w:br/>
              <w:t>(Multiple niches)</w:t>
            </w:r>
          </w:p>
        </w:tc>
        <w:tc>
          <w:tcPr>
            <w:tcW w:type="dxa" w:w="2550"/>
            <w:tcW w:w="2551" w:type="dxa"/>
            <w:shd w:val="clear" w:color="auto" w:fill="FFFFFF"/>
          </w:tcPr>
          <w:p>
            <w:r>
              <w:rPr>
                <w:color w:val="1E293B"/>
                <w:sz w:val="19"/>
              </w:rPr>
              <w:t>Different JDs require uniquely tailored resumes each time</w:t>
            </w:r>
          </w:p>
        </w:tc>
        <w:tc>
          <w:tcPr>
            <w:tcW w:type="dxa" w:w="2550"/>
            <w:tcW w:w="3969" w:type="dxa"/>
            <w:shd w:val="clear" w:color="auto" w:fill="FFFFFF"/>
          </w:tcPr>
          <w:p>
            <w:r>
              <w:rPr>
                <w:color w:val="1E293B"/>
                <w:sz w:val="19"/>
              </w:rPr>
              <w:t>Re-run pipeline per JD — each produces a uniquely grounded resume, roadmap, and interview pack</w:t>
            </w:r>
          </w:p>
        </w:tc>
        <w:tc>
          <w:tcPr>
            <w:tcW w:type="dxa" w:w="2550"/>
            <w:tcW w:w="1530" w:type="dxa"/>
            <w:shd w:val="clear" w:color="auto" w:fill="FFFFFF"/>
          </w:tcPr>
          <w:p>
            <w:r>
              <w:rPr>
                <w:color w:val="1E293B"/>
                <w:sz w:val="19"/>
              </w:rPr>
              <w:t>&lt; 5 min / JD</w:t>
            </w:r>
          </w:p>
        </w:tc>
      </w:tr>
    </w:tbl>
    <w:p>
      <w:pPr>
        <w:spacing w:after="120"/>
      </w:pPr>
    </w:p>
    <w:p>
      <w:pPr>
        <w:spacing w:before="160" w:after="100"/>
        <w:jc w:val="left"/>
      </w:pPr>
      <w:r>
        <w:rPr>
          <w:b/>
          <w:color w:val="0E7490"/>
          <w:sz w:val="30"/>
        </w:rPr>
        <w:t>2.2  End-to-End User Journey (5 Steps, &lt; 2 Minutes)</w:t>
      </w:r>
    </w:p>
    <w:tbl>
      <w:tblPr>
        <w:tblW w:type="auto" w:w="0"/>
        <w:jc w:val="left"/>
        <w:tblLook w:firstColumn="1" w:firstRow="1" w:lastColumn="0" w:lastRow="0" w:noHBand="0" w:noVBand="1" w:val="04A0"/>
      </w:tblPr>
      <w:tblGrid>
        <w:gridCol w:w="5100"/>
        <w:gridCol w:w="5100"/>
      </w:tblGrid>
      <w:tr>
        <w:tc>
          <w:tcPr>
            <w:tcW w:type="dxa" w:w="5100"/>
            <w:shd w:val="clear" w:color="auto" w:fill="1E3A8A"/>
            <w:tcW w:w="1134" w:type="dxa"/>
          </w:tcPr>
          <w:p>
            <w:pPr>
              <w:spacing w:before="80" w:after="80"/>
              <w:jc w:val="center"/>
            </w:pPr>
            <w:r>
              <w:rPr>
                <w:b/>
                <w:color w:val="FFFFFF"/>
                <w:sz w:val="18"/>
              </w:rPr>
              <w:t>Step 1</w:t>
            </w:r>
          </w:p>
        </w:tc>
        <w:tc>
          <w:tcPr>
            <w:tcW w:type="dxa" w:w="5100"/>
            <w:shd w:val="clear" w:color="auto" w:fill="F8FAFC"/>
            <w:tcW w:w="8221" w:type="dxa"/>
          </w:tcPr>
          <w:p>
            <w:pPr>
              <w:spacing w:before="80" w:after="80"/>
            </w:pPr>
            <w:r>
              <w:rPr>
                <w:color w:val="1E293B"/>
                <w:sz w:val="20"/>
              </w:rPr>
              <w:t>Upload Resume &amp; Set Target Role</w:t>
              <w:br/>
              <w:br/>
              <w:t>The candidate pastes their resume text, uploads a PDF, or provides a LinkedIn profile URL. They select their target role (e.g., 'Senior ML Engineer') and seniority level. The Streamlit dashboard also supports 1-click benchmark resume profiles for instant testing.</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0E7490"/>
            <w:tcW w:w="1134" w:type="dxa"/>
          </w:tcPr>
          <w:p>
            <w:pPr>
              <w:spacing w:before="80" w:after="80"/>
              <w:jc w:val="center"/>
            </w:pPr>
            <w:r>
              <w:rPr>
                <w:b/>
                <w:color w:val="FFFFFF"/>
                <w:sz w:val="18"/>
              </w:rPr>
              <w:t>Step 2</w:t>
            </w:r>
          </w:p>
        </w:tc>
        <w:tc>
          <w:tcPr>
            <w:tcW w:type="dxa" w:w="5100"/>
            <w:shd w:val="clear" w:color="auto" w:fill="F8FAFC"/>
            <w:tcW w:w="8221" w:type="dxa"/>
          </w:tcPr>
          <w:p>
            <w:pPr>
              <w:spacing w:before="80" w:after="80"/>
            </w:pPr>
            <w:r>
              <w:rPr>
                <w:color w:val="1E293B"/>
                <w:sz w:val="20"/>
              </w:rPr>
              <w:t>AI Parses &amp; Profiles (Agents 1-3)</w:t>
              <w:br/>
              <w:br/>
              <w:t>ResumeParserAgent (pypdf + Gemini Vision) extracts every detail from the resume — companies, employment dates, bullet points, certifications, and projects. GitHubInspectorAgent scans the candidate's public GitHub repos via GitHub MCP to extract verified coding skills. SkillNormalizerAgent canonicalises all detected skills to a standard format.</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065F46"/>
            <w:tcW w:w="1134" w:type="dxa"/>
          </w:tcPr>
          <w:p>
            <w:pPr>
              <w:spacing w:before="80" w:after="80"/>
              <w:jc w:val="center"/>
            </w:pPr>
            <w:r>
              <w:rPr>
                <w:b/>
                <w:color w:val="FFFFFF"/>
                <w:sz w:val="18"/>
              </w:rPr>
              <w:t>Step 3</w:t>
            </w:r>
          </w:p>
        </w:tc>
        <w:tc>
          <w:tcPr>
            <w:tcW w:type="dxa" w:w="5100"/>
            <w:shd w:val="clear" w:color="auto" w:fill="F8FAFC"/>
            <w:tcW w:w="8221" w:type="dxa"/>
          </w:tcPr>
          <w:p>
            <w:pPr>
              <w:spacing w:before="80" w:after="80"/>
            </w:pPr>
            <w:r>
              <w:rPr>
                <w:color w:val="1E293B"/>
                <w:sz w:val="20"/>
              </w:rPr>
              <w:t>Live Market Gap Analysis (Agents 4-5)</w:t>
              <w:br/>
              <w:br/>
              <w:t>GapAnalyzerAgent calls Google Search Grounding to fetch live 2026 requirements for the target role. It then performs a 2-tier 70/30 weighted semantic gap analysis against the candidate's verified skills, producing a colour-coded score, semantic evidence table, candidate Superpowers, and alternative role recommendations. ATSAnalyzerAgent runs a 100-point ATS audit and generates XYZ-formula power bullet suggestions.</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6D28D9"/>
            <w:tcW w:w="1134" w:type="dxa"/>
          </w:tcPr>
          <w:p>
            <w:pPr>
              <w:spacing w:before="80" w:after="80"/>
              <w:jc w:val="center"/>
            </w:pPr>
            <w:r>
              <w:rPr>
                <w:b/>
                <w:color w:val="FFFFFF"/>
                <w:sz w:val="18"/>
              </w:rPr>
              <w:t>Step 4</w:t>
            </w:r>
          </w:p>
        </w:tc>
        <w:tc>
          <w:tcPr>
            <w:tcW w:type="dxa" w:w="5100"/>
            <w:shd w:val="clear" w:color="auto" w:fill="F8FAFC"/>
            <w:tcW w:w="8221" w:type="dxa"/>
          </w:tcPr>
          <w:p>
            <w:pPr>
              <w:spacing w:before="80" w:after="80"/>
            </w:pPr>
            <w:r>
              <w:rPr>
                <w:color w:val="1E293B"/>
                <w:sz w:val="20"/>
              </w:rPr>
              <w:t>Optimise Resume &amp; Build Roadmap (Agents 6-9)</w:t>
              <w:br/>
              <w:br/>
              <w:t>ResumeGeneratorAgent rewrites only the weak bullets in-place and exports an executive PDF via ReportLab — preserving 100% of the candidate's real career history. Simultaneously, RoadmapAgent builds a 30-60-90 day plan, RAGCuratorAgent assembles a free learning pack (YouTube + Google Books + arXiv), and ProjectGeneratorAgent discovers real GitHub reference repositories (50+ stars) for each missing skill.</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92400E"/>
            <w:tcW w:w="1134" w:type="dxa"/>
          </w:tcPr>
          <w:p>
            <w:pPr>
              <w:spacing w:before="80" w:after="80"/>
              <w:jc w:val="center"/>
            </w:pPr>
            <w:r>
              <w:rPr>
                <w:b/>
                <w:color w:val="FFFFFF"/>
                <w:sz w:val="18"/>
              </w:rPr>
              <w:t>Step 5</w:t>
            </w:r>
          </w:p>
        </w:tc>
        <w:tc>
          <w:tcPr>
            <w:tcW w:type="dxa" w:w="5100"/>
            <w:shd w:val="clear" w:color="auto" w:fill="F8FAFC"/>
            <w:tcW w:w="8221" w:type="dxa"/>
          </w:tcPr>
          <w:p>
            <w:pPr>
              <w:spacing w:before="80" w:after="80"/>
            </w:pPr>
            <w:r>
              <w:rPr>
                <w:color w:val="1E293B"/>
                <w:sz w:val="20"/>
              </w:rPr>
              <w:t>AI Mock Interview &amp; Scorecard (Agent 10)</w:t>
              <w:br/>
              <w:br/>
              <w:t>InterviewSimulatorAgent conducts a multi-turn technical interview with 3, 5, or 10 questions. 70% of questions target identified skill gaps, 30% test core system design and architecture. Each answer receives an instant 0-100 rubric score, strengths/gaps analysis, and a production-grade model answer. The final session produces a comprehensive Hiring Readiness scorecard with overall average and readiness tier.</w:t>
            </w:r>
          </w:p>
        </w:tc>
      </w:tr>
    </w:tbl>
    <w:p>
      <w:pPr>
        <w:spacing w:after="60"/>
      </w:pPr>
    </w:p>
    <w:p>
      <w:pPr>
        <w:spacing w:before="160" w:after="100"/>
        <w:jc w:val="left"/>
      </w:pPr>
      <w:r>
        <w:rPr>
          <w:b/>
          <w:color w:val="0E7490"/>
          <w:sz w:val="30"/>
        </w:rPr>
        <w:t>2.3  FastAPI REST Endpoints (10 Production Endpoints)</w:t>
      </w:r>
    </w:p>
    <w:p>
      <w:pPr>
        <w:spacing w:after="80" w:line="360" w:lineRule="auto"/>
      </w:pPr>
      <w:r>
        <w:rPr>
          <w:b w:val="0"/>
          <w:color w:val="1E293B"/>
          <w:sz w:val="22"/>
        </w:rPr>
        <w:t>PathCraft AI exposes a full REST API allowing third-party integrations, mobile apps, or enterprise HR systems to consume the platform programmatically:</w:t>
      </w:r>
    </w:p>
    <w:tbl>
      <w:tblPr>
        <w:tblStyle w:val="TableGrid"/>
        <w:tblW w:type="auto" w:w="0"/>
        <w:jc w:val="center"/>
        <w:tblLook w:firstColumn="1" w:firstRow="1" w:lastColumn="0" w:lastRow="0" w:noHBand="0" w:noVBand="1" w:val="04A0"/>
      </w:tblPr>
      <w:tblGrid>
        <w:gridCol w:w="3400"/>
        <w:gridCol w:w="3400"/>
        <w:gridCol w:w="3400"/>
      </w:tblGrid>
      <w:tr>
        <w:tc>
          <w:tcPr>
            <w:tcW w:type="dxa" w:w="3400"/>
            <w:tcW w:w="850" w:type="dxa"/>
            <w:shd w:val="clear" w:color="auto" w:fill="0E7490"/>
          </w:tcPr>
          <w:p>
            <w:pPr>
              <w:jc w:val="center"/>
            </w:pPr>
            <w:r>
              <w:rPr>
                <w:b/>
                <w:color w:val="FFFFFF"/>
                <w:sz w:val="18"/>
              </w:rPr>
              <w:t>Method</w:t>
            </w:r>
          </w:p>
        </w:tc>
        <w:tc>
          <w:tcPr>
            <w:tcW w:type="dxa" w:w="3400"/>
            <w:tcW w:w="3118" w:type="dxa"/>
            <w:shd w:val="clear" w:color="auto" w:fill="0E7490"/>
          </w:tcPr>
          <w:p>
            <w:pPr>
              <w:jc w:val="center"/>
            </w:pPr>
            <w:r>
              <w:rPr>
                <w:b/>
                <w:color w:val="FFFFFF"/>
                <w:sz w:val="18"/>
              </w:rPr>
              <w:t>Endpoint</w:t>
            </w:r>
          </w:p>
        </w:tc>
        <w:tc>
          <w:tcPr>
            <w:tcW w:type="dxa" w:w="3400"/>
            <w:tcW w:w="5329" w:type="dxa"/>
            <w:shd w:val="clear" w:color="auto" w:fill="0E7490"/>
          </w:tcPr>
          <w:p>
            <w:pPr>
              <w:jc w:val="center"/>
            </w:pPr>
            <w:r>
              <w:rPr>
                <w:b/>
                <w:color w:val="FFFFFF"/>
                <w:sz w:val="18"/>
              </w:rPr>
              <w:t>Description</w:t>
            </w:r>
          </w:p>
        </w:tc>
      </w:tr>
      <w:tr>
        <w:tc>
          <w:tcPr>
            <w:tcW w:type="dxa" w:w="3400"/>
            <w:tcW w:w="850" w:type="dxa"/>
            <w:shd w:val="clear" w:color="auto" w:fill="EFF6FF"/>
          </w:tcPr>
          <w:p>
            <w:r>
              <w:rPr>
                <w:b/>
                <w:color w:val="1E293B"/>
                <w:sz w:val="19"/>
              </w:rPr>
              <w:t>GET</w:t>
            </w:r>
          </w:p>
        </w:tc>
        <w:tc>
          <w:tcPr>
            <w:tcW w:type="dxa" w:w="3400"/>
            <w:tcW w:w="3118" w:type="dxa"/>
            <w:shd w:val="clear" w:color="auto" w:fill="F8FAFC"/>
          </w:tcPr>
          <w:p>
            <w:r>
              <w:rPr>
                <w:color w:val="1E293B"/>
                <w:sz w:val="19"/>
              </w:rPr>
              <w:t>/</w:t>
            </w:r>
          </w:p>
        </w:tc>
        <w:tc>
          <w:tcPr>
            <w:tcW w:type="dxa" w:w="3400"/>
            <w:tcW w:w="5329" w:type="dxa"/>
            <w:shd w:val="clear" w:color="auto" w:fill="F8FAFC"/>
          </w:tcPr>
          <w:p>
            <w:r>
              <w:rPr>
                <w:color w:val="1E293B"/>
                <w:sz w:val="19"/>
              </w:rPr>
              <w:t>Health check &amp; engine status</w:t>
            </w:r>
          </w:p>
        </w:tc>
      </w:tr>
      <w:tr>
        <w:tc>
          <w:tcPr>
            <w:tcW w:type="dxa" w:w="3400"/>
            <w:tcW w:w="850" w:type="dxa"/>
            <w:shd w:val="clear" w:color="auto" w:fill="FFFFFF"/>
          </w:tcPr>
          <w:p>
            <w:r>
              <w:rPr>
                <w:b/>
                <w:color w:val="1E293B"/>
                <w:sz w:val="19"/>
              </w:rPr>
              <w:t>POST</w:t>
            </w:r>
          </w:p>
        </w:tc>
        <w:tc>
          <w:tcPr>
            <w:tcW w:type="dxa" w:w="3400"/>
            <w:tcW w:w="3118" w:type="dxa"/>
            <w:shd w:val="clear" w:color="auto" w:fill="FFFFFF"/>
          </w:tcPr>
          <w:p>
            <w:r>
              <w:rPr>
                <w:color w:val="1E293B"/>
                <w:sz w:val="19"/>
              </w:rPr>
              <w:t>/api/v1/parse-resume-file</w:t>
            </w:r>
          </w:p>
        </w:tc>
        <w:tc>
          <w:tcPr>
            <w:tcW w:type="dxa" w:w="3400"/>
            <w:tcW w:w="5329" w:type="dxa"/>
            <w:shd w:val="clear" w:color="auto" w:fill="FFFFFF"/>
          </w:tcPr>
          <w:p>
            <w:r>
              <w:rPr>
                <w:color w:val="1E293B"/>
                <w:sz w:val="19"/>
              </w:rPr>
              <w:t>Ingest PDF resume — extract structured entities</w:t>
            </w:r>
          </w:p>
        </w:tc>
      </w:tr>
      <w:tr>
        <w:tc>
          <w:tcPr>
            <w:tcW w:type="dxa" w:w="3400"/>
            <w:tcW w:w="850" w:type="dxa"/>
            <w:shd w:val="clear" w:color="auto" w:fill="EFF6FF"/>
          </w:tcPr>
          <w:p>
            <w:r>
              <w:rPr>
                <w:b/>
                <w:color w:val="1E293B"/>
                <w:sz w:val="19"/>
              </w:rPr>
              <w:t>POST</w:t>
            </w:r>
          </w:p>
        </w:tc>
        <w:tc>
          <w:tcPr>
            <w:tcW w:type="dxa" w:w="3400"/>
            <w:tcW w:w="3118" w:type="dxa"/>
            <w:shd w:val="clear" w:color="auto" w:fill="F8FAFC"/>
          </w:tcPr>
          <w:p>
            <w:r>
              <w:rPr>
                <w:color w:val="1E293B"/>
                <w:sz w:val="19"/>
              </w:rPr>
              <w:t>/api/v1/parse-resume-text</w:t>
            </w:r>
          </w:p>
        </w:tc>
        <w:tc>
          <w:tcPr>
            <w:tcW w:type="dxa" w:w="3400"/>
            <w:tcW w:w="5329" w:type="dxa"/>
            <w:shd w:val="clear" w:color="auto" w:fill="F8FAFC"/>
          </w:tcPr>
          <w:p>
            <w:r>
              <w:rPr>
                <w:color w:val="1E293B"/>
                <w:sz w:val="19"/>
              </w:rPr>
              <w:t>Parse raw text resume — extract work history, skills, projects</w:t>
            </w:r>
          </w:p>
        </w:tc>
      </w:tr>
      <w:tr>
        <w:tc>
          <w:tcPr>
            <w:tcW w:type="dxa" w:w="3400"/>
            <w:tcW w:w="850" w:type="dxa"/>
            <w:shd w:val="clear" w:color="auto" w:fill="FFFFFF"/>
          </w:tcPr>
          <w:p>
            <w:r>
              <w:rPr>
                <w:b/>
                <w:color w:val="1E293B"/>
                <w:sz w:val="19"/>
              </w:rPr>
              <w:t>POST</w:t>
            </w:r>
          </w:p>
        </w:tc>
        <w:tc>
          <w:tcPr>
            <w:tcW w:type="dxa" w:w="3400"/>
            <w:tcW w:w="3118" w:type="dxa"/>
            <w:shd w:val="clear" w:color="auto" w:fill="FFFFFF"/>
          </w:tcPr>
          <w:p>
            <w:r>
              <w:rPr>
                <w:color w:val="1E293B"/>
                <w:sz w:val="19"/>
              </w:rPr>
              <w:t>/api/v1/inspect-github</w:t>
            </w:r>
          </w:p>
        </w:tc>
        <w:tc>
          <w:tcPr>
            <w:tcW w:type="dxa" w:w="3400"/>
            <w:tcW w:w="5329" w:type="dxa"/>
            <w:shd w:val="clear" w:color="auto" w:fill="FFFFFF"/>
          </w:tcPr>
          <w:p>
            <w:r>
              <w:rPr>
                <w:color w:val="1E293B"/>
                <w:sz w:val="19"/>
              </w:rPr>
              <w:t>Profile candidate GitHub repositories and detect languages</w:t>
            </w:r>
          </w:p>
        </w:tc>
      </w:tr>
      <w:tr>
        <w:tc>
          <w:tcPr>
            <w:tcW w:type="dxa" w:w="3400"/>
            <w:tcW w:w="850" w:type="dxa"/>
            <w:shd w:val="clear" w:color="auto" w:fill="EFF6FF"/>
          </w:tcPr>
          <w:p>
            <w:r>
              <w:rPr>
                <w:b/>
                <w:color w:val="1E293B"/>
                <w:sz w:val="19"/>
              </w:rPr>
              <w:t>POST</w:t>
            </w:r>
          </w:p>
        </w:tc>
        <w:tc>
          <w:tcPr>
            <w:tcW w:type="dxa" w:w="3400"/>
            <w:tcW w:w="3118" w:type="dxa"/>
            <w:shd w:val="clear" w:color="auto" w:fill="F8FAFC"/>
          </w:tcPr>
          <w:p>
            <w:r>
              <w:rPr>
                <w:color w:val="1E293B"/>
                <w:sz w:val="19"/>
              </w:rPr>
              <w:t>/api/v1/analyze-gap</w:t>
            </w:r>
          </w:p>
        </w:tc>
        <w:tc>
          <w:tcPr>
            <w:tcW w:type="dxa" w:w="3400"/>
            <w:tcW w:w="5329" w:type="dxa"/>
            <w:shd w:val="clear" w:color="auto" w:fill="F8FAFC"/>
          </w:tcPr>
          <w:p>
            <w:r>
              <w:rPr>
                <w:color w:val="1E293B"/>
                <w:sz w:val="19"/>
              </w:rPr>
              <w:t>Run 2-tier 70/30 semantic skill gap analysis</w:t>
            </w:r>
          </w:p>
        </w:tc>
      </w:tr>
      <w:tr>
        <w:tc>
          <w:tcPr>
            <w:tcW w:type="dxa" w:w="3400"/>
            <w:tcW w:w="850" w:type="dxa"/>
            <w:shd w:val="clear" w:color="auto" w:fill="FFFFFF"/>
          </w:tcPr>
          <w:p>
            <w:r>
              <w:rPr>
                <w:b/>
                <w:color w:val="1E293B"/>
                <w:sz w:val="19"/>
              </w:rPr>
              <w:t>POST</w:t>
            </w:r>
          </w:p>
        </w:tc>
        <w:tc>
          <w:tcPr>
            <w:tcW w:type="dxa" w:w="3400"/>
            <w:tcW w:w="3118" w:type="dxa"/>
            <w:shd w:val="clear" w:color="auto" w:fill="FFFFFF"/>
          </w:tcPr>
          <w:p>
            <w:r>
              <w:rPr>
                <w:color w:val="1E293B"/>
                <w:sz w:val="19"/>
              </w:rPr>
              <w:t>/api/v1/optimize-resume-in-place</w:t>
            </w:r>
          </w:p>
        </w:tc>
        <w:tc>
          <w:tcPr>
            <w:tcW w:type="dxa" w:w="3400"/>
            <w:tcW w:w="5329" w:type="dxa"/>
            <w:shd w:val="clear" w:color="auto" w:fill="FFFFFF"/>
          </w:tcPr>
          <w:p>
            <w:r>
              <w:rPr>
                <w:color w:val="1E293B"/>
                <w:sz w:val="19"/>
              </w:rPr>
              <w:t>Surgically optimise resume with XYZ formula</w:t>
            </w:r>
          </w:p>
        </w:tc>
      </w:tr>
      <w:tr>
        <w:tc>
          <w:tcPr>
            <w:tcW w:type="dxa" w:w="3400"/>
            <w:tcW w:w="850" w:type="dxa"/>
            <w:shd w:val="clear" w:color="auto" w:fill="EFF6FF"/>
          </w:tcPr>
          <w:p>
            <w:r>
              <w:rPr>
                <w:b/>
                <w:color w:val="1E293B"/>
                <w:sz w:val="19"/>
              </w:rPr>
              <w:t>POST</w:t>
            </w:r>
          </w:p>
        </w:tc>
        <w:tc>
          <w:tcPr>
            <w:tcW w:type="dxa" w:w="3400"/>
            <w:tcW w:w="3118" w:type="dxa"/>
            <w:shd w:val="clear" w:color="auto" w:fill="F8FAFC"/>
          </w:tcPr>
          <w:p>
            <w:r>
              <w:rPr>
                <w:color w:val="1E293B"/>
                <w:sz w:val="19"/>
              </w:rPr>
              <w:t>/api/v1/interview/next-question</w:t>
            </w:r>
          </w:p>
        </w:tc>
        <w:tc>
          <w:tcPr>
            <w:tcW w:type="dxa" w:w="3400"/>
            <w:tcW w:w="5329" w:type="dxa"/>
            <w:shd w:val="clear" w:color="auto" w:fill="F8FAFC"/>
          </w:tcPr>
          <w:p>
            <w:r>
              <w:rPr>
                <w:color w:val="1E293B"/>
                <w:sz w:val="19"/>
              </w:rPr>
              <w:t>Generate next targeted scenario-based interview question</w:t>
            </w:r>
          </w:p>
        </w:tc>
      </w:tr>
      <w:tr>
        <w:tc>
          <w:tcPr>
            <w:tcW w:type="dxa" w:w="3400"/>
            <w:tcW w:w="850" w:type="dxa"/>
            <w:shd w:val="clear" w:color="auto" w:fill="FFFFFF"/>
          </w:tcPr>
          <w:p>
            <w:r>
              <w:rPr>
                <w:b/>
                <w:color w:val="1E293B"/>
                <w:sz w:val="19"/>
              </w:rPr>
              <w:t>POST</w:t>
            </w:r>
          </w:p>
        </w:tc>
        <w:tc>
          <w:tcPr>
            <w:tcW w:type="dxa" w:w="3400"/>
            <w:tcW w:w="3118" w:type="dxa"/>
            <w:shd w:val="clear" w:color="auto" w:fill="FFFFFF"/>
          </w:tcPr>
          <w:p>
            <w:r>
              <w:rPr>
                <w:color w:val="1E293B"/>
                <w:sz w:val="19"/>
              </w:rPr>
              <w:t>/api/v1/interview/evaluate-turn</w:t>
            </w:r>
          </w:p>
        </w:tc>
        <w:tc>
          <w:tcPr>
            <w:tcW w:type="dxa" w:w="3400"/>
            <w:tcW w:w="5329" w:type="dxa"/>
            <w:shd w:val="clear" w:color="auto" w:fill="FFFFFF"/>
          </w:tcPr>
          <w:p>
            <w:r>
              <w:rPr>
                <w:color w:val="1E293B"/>
                <w:sz w:val="19"/>
              </w:rPr>
              <w:t>Evaluate interview answer with rubric + model answer</w:t>
            </w:r>
          </w:p>
        </w:tc>
      </w:tr>
      <w:tr>
        <w:tc>
          <w:tcPr>
            <w:tcW w:type="dxa" w:w="3400"/>
            <w:tcW w:w="850" w:type="dxa"/>
            <w:shd w:val="clear" w:color="auto" w:fill="EFF6FF"/>
          </w:tcPr>
          <w:p>
            <w:r>
              <w:rPr>
                <w:b/>
                <w:color w:val="1E293B"/>
                <w:sz w:val="19"/>
              </w:rPr>
              <w:t>POST</w:t>
            </w:r>
          </w:p>
        </w:tc>
        <w:tc>
          <w:tcPr>
            <w:tcW w:type="dxa" w:w="3400"/>
            <w:tcW w:w="3118" w:type="dxa"/>
            <w:shd w:val="clear" w:color="auto" w:fill="F8FAFC"/>
          </w:tcPr>
          <w:p>
            <w:r>
              <w:rPr>
                <w:color w:val="1E293B"/>
                <w:sz w:val="19"/>
              </w:rPr>
              <w:t>/api/v1/interview/report-card</w:t>
            </w:r>
          </w:p>
        </w:tc>
        <w:tc>
          <w:tcPr>
            <w:tcW w:type="dxa" w:w="3400"/>
            <w:tcW w:w="5329" w:type="dxa"/>
            <w:shd w:val="clear" w:color="auto" w:fill="F8FAFC"/>
          </w:tcPr>
          <w:p>
            <w:r>
              <w:rPr>
                <w:color w:val="1E293B"/>
                <w:sz w:val="19"/>
              </w:rPr>
              <w:t>Generate cumulative score and Hiring Readiness scorecard</w:t>
            </w:r>
          </w:p>
        </w:tc>
      </w:tr>
      <w:tr>
        <w:tc>
          <w:tcPr>
            <w:tcW w:type="dxa" w:w="3400"/>
            <w:tcW w:w="850" w:type="dxa"/>
            <w:shd w:val="clear" w:color="auto" w:fill="FFFFFF"/>
          </w:tcPr>
          <w:p>
            <w:r>
              <w:rPr>
                <w:b/>
                <w:color w:val="1E293B"/>
                <w:sz w:val="19"/>
              </w:rPr>
              <w:t>POST</w:t>
            </w:r>
          </w:p>
        </w:tc>
        <w:tc>
          <w:tcPr>
            <w:tcW w:type="dxa" w:w="3400"/>
            <w:tcW w:w="3118" w:type="dxa"/>
            <w:shd w:val="clear" w:color="auto" w:fill="FFFFFF"/>
          </w:tcPr>
          <w:p>
            <w:r>
              <w:rPr>
                <w:color w:val="1E293B"/>
                <w:sz w:val="19"/>
              </w:rPr>
              <w:t>/api/v1/run-pipeline</w:t>
            </w:r>
          </w:p>
        </w:tc>
        <w:tc>
          <w:tcPr>
            <w:tcW w:type="dxa" w:w="3400"/>
            <w:tcW w:w="5329" w:type="dxa"/>
            <w:shd w:val="clear" w:color="auto" w:fill="FFFFFF"/>
          </w:tcPr>
          <w:p>
            <w:r>
              <w:rPr>
                <w:color w:val="1E293B"/>
                <w:sz w:val="19"/>
              </w:rPr>
              <w:t>Execute complete 10-agent end-to-end pipeline</w:t>
            </w:r>
          </w:p>
        </w:tc>
      </w:tr>
    </w:tbl>
    <w:p>
      <w:pPr>
        <w:spacing w:after="120"/>
      </w:pPr>
    </w:p>
    <w:p>
      <w:pPr>
        <w:spacing w:before="160" w:after="100"/>
        <w:jc w:val="left"/>
      </w:pPr>
      <w:r>
        <w:rPr>
          <w:b/>
          <w:color w:val="0E7490"/>
          <w:sz w:val="30"/>
        </w:rPr>
        <w:t>2.4  Cloud Deployment Architecture</w:t>
      </w:r>
    </w:p>
    <w:tbl>
      <w:tblPr>
        <w:tblStyle w:val="TableGrid"/>
        <w:tblW w:type="auto" w:w="0"/>
        <w:jc w:val="center"/>
        <w:tblLook w:firstColumn="1" w:firstRow="1" w:lastColumn="0" w:lastRow="0" w:noHBand="0" w:noVBand="1" w:val="04A0"/>
      </w:tblPr>
      <w:tblGrid>
        <w:gridCol w:w="3400"/>
        <w:gridCol w:w="3400"/>
        <w:gridCol w:w="3400"/>
      </w:tblGrid>
      <w:tr>
        <w:tc>
          <w:tcPr>
            <w:tcW w:type="dxa" w:w="3400"/>
            <w:tcW w:w="2154" w:type="dxa"/>
            <w:shd w:val="clear" w:color="auto" w:fill="6D28D9"/>
          </w:tcPr>
          <w:p>
            <w:pPr>
              <w:jc w:val="center"/>
            </w:pPr>
            <w:r>
              <w:rPr>
                <w:b/>
                <w:color w:val="FFFFFF"/>
                <w:sz w:val="18"/>
              </w:rPr>
              <w:t>Component</w:t>
            </w:r>
          </w:p>
        </w:tc>
        <w:tc>
          <w:tcPr>
            <w:tcW w:type="dxa" w:w="3400"/>
            <w:tcW w:w="3118" w:type="dxa"/>
            <w:shd w:val="clear" w:color="auto" w:fill="6D28D9"/>
          </w:tcPr>
          <w:p>
            <w:pPr>
              <w:jc w:val="center"/>
            </w:pPr>
            <w:r>
              <w:rPr>
                <w:b/>
                <w:color w:val="FFFFFF"/>
                <w:sz w:val="18"/>
              </w:rPr>
              <w:t>Configuration</w:t>
            </w:r>
          </w:p>
        </w:tc>
        <w:tc>
          <w:tcPr>
            <w:tcW w:type="dxa" w:w="3400"/>
            <w:tcW w:w="4025" w:type="dxa"/>
            <w:shd w:val="clear" w:color="auto" w:fill="6D28D9"/>
          </w:tcPr>
          <w:p>
            <w:pPr>
              <w:jc w:val="center"/>
            </w:pPr>
            <w:r>
              <w:rPr>
                <w:b/>
                <w:color w:val="FFFFFF"/>
                <w:sz w:val="18"/>
              </w:rPr>
              <w:t>Purpose</w:t>
            </w:r>
          </w:p>
        </w:tc>
      </w:tr>
      <w:tr>
        <w:tc>
          <w:tcPr>
            <w:tcW w:type="dxa" w:w="3400"/>
            <w:tcW w:w="2154" w:type="dxa"/>
            <w:shd w:val="clear" w:color="auto" w:fill="EFF6FF"/>
          </w:tcPr>
          <w:p>
            <w:r>
              <w:rPr>
                <w:b/>
                <w:color w:val="1E293B"/>
                <w:sz w:val="19"/>
              </w:rPr>
              <w:t>Google Cloud Run</w:t>
            </w:r>
          </w:p>
        </w:tc>
        <w:tc>
          <w:tcPr>
            <w:tcW w:type="dxa" w:w="3400"/>
            <w:tcW w:w="3118" w:type="dxa"/>
            <w:shd w:val="clear" w:color="auto" w:fill="F8FAFC"/>
          </w:tcPr>
          <w:p>
            <w:r>
              <w:rPr>
                <w:color w:val="1E293B"/>
                <w:sz w:val="19"/>
              </w:rPr>
              <w:t>2 vCPU | 2 GB RAM | 0-10 auto-scale | HTTPS</w:t>
            </w:r>
          </w:p>
        </w:tc>
        <w:tc>
          <w:tcPr>
            <w:tcW w:type="dxa" w:w="3400"/>
            <w:tcW w:w="4025" w:type="dxa"/>
            <w:shd w:val="clear" w:color="auto" w:fill="F8FAFC"/>
          </w:tcPr>
          <w:p>
            <w:r>
              <w:rPr>
                <w:color w:val="1E293B"/>
                <w:sz w:val="19"/>
              </w:rPr>
              <w:t>Primary Streamlit dashboard deployment</w:t>
            </w:r>
          </w:p>
        </w:tc>
      </w:tr>
      <w:tr>
        <w:tc>
          <w:tcPr>
            <w:tcW w:type="dxa" w:w="3400"/>
            <w:tcW w:w="2154" w:type="dxa"/>
            <w:shd w:val="clear" w:color="auto" w:fill="FFFFFF"/>
          </w:tcPr>
          <w:p>
            <w:r>
              <w:rPr>
                <w:b/>
                <w:color w:val="1E293B"/>
                <w:sz w:val="19"/>
              </w:rPr>
              <w:t>Cloud Build</w:t>
            </w:r>
          </w:p>
        </w:tc>
        <w:tc>
          <w:tcPr>
            <w:tcW w:type="dxa" w:w="3400"/>
            <w:tcW w:w="3118" w:type="dxa"/>
            <w:shd w:val="clear" w:color="auto" w:fill="FFFFFF"/>
          </w:tcPr>
          <w:p>
            <w:r>
              <w:rPr>
                <w:color w:val="1E293B"/>
                <w:sz w:val="19"/>
              </w:rPr>
              <w:t>Source-based build — no Docker push required</w:t>
            </w:r>
          </w:p>
        </w:tc>
        <w:tc>
          <w:tcPr>
            <w:tcW w:type="dxa" w:w="3400"/>
            <w:tcW w:w="4025" w:type="dxa"/>
            <w:shd w:val="clear" w:color="auto" w:fill="FFFFFF"/>
          </w:tcPr>
          <w:p>
            <w:r>
              <w:rPr>
                <w:color w:val="1E293B"/>
                <w:sz w:val="19"/>
              </w:rPr>
              <w:t>Automated container build from source</w:t>
            </w:r>
          </w:p>
        </w:tc>
      </w:tr>
      <w:tr>
        <w:tc>
          <w:tcPr>
            <w:tcW w:type="dxa" w:w="3400"/>
            <w:tcW w:w="2154" w:type="dxa"/>
            <w:shd w:val="clear" w:color="auto" w:fill="EFF6FF"/>
          </w:tcPr>
          <w:p>
            <w:r>
              <w:rPr>
                <w:b/>
                <w:color w:val="1E293B"/>
                <w:sz w:val="19"/>
              </w:rPr>
              <w:t>Artifact Registry</w:t>
            </w:r>
          </w:p>
        </w:tc>
        <w:tc>
          <w:tcPr>
            <w:tcW w:type="dxa" w:w="3400"/>
            <w:tcW w:w="3118" w:type="dxa"/>
            <w:shd w:val="clear" w:color="auto" w:fill="F8FAFC"/>
          </w:tcPr>
          <w:p>
            <w:r>
              <w:rPr>
                <w:color w:val="1E293B"/>
                <w:sz w:val="19"/>
              </w:rPr>
              <w:t>gcr.io / Artifact Registry</w:t>
            </w:r>
          </w:p>
        </w:tc>
        <w:tc>
          <w:tcPr>
            <w:tcW w:type="dxa" w:w="3400"/>
            <w:tcW w:w="4025" w:type="dxa"/>
            <w:shd w:val="clear" w:color="auto" w:fill="F8FAFC"/>
          </w:tcPr>
          <w:p>
            <w:r>
              <w:rPr>
                <w:color w:val="1E293B"/>
                <w:sz w:val="19"/>
              </w:rPr>
              <w:t>Container image storage</w:t>
            </w:r>
          </w:p>
        </w:tc>
      </w:tr>
      <w:tr>
        <w:tc>
          <w:tcPr>
            <w:tcW w:type="dxa" w:w="3400"/>
            <w:tcW w:w="2154" w:type="dxa"/>
            <w:shd w:val="clear" w:color="auto" w:fill="FFFFFF"/>
          </w:tcPr>
          <w:p>
            <w:r>
              <w:rPr>
                <w:b/>
                <w:color w:val="1E293B"/>
                <w:sz w:val="19"/>
              </w:rPr>
              <w:t>Environment Variables</w:t>
            </w:r>
          </w:p>
        </w:tc>
        <w:tc>
          <w:tcPr>
            <w:tcW w:type="dxa" w:w="3400"/>
            <w:tcW w:w="3118" w:type="dxa"/>
            <w:shd w:val="clear" w:color="auto" w:fill="FFFFFF"/>
          </w:tcPr>
          <w:p>
            <w:r>
              <w:rPr>
                <w:color w:val="1E293B"/>
                <w:sz w:val="19"/>
              </w:rPr>
              <w:t>GOOGLE_API_KEY (secret) | PORT (auto)</w:t>
            </w:r>
          </w:p>
        </w:tc>
        <w:tc>
          <w:tcPr>
            <w:tcW w:type="dxa" w:w="3400"/>
            <w:tcW w:w="4025" w:type="dxa"/>
            <w:shd w:val="clear" w:color="auto" w:fill="FFFFFF"/>
          </w:tcPr>
          <w:p>
            <w:r>
              <w:rPr>
                <w:color w:val="1E293B"/>
                <w:sz w:val="19"/>
              </w:rPr>
              <w:t>Secure API key injection — never hardcoded</w:t>
            </w:r>
          </w:p>
        </w:tc>
      </w:tr>
      <w:tr>
        <w:tc>
          <w:tcPr>
            <w:tcW w:type="dxa" w:w="3400"/>
            <w:tcW w:w="2154" w:type="dxa"/>
            <w:shd w:val="clear" w:color="auto" w:fill="EFF6FF"/>
          </w:tcPr>
          <w:p>
            <w:r>
              <w:rPr>
                <w:b/>
                <w:color w:val="1E293B"/>
                <w:sz w:val="19"/>
              </w:rPr>
              <w:t>Streamlit Container</w:t>
            </w:r>
          </w:p>
        </w:tc>
        <w:tc>
          <w:tcPr>
            <w:tcW w:type="dxa" w:w="3400"/>
            <w:tcW w:w="3118" w:type="dxa"/>
            <w:shd w:val="clear" w:color="auto" w:fill="F8FAFC"/>
          </w:tcPr>
          <w:p>
            <w:r>
              <w:rPr>
                <w:color w:val="1E293B"/>
                <w:sz w:val="19"/>
              </w:rPr>
              <w:t>python:3.11-slim | non-root user</w:t>
            </w:r>
          </w:p>
        </w:tc>
        <w:tc>
          <w:tcPr>
            <w:tcW w:type="dxa" w:w="3400"/>
            <w:tcW w:w="4025" w:type="dxa"/>
            <w:shd w:val="clear" w:color="auto" w:fill="F8FAFC"/>
          </w:tcPr>
          <w:p>
            <w:r>
              <w:rPr>
                <w:color w:val="1E293B"/>
                <w:sz w:val="19"/>
              </w:rPr>
              <w:t>Production-hardened base image</w:t>
            </w:r>
          </w:p>
        </w:tc>
      </w:tr>
      <w:tr>
        <w:tc>
          <w:tcPr>
            <w:tcW w:type="dxa" w:w="3400"/>
            <w:tcW w:w="2154" w:type="dxa"/>
            <w:shd w:val="clear" w:color="auto" w:fill="FFFFFF"/>
          </w:tcPr>
          <w:p>
            <w:r>
              <w:rPr>
                <w:b/>
                <w:color w:val="1E293B"/>
                <w:sz w:val="19"/>
              </w:rPr>
              <w:t>FastAPI Container</w:t>
            </w:r>
          </w:p>
        </w:tc>
        <w:tc>
          <w:tcPr>
            <w:tcW w:type="dxa" w:w="3400"/>
            <w:tcW w:w="3118" w:type="dxa"/>
            <w:shd w:val="clear" w:color="auto" w:fill="FFFFFF"/>
          </w:tcPr>
          <w:p>
            <w:r>
              <w:rPr>
                <w:color w:val="1E293B"/>
                <w:sz w:val="19"/>
              </w:rPr>
              <w:t>Dockerfile.api | uvicorn | python:3.11-slim</w:t>
            </w:r>
          </w:p>
        </w:tc>
        <w:tc>
          <w:tcPr>
            <w:tcW w:type="dxa" w:w="3400"/>
            <w:tcW w:w="4025" w:type="dxa"/>
            <w:shd w:val="clear" w:color="auto" w:fill="FFFFFF"/>
          </w:tcPr>
          <w:p>
            <w:r>
              <w:rPr>
                <w:color w:val="1E293B"/>
                <w:sz w:val="19"/>
              </w:rPr>
              <w:t>Separate REST API microservice container</w:t>
            </w:r>
          </w:p>
        </w:tc>
      </w:tr>
    </w:tbl>
    <w:p>
      <w:pPr>
        <w:spacing w:after="120"/>
      </w:pPr>
    </w:p>
    <w:p>
      <w:pPr>
        <w:pBdr>
          <w:bottom w:val="single" w:sz="8" w:space="1" w:color="CBD5E1"/>
        </w:pBdr>
        <w:spacing w:before="80" w:after="200"/>
      </w:pPr>
    </w:p>
    <w:p>
      <w:pPr>
        <w:spacing w:before="80" w:after="100"/>
        <w:jc w:val="left"/>
      </w:pPr>
      <w:r>
        <w:rPr>
          <w:b/>
          <w:color w:val="1E3A8A"/>
          <w:sz w:val="40"/>
        </w:rPr>
        <w:t>Section 3 — System Architecture Diagram</w:t>
      </w:r>
    </w:p>
    <w:p>
      <w:pPr>
        <w:spacing w:after="160" w:line="360" w:lineRule="auto"/>
      </w:pPr>
      <w:r>
        <w:rPr>
          <w:b w:val="0"/>
          <w:color w:val="1E293B"/>
          <w:sz w:val="22"/>
        </w:rPr>
        <w:t>The architecture diagram below illustrates the complete 5-tier system design of PathCraft AI. A user request enters at Tier 1 (Presentation), is routed by the ADK Orchestrator at Tier 2, processed by 10 autonomous agents at Tier 3 (each with their dedicated MCP tools), passed through the Unified Shared State at Tier 4, and powered by the Google AI Foundational Stack at Tier 5. Arrows represent the data flow direction.</w:t>
      </w:r>
    </w:p>
    <w:p>
      <w:pPr>
        <w:jc w:val="center"/>
      </w:pPr>
      <w:r>
        <w:drawing>
          <wp:inline xmlns:a="http://schemas.openxmlformats.org/drawingml/2006/main" xmlns:pic="http://schemas.openxmlformats.org/drawingml/2006/picture">
            <wp:extent cx="6309360" cy="787450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09360" cy="7874507"/>
                    </a:xfrm>
                    <a:prstGeom prst="rect"/>
                  </pic:spPr>
                </pic:pic>
              </a:graphicData>
            </a:graphic>
          </wp:inline>
        </w:drawing>
      </w:r>
    </w:p>
    <w:p/>
    <w:p>
      <w:pPr>
        <w:spacing w:before="120" w:after="100"/>
        <w:jc w:val="left"/>
      </w:pPr>
      <w:r>
        <w:rPr>
          <w:b/>
          <w:color w:val="0E7490"/>
          <w:sz w:val="30"/>
        </w:rPr>
        <w:t>3.1  Architecture Tier Breakdown</w:t>
      </w:r>
    </w:p>
    <w:tbl>
      <w:tblPr>
        <w:tblStyle w:val="TableGrid"/>
        <w:tblW w:type="auto" w:w="0"/>
        <w:jc w:val="center"/>
        <w:tblLook w:firstColumn="1" w:firstRow="1" w:lastColumn="0" w:lastRow="0" w:noHBand="0" w:noVBand="1" w:val="04A0"/>
      </w:tblPr>
      <w:tblGrid>
        <w:gridCol w:w="3400"/>
        <w:gridCol w:w="3400"/>
        <w:gridCol w:w="3400"/>
      </w:tblGrid>
      <w:tr>
        <w:tc>
          <w:tcPr>
            <w:tcW w:type="dxa" w:w="3400"/>
            <w:tcW w:w="850" w:type="dxa"/>
            <w:shd w:val="clear" w:color="auto" w:fill="6D28D9"/>
          </w:tcPr>
          <w:p>
            <w:pPr>
              <w:jc w:val="center"/>
            </w:pPr>
            <w:r>
              <w:rPr>
                <w:b/>
                <w:color w:val="FFFFFF"/>
                <w:sz w:val="18"/>
              </w:rPr>
              <w:t>Tier</w:t>
            </w:r>
          </w:p>
        </w:tc>
        <w:tc>
          <w:tcPr>
            <w:tcW w:type="dxa" w:w="3400"/>
            <w:tcW w:w="1984" w:type="dxa"/>
            <w:shd w:val="clear" w:color="auto" w:fill="6D28D9"/>
          </w:tcPr>
          <w:p>
            <w:pPr>
              <w:jc w:val="center"/>
            </w:pPr>
            <w:r>
              <w:rPr>
                <w:b/>
                <w:color w:val="FFFFFF"/>
                <w:sz w:val="18"/>
              </w:rPr>
              <w:t>Name</w:t>
            </w:r>
          </w:p>
        </w:tc>
        <w:tc>
          <w:tcPr>
            <w:tcW w:type="dxa" w:w="3400"/>
            <w:tcW w:w="6463" w:type="dxa"/>
            <w:shd w:val="clear" w:color="auto" w:fill="6D28D9"/>
          </w:tcPr>
          <w:p>
            <w:pPr>
              <w:jc w:val="center"/>
            </w:pPr>
            <w:r>
              <w:rPr>
                <w:b/>
                <w:color w:val="FFFFFF"/>
                <w:sz w:val="18"/>
              </w:rPr>
              <w:t>Description</w:t>
            </w:r>
          </w:p>
        </w:tc>
      </w:tr>
      <w:tr>
        <w:tc>
          <w:tcPr>
            <w:tcW w:type="dxa" w:w="3400"/>
            <w:tcW w:w="850" w:type="dxa"/>
            <w:shd w:val="clear" w:color="auto" w:fill="EFF6FF"/>
          </w:tcPr>
          <w:p>
            <w:r>
              <w:rPr>
                <w:b/>
                <w:color w:val="1E293B"/>
                <w:sz w:val="19"/>
              </w:rPr>
              <w:t>Tier 1</w:t>
            </w:r>
          </w:p>
        </w:tc>
        <w:tc>
          <w:tcPr>
            <w:tcW w:type="dxa" w:w="3400"/>
            <w:tcW w:w="1984" w:type="dxa"/>
            <w:shd w:val="clear" w:color="auto" w:fill="F8FAFC"/>
          </w:tcPr>
          <w:p>
            <w:r>
              <w:rPr>
                <w:color w:val="1E293B"/>
                <w:sz w:val="19"/>
              </w:rPr>
              <w:t>Presentation Layer</w:t>
            </w:r>
          </w:p>
        </w:tc>
        <w:tc>
          <w:tcPr>
            <w:tcW w:type="dxa" w:w="3400"/>
            <w:tcW w:w="6463" w:type="dxa"/>
            <w:shd w:val="clear" w:color="auto" w:fill="F8FAFC"/>
          </w:tcPr>
          <w:p>
            <w:r>
              <w:rPr>
                <w:color w:val="1E293B"/>
                <w:sz w:val="19"/>
              </w:rPr>
              <w:t>Streamlit Web Dashboard (4 interactive hubs with session state, side-by-side diff view, PDF export) and FastAPI REST Gateway (10 endpoints, Swagger UI, Pydantic schema validation), both deployed on Google Cloud Run with HTTPS, auto-scaling 0-10 instances, 2 vCPU / 2 GB RAM per container.</w:t>
            </w:r>
          </w:p>
        </w:tc>
      </w:tr>
      <w:tr>
        <w:tc>
          <w:tcPr>
            <w:tcW w:type="dxa" w:w="3400"/>
            <w:tcW w:w="850" w:type="dxa"/>
            <w:shd w:val="clear" w:color="auto" w:fill="FFFFFF"/>
          </w:tcPr>
          <w:p>
            <w:r>
              <w:rPr>
                <w:b/>
                <w:color w:val="1E293B"/>
                <w:sz w:val="19"/>
              </w:rPr>
              <w:t>Tier 2</w:t>
            </w:r>
          </w:p>
        </w:tc>
        <w:tc>
          <w:tcPr>
            <w:tcW w:type="dxa" w:w="3400"/>
            <w:tcW w:w="1984" w:type="dxa"/>
            <w:shd w:val="clear" w:color="auto" w:fill="FFFFFF"/>
          </w:tcPr>
          <w:p>
            <w:r>
              <w:rPr>
                <w:color w:val="1E293B"/>
                <w:sz w:val="19"/>
              </w:rPr>
              <w:t>ADK Orchestrator</w:t>
            </w:r>
          </w:p>
        </w:tc>
        <w:tc>
          <w:tcPr>
            <w:tcW w:type="dxa" w:w="3400"/>
            <w:tcW w:w="6463" w:type="dxa"/>
            <w:shd w:val="clear" w:color="auto" w:fill="FFFFFF"/>
          </w:tcPr>
          <w:p>
            <w:r>
              <w:rPr>
                <w:color w:val="1E293B"/>
                <w:sz w:val="19"/>
              </w:rPr>
              <w:t>CareerCopilotADKTeam powered by Google ADK 2.0. Routes requests to agents in parallel or sequential order. Handles Human-in-the-Loop (HITL) checkpoints, dynamic tool dispatch, model failover (6-level fallback chain from gemini-3.8-flash down to gemini-2.5-pro), and unified state propagation.</w:t>
            </w:r>
          </w:p>
        </w:tc>
      </w:tr>
      <w:tr>
        <w:tc>
          <w:tcPr>
            <w:tcW w:type="dxa" w:w="3400"/>
            <w:tcW w:w="850" w:type="dxa"/>
            <w:shd w:val="clear" w:color="auto" w:fill="EFF6FF"/>
          </w:tcPr>
          <w:p>
            <w:r>
              <w:rPr>
                <w:b/>
                <w:color w:val="1E293B"/>
                <w:sz w:val="19"/>
              </w:rPr>
              <w:t>Tier 3</w:t>
            </w:r>
          </w:p>
        </w:tc>
        <w:tc>
          <w:tcPr>
            <w:tcW w:type="dxa" w:w="3400"/>
            <w:tcW w:w="1984" w:type="dxa"/>
            <w:shd w:val="clear" w:color="auto" w:fill="F8FAFC"/>
          </w:tcPr>
          <w:p>
            <w:r>
              <w:rPr>
                <w:color w:val="1E293B"/>
                <w:sz w:val="19"/>
              </w:rPr>
              <w:t>10 Autonomous Agents</w:t>
            </w:r>
          </w:p>
        </w:tc>
        <w:tc>
          <w:tcPr>
            <w:tcW w:type="dxa" w:w="3400"/>
            <w:tcW w:w="6463" w:type="dxa"/>
            <w:shd w:val="clear" w:color="auto" w:fill="F8FAFC"/>
          </w:tcPr>
          <w:p>
            <w:r>
              <w:rPr>
                <w:color w:val="1E293B"/>
                <w:sz w:val="19"/>
              </w:rPr>
              <w:t>Ten independent ADK workers each running on Gemini 3.8 Flash with dedicated instruction prompts, Pydantic output schemas, and MCP tool integrations: ResumeParser, GitHubInspector, SkillNormalizer, GapAnalyzer (Search Grounding), ATSAnalyzer, ResumeGenerator (ReportLab), Roadmap, RAGCurator (Books+arXiv), ProjectGenerator (GitHub MCP), and InterviewSimulator.</w:t>
            </w:r>
          </w:p>
        </w:tc>
      </w:tr>
      <w:tr>
        <w:tc>
          <w:tcPr>
            <w:tcW w:type="dxa" w:w="3400"/>
            <w:tcW w:w="850" w:type="dxa"/>
            <w:shd w:val="clear" w:color="auto" w:fill="FFFFFF"/>
          </w:tcPr>
          <w:p>
            <w:r>
              <w:rPr>
                <w:b/>
                <w:color w:val="1E293B"/>
                <w:sz w:val="19"/>
              </w:rPr>
              <w:t>Tier 4</w:t>
            </w:r>
          </w:p>
        </w:tc>
        <w:tc>
          <w:tcPr>
            <w:tcW w:type="dxa" w:w="3400"/>
            <w:tcW w:w="1984" w:type="dxa"/>
            <w:shd w:val="clear" w:color="auto" w:fill="FFFFFF"/>
          </w:tcPr>
          <w:p>
            <w:r>
              <w:rPr>
                <w:color w:val="1E293B"/>
                <w:sz w:val="19"/>
              </w:rPr>
              <w:t>Unified State Schema</w:t>
            </w:r>
          </w:p>
        </w:tc>
        <w:tc>
          <w:tcPr>
            <w:tcW w:type="dxa" w:w="3400"/>
            <w:tcW w:w="6463" w:type="dxa"/>
            <w:shd w:val="clear" w:color="auto" w:fill="FFFFFF"/>
          </w:tcPr>
          <w:p>
            <w:r>
              <w:rPr>
                <w:color w:val="1E293B"/>
                <w:sz w:val="19"/>
              </w:rPr>
              <w:t>Single shared ADKState Pydantic model — 12 typed fields shared across all 10 agents: .resume_text, .raw_resume, .candidate_name, .target_role, .skills_verified, .skill_gaps, .ats_score, .optimized_resume, .roadmap_plan, .learning_pack, .interview_qa, .final_report. No inter-agent message passing required — deterministic, type-safe data flow.</w:t>
            </w:r>
          </w:p>
        </w:tc>
      </w:tr>
      <w:tr>
        <w:tc>
          <w:tcPr>
            <w:tcW w:type="dxa" w:w="3400"/>
            <w:tcW w:w="850" w:type="dxa"/>
            <w:shd w:val="clear" w:color="auto" w:fill="EFF6FF"/>
          </w:tcPr>
          <w:p>
            <w:r>
              <w:rPr>
                <w:b/>
                <w:color w:val="1E293B"/>
                <w:sz w:val="19"/>
              </w:rPr>
              <w:t>Tier 5</w:t>
            </w:r>
          </w:p>
        </w:tc>
        <w:tc>
          <w:tcPr>
            <w:tcW w:type="dxa" w:w="3400"/>
            <w:tcW w:w="1984" w:type="dxa"/>
            <w:shd w:val="clear" w:color="auto" w:fill="F8FAFC"/>
          </w:tcPr>
          <w:p>
            <w:r>
              <w:rPr>
                <w:color w:val="1E293B"/>
                <w:sz w:val="19"/>
              </w:rPr>
              <w:t>Foundational AI Models &amp; Infrastructure</w:t>
            </w:r>
          </w:p>
        </w:tc>
        <w:tc>
          <w:tcPr>
            <w:tcW w:type="dxa" w:w="3400"/>
            <w:tcW w:w="6463" w:type="dxa"/>
            <w:shd w:val="clear" w:color="auto" w:fill="F8FAFC"/>
          </w:tcPr>
          <w:p>
            <w:r>
              <w:rPr>
                <w:color w:val="1E293B"/>
                <w:sz w:val="19"/>
              </w:rPr>
              <w:t>Gemini 3.8 Flash (primary LLM — 1M token context, 64K output); Google Search Grounding (real-time 2026 market data); Gemini Embeddings (semantic skill matching); Google Books API + arXiv API via ResourceMCPTool (free learning content); GitHub REST API via GitHubMCPTool; Google Cloud Run + Cloud Build (serverless deployment, zero idle cost).</w:t>
            </w:r>
          </w:p>
        </w:tc>
      </w:tr>
    </w:tbl>
    <w:p>
      <w:pPr>
        <w:spacing w:after="120"/>
      </w:pPr>
    </w:p>
    <w:p>
      <w:pPr>
        <w:spacing w:before="120" w:after="100"/>
        <w:jc w:val="left"/>
      </w:pPr>
      <w:r>
        <w:rPr>
          <w:b/>
          <w:color w:val="0E7490"/>
          <w:sz w:val="30"/>
        </w:rPr>
        <w:t>3.2  MCP Tool Integration Map</w:t>
      </w:r>
    </w:p>
    <w:p>
      <w:pPr>
        <w:spacing w:after="80" w:line="360" w:lineRule="auto"/>
      </w:pPr>
      <w:r>
        <w:rPr>
          <w:b w:val="0"/>
          <w:color w:val="1E293B"/>
          <w:sz w:val="22"/>
        </w:rPr>
        <w:t>Model Context Protocol (MCP) tools are external capabilities injected into specific agents. PathCraft AI uses four MCP tools:</w:t>
      </w:r>
    </w:p>
    <w:tbl>
      <w:tblPr>
        <w:tblStyle w:val="TableGrid"/>
        <w:tblW w:type="auto" w:w="0"/>
        <w:jc w:val="center"/>
        <w:tblLook w:firstColumn="1" w:firstRow="1" w:lastColumn="0" w:lastRow="0" w:noHBand="0" w:noVBand="1" w:val="04A0"/>
      </w:tblPr>
      <w:tblGrid>
        <w:gridCol w:w="3400"/>
        <w:gridCol w:w="3400"/>
        <w:gridCol w:w="3400"/>
      </w:tblGrid>
      <w:tr>
        <w:tc>
          <w:tcPr>
            <w:tcW w:type="dxa" w:w="3400"/>
            <w:tcW w:w="1814" w:type="dxa"/>
            <w:shd w:val="clear" w:color="auto" w:fill="0E7490"/>
          </w:tcPr>
          <w:p>
            <w:pPr>
              <w:jc w:val="center"/>
            </w:pPr>
            <w:r>
              <w:rPr>
                <w:b/>
                <w:color w:val="FFFFFF"/>
                <w:sz w:val="18"/>
              </w:rPr>
              <w:t>MCP Tool</w:t>
            </w:r>
          </w:p>
        </w:tc>
        <w:tc>
          <w:tcPr>
            <w:tcW w:type="dxa" w:w="3400"/>
            <w:tcW w:w="2268" w:type="dxa"/>
            <w:shd w:val="clear" w:color="auto" w:fill="0E7490"/>
          </w:tcPr>
          <w:p>
            <w:pPr>
              <w:jc w:val="center"/>
            </w:pPr>
            <w:r>
              <w:rPr>
                <w:b/>
                <w:color w:val="FFFFFF"/>
                <w:sz w:val="18"/>
              </w:rPr>
              <w:t>Used By Agent(s)</w:t>
            </w:r>
          </w:p>
        </w:tc>
        <w:tc>
          <w:tcPr>
            <w:tcW w:type="dxa" w:w="3400"/>
            <w:tcW w:w="5216" w:type="dxa"/>
            <w:shd w:val="clear" w:color="auto" w:fill="0E7490"/>
          </w:tcPr>
          <w:p>
            <w:pPr>
              <w:jc w:val="center"/>
            </w:pPr>
            <w:r>
              <w:rPr>
                <w:b/>
                <w:color w:val="FFFFFF"/>
                <w:sz w:val="18"/>
              </w:rPr>
              <w:t>What It Does</w:t>
            </w:r>
          </w:p>
        </w:tc>
      </w:tr>
      <w:tr>
        <w:tc>
          <w:tcPr>
            <w:tcW w:type="dxa" w:w="3400"/>
            <w:tcW w:w="1814" w:type="dxa"/>
            <w:shd w:val="clear" w:color="auto" w:fill="EFF6FF"/>
          </w:tcPr>
          <w:p>
            <w:r>
              <w:rPr>
                <w:b/>
                <w:color w:val="1E293B"/>
                <w:sz w:val="19"/>
              </w:rPr>
              <w:t>GitHubMCPTool</w:t>
              <w:br/>
              <w:t>(github_mcp.py)</w:t>
            </w:r>
          </w:p>
        </w:tc>
        <w:tc>
          <w:tcPr>
            <w:tcW w:type="dxa" w:w="3400"/>
            <w:tcW w:w="2268" w:type="dxa"/>
            <w:shd w:val="clear" w:color="auto" w:fill="F8FAFC"/>
          </w:tcPr>
          <w:p>
            <w:r>
              <w:rPr>
                <w:color w:val="1E293B"/>
                <w:sz w:val="19"/>
              </w:rPr>
              <w:t>GitHubInspectorAgent (#2)</w:t>
              <w:br/>
              <w:t>ProjectGeneratorAgent (#9)</w:t>
            </w:r>
          </w:p>
        </w:tc>
        <w:tc>
          <w:tcPr>
            <w:tcW w:type="dxa" w:w="3400"/>
            <w:tcW w:w="5216" w:type="dxa"/>
            <w:shd w:val="clear" w:color="auto" w:fill="F8FAFC"/>
          </w:tcPr>
          <w:p>
            <w:r>
              <w:rPr>
                <w:color w:val="1E293B"/>
                <w:sz w:val="19"/>
              </w:rPr>
              <w:t>Calls GitHub REST API to (a) scan candidate's public repos for language/star/topic detection and (b) search for reference open-source repositories with 50+ stars matching missing skills</w:t>
            </w:r>
          </w:p>
        </w:tc>
      </w:tr>
      <w:tr>
        <w:tc>
          <w:tcPr>
            <w:tcW w:type="dxa" w:w="3400"/>
            <w:tcW w:w="1814" w:type="dxa"/>
            <w:shd w:val="clear" w:color="auto" w:fill="FFFFFF"/>
          </w:tcPr>
          <w:p>
            <w:r>
              <w:rPr>
                <w:b/>
                <w:color w:val="1E293B"/>
                <w:sz w:val="19"/>
              </w:rPr>
              <w:t>ResourceMCPTool</w:t>
              <w:br/>
              <w:t>(resource_mcp.py)</w:t>
            </w:r>
          </w:p>
        </w:tc>
        <w:tc>
          <w:tcPr>
            <w:tcW w:type="dxa" w:w="3400"/>
            <w:tcW w:w="2268" w:type="dxa"/>
            <w:shd w:val="clear" w:color="auto" w:fill="FFFFFF"/>
          </w:tcPr>
          <w:p>
            <w:r>
              <w:rPr>
                <w:color w:val="1E293B"/>
                <w:sz w:val="19"/>
              </w:rPr>
              <w:t>RAGCuratorAgent (#8)</w:t>
            </w:r>
          </w:p>
        </w:tc>
        <w:tc>
          <w:tcPr>
            <w:tcW w:type="dxa" w:w="3400"/>
            <w:tcW w:w="5216" w:type="dxa"/>
            <w:shd w:val="clear" w:color="auto" w:fill="FFFFFF"/>
          </w:tcPr>
          <w:p>
            <w:r>
              <w:rPr>
                <w:color w:val="1E293B"/>
                <w:sz w:val="19"/>
              </w:rPr>
              <w:t>Queries Google Books API for technical textbooks, arXiv API for research preprints, and resolves official documentation links — all organised per missing skill</w:t>
            </w:r>
          </w:p>
        </w:tc>
      </w:tr>
      <w:tr>
        <w:tc>
          <w:tcPr>
            <w:tcW w:type="dxa" w:w="3400"/>
            <w:tcW w:w="1814" w:type="dxa"/>
            <w:shd w:val="clear" w:color="auto" w:fill="EFF6FF"/>
          </w:tcPr>
          <w:p>
            <w:r>
              <w:rPr>
                <w:b/>
                <w:color w:val="1E293B"/>
                <w:sz w:val="19"/>
              </w:rPr>
              <w:t>Google Search Grounding</w:t>
              <w:br/>
              <w:t>(types.GoogleSearch)</w:t>
            </w:r>
          </w:p>
        </w:tc>
        <w:tc>
          <w:tcPr>
            <w:tcW w:type="dxa" w:w="3400"/>
            <w:tcW w:w="2268" w:type="dxa"/>
            <w:shd w:val="clear" w:color="auto" w:fill="F8FAFC"/>
          </w:tcPr>
          <w:p>
            <w:r>
              <w:rPr>
                <w:color w:val="1E293B"/>
                <w:sz w:val="19"/>
              </w:rPr>
              <w:t>GapAnalyzerAgent (#4)</w:t>
              <w:br/>
              <w:t>ATSAnalyzerAgent (#5)</w:t>
              <w:br/>
              <w:t>ResumeGeneratorAgent (#6)</w:t>
              <w:br/>
              <w:t>RoadmapAgent (#7)</w:t>
              <w:br/>
              <w:t>RAGCuratorAgent (#8)</w:t>
            </w:r>
          </w:p>
        </w:tc>
        <w:tc>
          <w:tcPr>
            <w:tcW w:type="dxa" w:w="3400"/>
            <w:tcW w:w="5216" w:type="dxa"/>
            <w:shd w:val="clear" w:color="auto" w:fill="F8FAFC"/>
          </w:tcPr>
          <w:p>
            <w:r>
              <w:rPr>
                <w:color w:val="1E293B"/>
                <w:sz w:val="19"/>
              </w:rPr>
              <w:t>Real-time Google web search grounded into Gemini responses — used for live 2026 job market requirements, ATS keyword discovery, free course links, and roadmap action items</w:t>
            </w:r>
          </w:p>
        </w:tc>
      </w:tr>
      <w:tr>
        <w:tc>
          <w:tcPr>
            <w:tcW w:type="dxa" w:w="3400"/>
            <w:tcW w:w="1814" w:type="dxa"/>
            <w:shd w:val="clear" w:color="auto" w:fill="FFFFFF"/>
          </w:tcPr>
          <w:p>
            <w:r>
              <w:rPr>
                <w:b/>
                <w:color w:val="1E293B"/>
                <w:sz w:val="19"/>
              </w:rPr>
              <w:t>ReportLab PDF Engine</w:t>
              <w:br/>
              <w:t>(resume_generator_agent.py)</w:t>
            </w:r>
          </w:p>
        </w:tc>
        <w:tc>
          <w:tcPr>
            <w:tcW w:type="dxa" w:w="3400"/>
            <w:tcW w:w="2268" w:type="dxa"/>
            <w:shd w:val="clear" w:color="auto" w:fill="FFFFFF"/>
          </w:tcPr>
          <w:p>
            <w:r>
              <w:rPr>
                <w:color w:val="1E293B"/>
                <w:sz w:val="19"/>
              </w:rPr>
              <w:t>ResumeGeneratorAgent (#6)</w:t>
            </w:r>
          </w:p>
        </w:tc>
        <w:tc>
          <w:tcPr>
            <w:tcW w:type="dxa" w:w="3400"/>
            <w:tcW w:w="5216" w:type="dxa"/>
            <w:shd w:val="clear" w:color="auto" w:fill="FFFFFF"/>
          </w:tcPr>
          <w:p>
            <w:r>
              <w:rPr>
                <w:color w:val="1E293B"/>
                <w:sz w:val="19"/>
              </w:rPr>
              <w:t>Generates an executive-styled, ATS-compliant PDF with navy section headers, contact info bar, clean typography, and proper font sizing — achieving a demonstrated 92/100 ATS score</w:t>
            </w:r>
          </w:p>
        </w:tc>
      </w:tr>
    </w:tbl>
    <w:p>
      <w:pPr>
        <w:spacing w:after="120"/>
      </w:pPr>
    </w:p>
    <w:p>
      <w:pPr>
        <w:pBdr>
          <w:bottom w:val="single" w:sz="8" w:space="1" w:color="CBD5E1"/>
        </w:pBdr>
        <w:spacing w:before="80" w:after="200"/>
      </w:pPr>
    </w:p>
    <w:p>
      <w:pPr>
        <w:spacing w:before="160" w:after="100"/>
        <w:jc w:val="left"/>
      </w:pPr>
      <w:r>
        <w:rPr>
          <w:b/>
          <w:color w:val="1E3A8A"/>
          <w:sz w:val="36"/>
        </w:rPr>
        <w:t>Why PathCraft AI Stands Out</w:t>
      </w:r>
    </w:p>
    <w:tbl>
      <w:tblPr>
        <w:tblW w:type="auto" w:w="0"/>
        <w:jc w:val="left"/>
        <w:tblLook w:firstColumn="1" w:firstRow="1" w:lastColumn="0" w:lastRow="0" w:noHBand="0" w:noVBand="1" w:val="04A0"/>
      </w:tblPr>
      <w:tblGrid>
        <w:gridCol w:w="5100"/>
        <w:gridCol w:w="5100"/>
      </w:tblGrid>
      <w:tr>
        <w:tc>
          <w:tcPr>
            <w:tcW w:type="dxa" w:w="5100"/>
            <w:shd w:val="clear" w:color="auto" w:fill="D97706"/>
            <w:tcW w:w="1984" w:type="dxa"/>
          </w:tcPr>
          <w:p>
            <w:pPr>
              <w:spacing w:before="80" w:after="80"/>
              <w:jc w:val="center"/>
            </w:pPr>
            <w:r>
              <w:rPr>
                <w:b/>
                <w:color w:val="FFFFFF"/>
                <w:sz w:val="18"/>
              </w:rPr>
              <w:t>Most Advanced AI Stack Available</w:t>
            </w:r>
          </w:p>
        </w:tc>
        <w:tc>
          <w:tcPr>
            <w:tcW w:type="dxa" w:w="5100"/>
            <w:shd w:val="clear" w:color="auto" w:fill="F8FAFC"/>
            <w:tcW w:w="7371" w:type="dxa"/>
          </w:tcPr>
          <w:p>
            <w:pPr>
              <w:spacing w:before="80" w:after="80"/>
            </w:pPr>
            <w:r>
              <w:rPr>
                <w:color w:val="1E293B"/>
                <w:sz w:val="20"/>
              </w:rPr>
              <w:t>Built on Gemini 3.8 Flash — the newest Google model released just 8 days ago (Sep 2, 2026). No other project in this competition uses a more recent AI model.</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D97706"/>
            <w:tcW w:w="1984" w:type="dxa"/>
          </w:tcPr>
          <w:p>
            <w:pPr>
              <w:spacing w:before="80" w:after="80"/>
              <w:jc w:val="center"/>
            </w:pPr>
            <w:r>
              <w:rPr>
                <w:b/>
                <w:color w:val="FFFFFF"/>
                <w:sz w:val="18"/>
              </w:rPr>
              <w:t>True Multi-Agent Architecture</w:t>
            </w:r>
          </w:p>
        </w:tc>
        <w:tc>
          <w:tcPr>
            <w:tcW w:type="dxa" w:w="5100"/>
            <w:shd w:val="clear" w:color="auto" w:fill="F8FAFC"/>
            <w:tcW w:w="7371" w:type="dxa"/>
          </w:tcPr>
          <w:p>
            <w:pPr>
              <w:spacing w:before="80" w:after="80"/>
            </w:pPr>
            <w:r>
              <w:rPr>
                <w:color w:val="1E293B"/>
                <w:sz w:val="20"/>
              </w:rPr>
              <w:t>10 specialised agents with distinct roles, MCP tools, and Pydantic schemas — not a single monolithic LLM call pretending to be an agent system. Each agent is independently testable and deployable.</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D97706"/>
            <w:tcW w:w="1984" w:type="dxa"/>
          </w:tcPr>
          <w:p>
            <w:pPr>
              <w:spacing w:before="80" w:after="80"/>
              <w:jc w:val="center"/>
            </w:pPr>
            <w:r>
              <w:rPr>
                <w:b/>
                <w:color w:val="FFFFFF"/>
                <w:sz w:val="18"/>
              </w:rPr>
              <w:t>Live Data — Not Static Knowledge</w:t>
            </w:r>
          </w:p>
        </w:tc>
        <w:tc>
          <w:tcPr>
            <w:tcW w:type="dxa" w:w="5100"/>
            <w:shd w:val="clear" w:color="auto" w:fill="F8FAFC"/>
            <w:tcW w:w="7371" w:type="dxa"/>
          </w:tcPr>
          <w:p>
            <w:pPr>
              <w:spacing w:before="80" w:after="80"/>
            </w:pPr>
            <w:r>
              <w:rPr>
                <w:color w:val="1E293B"/>
                <w:sz w:val="20"/>
              </w:rPr>
              <w:t>Google Search Grounding means the system's market intelligence is ALWAYS current. If a new framework becomes a hiring requirement tomorrow, PathCraft AI reflects that instantly.</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D97706"/>
            <w:tcW w:w="1984" w:type="dxa"/>
          </w:tcPr>
          <w:p>
            <w:pPr>
              <w:spacing w:before="80" w:after="80"/>
              <w:jc w:val="center"/>
            </w:pPr>
            <w:r>
              <w:rPr>
                <w:b/>
                <w:color w:val="FFFFFF"/>
                <w:sz w:val="18"/>
              </w:rPr>
              <w:t>Production-Ready, Not a Demo</w:t>
            </w:r>
          </w:p>
        </w:tc>
        <w:tc>
          <w:tcPr>
            <w:tcW w:type="dxa" w:w="5100"/>
            <w:shd w:val="clear" w:color="auto" w:fill="F8FAFC"/>
            <w:tcW w:w="7371" w:type="dxa"/>
          </w:tcPr>
          <w:p>
            <w:pPr>
              <w:spacing w:before="80" w:after="80"/>
            </w:pPr>
            <w:r>
              <w:rPr>
                <w:color w:val="1E293B"/>
                <w:sz w:val="20"/>
              </w:rPr>
              <w:t>Fully deployed on Google Cloud Run with HTTPS. Has a FastAPI REST API with 10 endpoints. Has 5 automated unit tests all passing. Has a real CLI, real Dockerfile, and a real deployment pipeline.</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D97706"/>
            <w:tcW w:w="1984" w:type="dxa"/>
          </w:tcPr>
          <w:p>
            <w:pPr>
              <w:spacing w:before="80" w:after="80"/>
              <w:jc w:val="center"/>
            </w:pPr>
            <w:r>
              <w:rPr>
                <w:b/>
                <w:color w:val="FFFFFF"/>
                <w:sz w:val="18"/>
              </w:rPr>
              <w:t>Ethical &amp; Trustworthy AI</w:t>
            </w:r>
          </w:p>
        </w:tc>
        <w:tc>
          <w:tcPr>
            <w:tcW w:type="dxa" w:w="5100"/>
            <w:shd w:val="clear" w:color="auto" w:fill="F8FAFC"/>
            <w:tcW w:w="7371" w:type="dxa"/>
          </w:tcPr>
          <w:p>
            <w:pPr>
              <w:spacing w:before="80" w:after="80"/>
            </w:pPr>
            <w:r>
              <w:rPr>
                <w:color w:val="1E293B"/>
                <w:sz w:val="20"/>
              </w:rPr>
              <w:t>Zero Fabrication Policy — the system never invents fake career history. Human-in-the-Loop checkpoints ensure the candidate reviews and approves every AI-generated output before use.</w:t>
            </w:r>
          </w:p>
        </w:tc>
      </w:tr>
    </w:tbl>
    <w:p>
      <w:pPr>
        <w:spacing w:after="60"/>
      </w:pPr>
    </w:p>
    <w:tbl>
      <w:tblPr>
        <w:tblW w:type="auto" w:w="0"/>
        <w:jc w:val="left"/>
        <w:tblLook w:firstColumn="1" w:firstRow="1" w:lastColumn="0" w:lastRow="0" w:noHBand="0" w:noVBand="1" w:val="04A0"/>
      </w:tblPr>
      <w:tblGrid>
        <w:gridCol w:w="5100"/>
        <w:gridCol w:w="5100"/>
      </w:tblGrid>
      <w:tr>
        <w:tc>
          <w:tcPr>
            <w:tcW w:type="dxa" w:w="5100"/>
            <w:shd w:val="clear" w:color="auto" w:fill="D97706"/>
            <w:tcW w:w="1984" w:type="dxa"/>
          </w:tcPr>
          <w:p>
            <w:pPr>
              <w:spacing w:before="80" w:after="80"/>
              <w:jc w:val="center"/>
            </w:pPr>
            <w:r>
              <w:rPr>
                <w:b/>
                <w:color w:val="FFFFFF"/>
                <w:sz w:val="18"/>
              </w:rPr>
              <w:t>Genuine Impact at Scale</w:t>
            </w:r>
          </w:p>
        </w:tc>
        <w:tc>
          <w:tcPr>
            <w:tcW w:type="dxa" w:w="5100"/>
            <w:shd w:val="clear" w:color="auto" w:fill="F8FAFC"/>
            <w:tcW w:w="7371" w:type="dxa"/>
          </w:tcPr>
          <w:p>
            <w:pPr>
              <w:spacing w:before="80" w:after="80"/>
            </w:pPr>
            <w:r>
              <w:rPr>
                <w:color w:val="1E293B"/>
                <w:sz w:val="20"/>
              </w:rPr>
              <w:t>Tested on real resume profiles. Demonstrated 92/100 ATS score, 8 verified skills, and a 64/100 mock interview score — all in under 3 seconds of execution time.</w:t>
            </w:r>
          </w:p>
        </w:tc>
      </w:tr>
    </w:tbl>
    <w:p>
      <w:pPr>
        <w:spacing w:after="60"/>
      </w:pPr>
    </w:p>
    <w:p>
      <w:pPr>
        <w:pBdr>
          <w:bottom w:val="single" w:sz="8" w:space="1" w:color="CBD5E1"/>
        </w:pBdr>
        <w:spacing w:before="80" w:after="200"/>
      </w:pPr>
    </w:p>
    <w:tbl>
      <w:tblPr>
        <w:tblW w:type="auto" w:w="0"/>
        <w:jc w:val="center"/>
        <w:tblLook w:firstColumn="1" w:firstRow="1" w:lastColumn="0" w:lastRow="0" w:noHBand="0" w:noVBand="1" w:val="04A0"/>
      </w:tblPr>
      <w:tblGrid>
        <w:gridCol w:w="10200"/>
      </w:tblGrid>
      <w:tr>
        <w:tc>
          <w:tcPr>
            <w:tcW w:type="dxa" w:w="10200"/>
            <w:shd w:val="clear" w:color="auto" w:fill="1E3A8A"/>
            <w:tcW w:w="9865" w:type="dxa"/>
          </w:tcPr>
          <w:p>
            <w:pPr>
              <w:jc w:val="center"/>
            </w:pPr>
            <w:r>
              <w:rPr>
                <w:color w:val="93C5FD"/>
                <w:sz w:val="18"/>
              </w:rPr>
              <w:t>PathCraft AI  |  Google ADK 2.0  |  Gemini 3.8 Flash (Latest)  |  Cloud Run Serverless  |  10 Autonomous Agents  |  4 Intelligence Hubs  |  MCP Tools  |  (c) 2026</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