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B4C" w:rsidRDefault="003D4B4C" w:rsidP="003D4B4C">
      <w:r>
        <w:t xml:space="preserve">Boolean Algebra </w:t>
      </w:r>
    </w:p>
    <w:p w:rsidR="003D4B4C" w:rsidRDefault="003D4B4C" w:rsidP="003D4B4C"/>
    <w:p w:rsidR="003D4B4C" w:rsidRDefault="003D4B4C" w:rsidP="003D4B4C">
      <w:r>
        <w:t>Definition &amp; Purpose</w:t>
      </w:r>
    </w:p>
    <w:p w:rsidR="003D4B4C" w:rsidRDefault="003D4B4C" w:rsidP="003D4B4C">
      <w:pPr>
        <w:pStyle w:val="ListParagraph"/>
        <w:numPr>
          <w:ilvl w:val="0"/>
          <w:numId w:val="1"/>
        </w:numPr>
      </w:pPr>
      <w:r>
        <w:t>Invented by George Boole.</w:t>
      </w:r>
    </w:p>
    <w:p w:rsidR="003D4B4C" w:rsidRDefault="003D4B4C" w:rsidP="003D4B4C">
      <w:pPr>
        <w:pStyle w:val="ListParagraph"/>
        <w:numPr>
          <w:ilvl w:val="0"/>
          <w:numId w:val="1"/>
        </w:numPr>
      </w:pPr>
      <w:r>
        <w:t>A set of rules to simplify logic expressions without changing output.</w:t>
      </w:r>
    </w:p>
    <w:p w:rsidR="003D4B4C" w:rsidRDefault="003D4B4C" w:rsidP="003D4B4C">
      <w:pPr>
        <w:pStyle w:val="ListParagraph"/>
        <w:numPr>
          <w:ilvl w:val="0"/>
          <w:numId w:val="1"/>
        </w:numPr>
      </w:pPr>
      <w:r>
        <w:t>Helps reduce the number of logic gates → lower cost, faster speed, less power.</w:t>
      </w:r>
    </w:p>
    <w:p w:rsidR="003D4B4C" w:rsidRDefault="003D4B4C" w:rsidP="003D4B4C"/>
    <w:p w:rsidR="003D4B4C" w:rsidRDefault="003D4B4C" w:rsidP="003D4B4C">
      <w:r>
        <w:t>Advantages</w:t>
      </w:r>
    </w:p>
    <w:p w:rsidR="003D4B4C" w:rsidRDefault="003D4B4C" w:rsidP="003D4B4C">
      <w:pPr>
        <w:pStyle w:val="ListParagraph"/>
        <w:numPr>
          <w:ilvl w:val="0"/>
          <w:numId w:val="2"/>
        </w:numPr>
      </w:pPr>
      <w:r>
        <w:t>Simplifies complex logic circuits.</w:t>
      </w:r>
    </w:p>
    <w:p w:rsidR="003D4B4C" w:rsidRDefault="003D4B4C" w:rsidP="003D4B4C">
      <w:pPr>
        <w:pStyle w:val="ListParagraph"/>
        <w:numPr>
          <w:ilvl w:val="0"/>
          <w:numId w:val="2"/>
        </w:numPr>
      </w:pPr>
      <w:r>
        <w:t>Improves efficiency, speed, and power performance.</w:t>
      </w:r>
    </w:p>
    <w:p w:rsidR="003D4B4C" w:rsidRDefault="003D4B4C" w:rsidP="003D4B4C"/>
    <w:p w:rsidR="003D4B4C" w:rsidRDefault="003D4B4C" w:rsidP="003D4B4C">
      <w:r>
        <w:t>Disadvantages</w:t>
      </w:r>
    </w:p>
    <w:p w:rsidR="003D4B4C" w:rsidRDefault="003D4B4C" w:rsidP="003D4B4C">
      <w:pPr>
        <w:pStyle w:val="ListParagraph"/>
        <w:numPr>
          <w:ilvl w:val="0"/>
          <w:numId w:val="3"/>
        </w:numPr>
      </w:pPr>
      <w:r>
        <w:t>Must verify results with truth tables.</w:t>
      </w:r>
    </w:p>
    <w:p w:rsidR="003D4B4C" w:rsidRDefault="003D4B4C" w:rsidP="003D4B4C">
      <w:pPr>
        <w:pStyle w:val="ListParagraph"/>
        <w:numPr>
          <w:ilvl w:val="0"/>
          <w:numId w:val="3"/>
        </w:numPr>
      </w:pPr>
      <w:r>
        <w:t xml:space="preserve">Becomes inefficient for many variables (use maps like </w:t>
      </w:r>
      <w:proofErr w:type="spellStart"/>
      <w:r>
        <w:t>Karnaugh</w:t>
      </w:r>
      <w:proofErr w:type="spellEnd"/>
      <w:r>
        <w:t xml:space="preserve"> Map instead).</w:t>
      </w:r>
    </w:p>
    <w:p w:rsidR="003D4B4C" w:rsidRDefault="003D4B4C" w:rsidP="003D4B4C"/>
    <w:p w:rsidR="003D4B4C" w:rsidRDefault="003D4B4C" w:rsidP="003D4B4C">
      <w:r>
        <w:t>Example</w:t>
      </w:r>
    </w:p>
    <w:p w:rsidR="003D4B4C" w:rsidRDefault="003D4B4C" w:rsidP="003D4B4C">
      <w:r>
        <w:t>Decision-making logic (e.g., whether to take an umbrella) shown to form logical expressions.</w:t>
      </w:r>
    </w:p>
    <w:p w:rsidR="003D4B4C" w:rsidRDefault="003D4B4C" w:rsidP="003D4B4C"/>
    <w:p w:rsidR="003D4B4C" w:rsidRDefault="003D4B4C" w:rsidP="003D4B4C">
      <w:r>
        <w:t>Rules Introduced</w:t>
      </w:r>
    </w:p>
    <w:p w:rsidR="003D4B4C" w:rsidRDefault="003D4B4C" w:rsidP="003D4B4C">
      <w:pPr>
        <w:pStyle w:val="ListParagraph"/>
        <w:numPr>
          <w:ilvl w:val="0"/>
          <w:numId w:val="4"/>
        </w:numPr>
      </w:pPr>
      <w:r>
        <w:t xml:space="preserve">AND </w:t>
      </w:r>
      <w:proofErr w:type="spellStart"/>
      <w:r>
        <w:t>and</w:t>
      </w:r>
      <w:proofErr w:type="spellEnd"/>
      <w:r>
        <w:t xml:space="preserve"> OR operation rules (4 each).</w:t>
      </w:r>
    </w:p>
    <w:p w:rsidR="003D4B4C" w:rsidRDefault="003D4B4C" w:rsidP="003D4B4C">
      <w:pPr>
        <w:pStyle w:val="ListParagraph"/>
        <w:numPr>
          <w:ilvl w:val="0"/>
          <w:numId w:val="4"/>
        </w:numPr>
      </w:pPr>
      <w:r>
        <w:t>Derived and verified using truth tables.</w:t>
      </w:r>
    </w:p>
    <w:p w:rsidR="003D4B4C" w:rsidRDefault="003D4B4C" w:rsidP="003D4B4C">
      <w:pPr>
        <w:pStyle w:val="ListParagraph"/>
        <w:numPr>
          <w:ilvl w:val="0"/>
          <w:numId w:val="4"/>
        </w:numPr>
      </w:pPr>
      <w:r>
        <w:t>Foundation for next topics:</w:t>
      </w:r>
    </w:p>
    <w:p w:rsidR="003D4B4C" w:rsidRDefault="003D4B4C" w:rsidP="003D4B4C">
      <w:pPr>
        <w:pStyle w:val="ListParagraph"/>
        <w:numPr>
          <w:ilvl w:val="0"/>
          <w:numId w:val="5"/>
        </w:numPr>
      </w:pPr>
      <w:r>
        <w:t>Associative law</w:t>
      </w:r>
    </w:p>
    <w:p w:rsidR="003D4B4C" w:rsidRDefault="003D4B4C" w:rsidP="003D4B4C">
      <w:pPr>
        <w:pStyle w:val="ListParagraph"/>
        <w:numPr>
          <w:ilvl w:val="0"/>
          <w:numId w:val="5"/>
        </w:numPr>
      </w:pPr>
      <w:r>
        <w:t>Commutative law</w:t>
      </w:r>
    </w:p>
    <w:p w:rsidR="003D4B4C" w:rsidRDefault="003D4B4C" w:rsidP="003D4B4C">
      <w:pPr>
        <w:pStyle w:val="ListParagraph"/>
        <w:numPr>
          <w:ilvl w:val="0"/>
          <w:numId w:val="5"/>
        </w:numPr>
      </w:pPr>
      <w:r>
        <w:t>Distributive law</w:t>
      </w:r>
    </w:p>
    <w:p w:rsidR="003D4B4C" w:rsidRDefault="003D4B4C" w:rsidP="003D4B4C">
      <w:pPr>
        <w:pStyle w:val="ListParagraph"/>
        <w:numPr>
          <w:ilvl w:val="0"/>
          <w:numId w:val="5"/>
        </w:numPr>
      </w:pPr>
      <w:bookmarkStart w:id="0" w:name="_GoBack"/>
      <w:bookmarkEnd w:id="0"/>
      <w:r>
        <w:t>De Morgan’s law</w:t>
      </w:r>
    </w:p>
    <w:p w:rsidR="003D4B4C" w:rsidRDefault="003D4B4C" w:rsidP="003D4B4C"/>
    <w:p w:rsidR="003D4B4C" w:rsidRDefault="003D4B4C" w:rsidP="003D4B4C">
      <w:r>
        <w:t>Key Takeaway</w:t>
      </w:r>
    </w:p>
    <w:p w:rsidR="00116EE2" w:rsidRDefault="003D4B4C" w:rsidP="003D4B4C">
      <w:r>
        <w:t>Boolean algebra is essential for logic simplification, exam preparation, and understanding the core of digital circuit design.</w:t>
      </w:r>
    </w:p>
    <w:sectPr w:rsidR="0011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44DC4"/>
    <w:multiLevelType w:val="hybridMultilevel"/>
    <w:tmpl w:val="30663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D65C0"/>
    <w:multiLevelType w:val="hybridMultilevel"/>
    <w:tmpl w:val="8420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34046"/>
    <w:multiLevelType w:val="hybridMultilevel"/>
    <w:tmpl w:val="DF2A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70266"/>
    <w:multiLevelType w:val="hybridMultilevel"/>
    <w:tmpl w:val="58E6E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127FA"/>
    <w:multiLevelType w:val="hybridMultilevel"/>
    <w:tmpl w:val="BFCEDF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B4C"/>
    <w:rsid w:val="00116EE2"/>
    <w:rsid w:val="003D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208D"/>
  <w15:chartTrackingRefBased/>
  <w15:docId w15:val="{09400B4F-639C-4C3E-8A96-07690E67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2025-11-03T14:09:00Z</dcterms:created>
  <dcterms:modified xsi:type="dcterms:W3CDTF">2025-11-03T14:13:00Z</dcterms:modified>
</cp:coreProperties>
</file>