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5.png" ContentType="image/png"/>
  <Override PartName="/word/media/rId38.png" ContentType="image/png"/>
  <Override PartName="/word/media/rId41.png" ContentType="image/png"/>
  <Override PartName="/word/media/rId35.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Mutual Fund Performance &amp; Risk &amp; Return Analysis (India)</w:t>
      </w:r>
    </w:p>
    <w:p>
      <w:pPr>
        <w:pStyle w:val="Author"/>
      </w:pPr>
      <w:r>
        <w:t xml:space="preserve">Sumaiya Mohammed Hanif</w:t>
      </w:r>
    </w:p>
    <w:p>
      <w:pPr>
        <w:pStyle w:val="Date"/>
      </w:pPr>
      <w:r>
        <w:t xml:space="preserve">2025-07-31</w:t>
      </w:r>
    </w:p>
    <w:bookmarkStart w:id="20" w:name="project-overview"/>
    <w:p>
      <w:pPr>
        <w:pStyle w:val="Heading1"/>
      </w:pPr>
      <w:r>
        <w:t xml:space="preserve">Project Overview</w:t>
      </w:r>
    </w:p>
    <w:p>
      <w:pPr>
        <w:pStyle w:val="FirstParagraph"/>
      </w:pPr>
      <w:r>
        <w:t xml:space="preserve">This project analyzes the performance and risk-return profile of selected Indian mutual fund schemes between January 1, 2020 and December 31, 2024. The analysis focuses on key metrics such as NAV trends, CAGR, standard deviation, Sharpe Ratio, and Expense Ratio to evaluate fund quality and help investors make informed decisions.</w:t>
      </w:r>
    </w:p>
    <w:p>
      <w:r>
        <w:pict>
          <v:rect style="width:0;height:1.5pt" o:hralign="center" o:hrstd="t" o:hr="t"/>
        </w:pict>
      </w:r>
    </w:p>
    <w:bookmarkEnd w:id="20"/>
    <w:bookmarkStart w:id="22" w:name="data-collection"/>
    <w:p>
      <w:pPr>
        <w:pStyle w:val="Heading1"/>
      </w:pPr>
      <w:r>
        <w:t xml:space="preserve">1.Data Collection</w:t>
      </w:r>
    </w:p>
    <w:p>
      <w:pPr>
        <w:pStyle w:val="FirstParagraph"/>
      </w:pPr>
      <w:r>
        <w:t xml:space="preserve">We downloaded NAV (Net Asset Value) data for selected mutual fund schemes from the</w:t>
      </w:r>
      <w:r>
        <w:t xml:space="preserve"> </w:t>
      </w:r>
      <w:hyperlink r:id="rId21">
        <w:r>
          <w:rPr>
            <w:rStyle w:val="Hyperlink"/>
          </w:rPr>
          <w:t xml:space="preserve">AMFI website</w:t>
        </w:r>
      </w:hyperlink>
      <w:r>
        <w:t xml:space="preserve">. Funds included:</w:t>
      </w:r>
    </w:p>
    <w:p>
      <w:pPr>
        <w:pStyle w:val="Compact"/>
        <w:numPr>
          <w:ilvl w:val="0"/>
          <w:numId w:val="1001"/>
        </w:numPr>
      </w:pPr>
      <w:r>
        <w:t xml:space="preserve">Axis Bluechip Fund</w:t>
      </w:r>
    </w:p>
    <w:p>
      <w:pPr>
        <w:pStyle w:val="Compact"/>
        <w:numPr>
          <w:ilvl w:val="0"/>
          <w:numId w:val="1001"/>
        </w:numPr>
      </w:pPr>
      <w:r>
        <w:t xml:space="preserve">HDFC Small Cap Fund</w:t>
      </w:r>
    </w:p>
    <w:p>
      <w:pPr>
        <w:pStyle w:val="Compact"/>
        <w:numPr>
          <w:ilvl w:val="0"/>
          <w:numId w:val="1001"/>
        </w:numPr>
      </w:pPr>
      <w:r>
        <w:t xml:space="preserve">SBI Equity Hybrid Fund</w:t>
      </w:r>
    </w:p>
    <w:p>
      <w:pPr>
        <w:pStyle w:val="Compact"/>
        <w:numPr>
          <w:ilvl w:val="0"/>
          <w:numId w:val="1001"/>
        </w:numPr>
      </w:pPr>
      <w:r>
        <w:t xml:space="preserve">ICICI Prudential Value Discovery Fund</w:t>
      </w:r>
    </w:p>
    <w:p>
      <w:pPr>
        <w:pStyle w:val="Compact"/>
        <w:numPr>
          <w:ilvl w:val="0"/>
          <w:numId w:val="1001"/>
        </w:numPr>
      </w:pPr>
      <w:r>
        <w:t xml:space="preserve">Kotak Emerging Equity Fund</w:t>
      </w:r>
    </w:p>
    <w:p>
      <w:pPr>
        <w:pStyle w:val="FirstParagraph"/>
      </w:pPr>
      <w:r>
        <w:t xml:space="preserve">Time Period:</w:t>
      </w:r>
      <w:r>
        <w:t xml:space="preserve"> </w:t>
      </w:r>
      <w:r>
        <w:rPr>
          <w:b/>
          <w:bCs/>
        </w:rPr>
        <w:t xml:space="preserve">1st Jan 2020 to 31st Dec 2024</w:t>
      </w:r>
    </w:p>
    <w:p>
      <w:pPr>
        <w:pStyle w:val="BodyText"/>
      </w:pPr>
      <w:r>
        <w:t xml:space="preserve">Each fund’s data was saved in CSV format.</w:t>
      </w:r>
    </w:p>
    <w:p>
      <w:r>
        <w:pict>
          <v:rect style="width:0;height:1.5pt" o:hralign="center" o:hrstd="t" o:hr="t"/>
        </w:pict>
      </w:r>
    </w:p>
    <w:bookmarkEnd w:id="22"/>
    <w:bookmarkStart w:id="23" w:name="data-cleaning"/>
    <w:p>
      <w:pPr>
        <w:pStyle w:val="Heading1"/>
      </w:pPr>
      <w:r>
        <w:t xml:space="preserve">2.Data Cleaning</w:t>
      </w:r>
    </w:p>
    <w:p>
      <w:pPr>
        <w:pStyle w:val="FirstParagraph"/>
      </w:pPr>
      <w:r>
        <w:t xml:space="preserve">Cleaning was done in</w:t>
      </w:r>
      <w:r>
        <w:t xml:space="preserve"> </w:t>
      </w:r>
      <w:r>
        <w:rPr>
          <w:b/>
          <w:bCs/>
        </w:rPr>
        <w:t xml:space="preserve">Microsoft Excel</w:t>
      </w:r>
      <w:r>
        <w:t xml:space="preserve">:</w:t>
      </w:r>
      <w:r>
        <w:t xml:space="preserve"> </w:t>
      </w:r>
      <w:r>
        <w:t xml:space="preserve">- Removed extra headers and footers</w:t>
      </w:r>
      <w:r>
        <w:t xml:space="preserve"> </w:t>
      </w:r>
      <w:r>
        <w:t xml:space="preserve">- Standardized date format</w:t>
      </w:r>
      <w:r>
        <w:t xml:space="preserve"> </w:t>
      </w:r>
      <w:r>
        <w:t xml:space="preserve">- Kept only</w:t>
      </w:r>
      <w:r>
        <w:t xml:space="preserve"> </w:t>
      </w:r>
      <w:r>
        <w:rPr>
          <w:rStyle w:val="VerbatimChar"/>
        </w:rPr>
        <w:t xml:space="preserve">Date</w:t>
      </w:r>
      <w:r>
        <w:t xml:space="preserve"> </w:t>
      </w:r>
      <w:r>
        <w:t xml:space="preserve">and</w:t>
      </w:r>
      <w:r>
        <w:t xml:space="preserve"> </w:t>
      </w:r>
      <w:r>
        <w:rPr>
          <w:rStyle w:val="VerbatimChar"/>
        </w:rPr>
        <w:t xml:space="preserve">NAV</w:t>
      </w:r>
      <w:r>
        <w:t xml:space="preserve"> </w:t>
      </w:r>
      <w:r>
        <w:t xml:space="preserve">columns</w:t>
      </w:r>
      <w:r>
        <w:t xml:space="preserve"> </w:t>
      </w:r>
      <w:r>
        <w:t xml:space="preserve">- Added a</w:t>
      </w:r>
      <w:r>
        <w:t xml:space="preserve"> </w:t>
      </w:r>
      <w:r>
        <w:rPr>
          <w:rStyle w:val="VerbatimChar"/>
        </w:rPr>
        <w:t xml:space="preserve">Fund_Name</w:t>
      </w:r>
      <w:r>
        <w:t xml:space="preserve"> </w:t>
      </w:r>
      <w:r>
        <w:t xml:space="preserve">column manually</w:t>
      </w:r>
      <w:r>
        <w:t xml:space="preserve"> </w:t>
      </w:r>
      <w:r>
        <w:t xml:space="preserve">- Saved all cleaned files as</w:t>
      </w:r>
      <w:r>
        <w:t xml:space="preserve"> </w:t>
      </w:r>
      <w:r>
        <w:rPr>
          <w:rStyle w:val="VerbatimChar"/>
        </w:rPr>
        <w:t xml:space="preserve">.csv</w:t>
      </w:r>
    </w:p>
    <w:p>
      <w:pPr>
        <w:pStyle w:val="BodyText"/>
      </w:pPr>
      <w:r>
        <w:t xml:space="preserve">Then, we imported the data into</w:t>
      </w:r>
      <w:r>
        <w:t xml:space="preserve"> </w:t>
      </w:r>
      <w:r>
        <w:rPr>
          <w:b/>
          <w:bCs/>
        </w:rPr>
        <w:t xml:space="preserve">PostgreSQL</w:t>
      </w:r>
      <w:r>
        <w:t xml:space="preserve"> </w:t>
      </w:r>
      <w:r>
        <w:t xml:space="preserve">for structured storage and used</w:t>
      </w:r>
      <w:r>
        <w:t xml:space="preserve"> </w:t>
      </w:r>
      <w:r>
        <w:rPr>
          <w:rStyle w:val="VerbatimChar"/>
        </w:rPr>
        <w:t xml:space="preserve">R</w:t>
      </w:r>
      <w:r>
        <w:t xml:space="preserve"> </w:t>
      </w:r>
      <w:r>
        <w:t xml:space="preserve">to fetch all records for analysis.</w:t>
      </w:r>
      <w:r>
        <w:t xml:space="preserve"> </w:t>
      </w:r>
      <w:r>
        <w:t xml:space="preserve">Cleaning in PostgreSQL (SQL)</w:t>
      </w:r>
      <w:r>
        <w:t xml:space="preserve"> </w:t>
      </w:r>
      <w:r>
        <w:t xml:space="preserve">- Loaded cleaned</w:t>
      </w:r>
      <w:r>
        <w:t xml:space="preserve"> </w:t>
      </w:r>
      <w:r>
        <w:rPr>
          <w:rStyle w:val="VerbatimChar"/>
        </w:rPr>
        <w:t xml:space="preserve">.csv</w:t>
      </w:r>
      <w:r>
        <w:t xml:space="preserve"> </w:t>
      </w:r>
      <w:r>
        <w:t xml:space="preserve">to temporary tables</w:t>
      </w:r>
      <w:r>
        <w:t xml:space="preserve"> </w:t>
      </w:r>
      <w:r>
        <w:t xml:space="preserve">- Inserted into</w:t>
      </w:r>
      <w:r>
        <w:t xml:space="preserve"> </w:t>
      </w:r>
      <w:r>
        <w:rPr>
          <w:rStyle w:val="VerbatimChar"/>
        </w:rPr>
        <w:t xml:space="preserve">mutual_fund_data</w:t>
      </w:r>
      <w:r>
        <w:t xml:space="preserve"> </w:t>
      </w:r>
      <w:r>
        <w:t xml:space="preserve">table</w:t>
      </w:r>
      <w:r>
        <w:t xml:space="preserve"> </w:t>
      </w:r>
      <w:r>
        <w:t xml:space="preserve">- Table Schema:</w:t>
      </w:r>
      <w:r>
        <w:t xml:space="preserve"> </w:t>
      </w:r>
      <w:r>
        <w:rPr>
          <w:rStyle w:val="VerbatimChar"/>
        </w:rPr>
        <w:t xml:space="preserve">Date | NAV | Fund_Name</w:t>
      </w:r>
      <w:r>
        <w:t xml:space="preserve"> </w:t>
      </w:r>
      <w:r>
        <w:t xml:space="preserve">- Truncated temp table after each import</w:t>
      </w:r>
    </w:p>
    <w:p>
      <w:r>
        <w:pict>
          <v:rect style="width:0;height:1.5pt" o:hralign="center" o:hrstd="t" o:hr="t"/>
        </w:pict>
      </w:r>
    </w:p>
    <w:bookmarkEnd w:id="23"/>
    <w:bookmarkStart w:id="24" w:name="load-data-in-r"/>
    <w:p>
      <w:pPr>
        <w:pStyle w:val="Heading1"/>
      </w:pPr>
      <w:r>
        <w:t xml:space="preserve">3.Load Data in R</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3.5.2     ✔ tibble    3.3.0</w:t>
      </w:r>
      <w:r>
        <w:br/>
      </w:r>
      <w:r>
        <w:rPr>
          <w:rStyle w:val="VerbatimChar"/>
        </w:rPr>
        <w:t xml:space="preserve">## ✔ lubridate 1.9.4     ✔ tidyr     1.3.1</w:t>
      </w:r>
      <w:r>
        <w:br/>
      </w:r>
      <w:r>
        <w:rPr>
          <w:rStyle w:val="VerbatimChar"/>
        </w:rPr>
        <w:t xml:space="preserve">## ✔ purrr     1.0.4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(lubridate)</w:t>
      </w:r>
      <w:r>
        <w:br/>
      </w:r>
      <w:r>
        <w:rPr>
          <w:rStyle w:val="FunctionTok"/>
        </w:rPr>
        <w:t xml:space="preserve">library</w:t>
      </w:r>
      <w:r>
        <w:rPr>
          <w:rStyle w:val="NormalTok"/>
        </w:rPr>
        <w:t xml:space="preserve">(DBI)</w:t>
      </w:r>
      <w:r>
        <w:br/>
      </w:r>
      <w:r>
        <w:rPr>
          <w:rStyle w:val="FunctionTok"/>
        </w:rPr>
        <w:t xml:space="preserve">library</w:t>
      </w:r>
      <w:r>
        <w:rPr>
          <w:rStyle w:val="NormalTok"/>
        </w:rPr>
        <w:t xml:space="preserve">(RPostgres)</w:t>
      </w:r>
      <w:r>
        <w:br/>
      </w:r>
      <w:r>
        <w:rPr>
          <w:rStyle w:val="FunctionTok"/>
        </w:rPr>
        <w:t xml:space="preserve">library</w:t>
      </w:r>
      <w:r>
        <w:rPr>
          <w:rStyle w:val="NormalTok"/>
        </w:rPr>
        <w:t xml:space="preserve">(ggplot2)</w:t>
      </w:r>
    </w:p>
    <w:p>
      <w:pPr>
        <w:pStyle w:val="SourceCode"/>
      </w:pPr>
      <w:r>
        <w:rPr>
          <w:rStyle w:val="NormalTok"/>
        </w:rPr>
        <w:t xml:space="preserve">con </w:t>
      </w:r>
      <w:r>
        <w:rPr>
          <w:rStyle w:val="OtherTok"/>
        </w:rPr>
        <w:t xml:space="preserve">&lt;-</w:t>
      </w:r>
      <w:r>
        <w:rPr>
          <w:rStyle w:val="NormalTok"/>
        </w:rPr>
        <w:t xml:space="preserve"> </w:t>
      </w:r>
      <w:r>
        <w:rPr>
          <w:rStyle w:val="FunctionTok"/>
        </w:rPr>
        <w:t xml:space="preserve">dbConnect</w:t>
      </w:r>
      <w:r>
        <w:rPr>
          <w:rStyle w:val="NormalTok"/>
        </w:rPr>
        <w:t xml:space="preserve">(</w:t>
      </w:r>
      <w:r>
        <w:br/>
      </w:r>
      <w:r>
        <w:rPr>
          <w:rStyle w:val="NormalTok"/>
        </w:rPr>
        <w:t xml:space="preserve">  RPostgres</w:t>
      </w:r>
      <w:r>
        <w:rPr>
          <w:rStyle w:val="SpecialCharTok"/>
        </w:rPr>
        <w:t xml:space="preserve">::</w:t>
      </w:r>
      <w:r>
        <w:rPr>
          <w:rStyle w:val="FunctionTok"/>
        </w:rPr>
        <w:t xml:space="preserve">Postgres</w:t>
      </w:r>
      <w:r>
        <w:rPr>
          <w:rStyle w:val="NormalTok"/>
        </w:rPr>
        <w:t xml:space="preserve">(),</w:t>
      </w:r>
      <w:r>
        <w:br/>
      </w:r>
      <w:r>
        <w:rPr>
          <w:rStyle w:val="NormalTok"/>
        </w:rPr>
        <w:t xml:space="preserve">  </w:t>
      </w:r>
      <w:r>
        <w:rPr>
          <w:rStyle w:val="AttributeTok"/>
        </w:rPr>
        <w:t xml:space="preserve">dbname =</w:t>
      </w:r>
      <w:r>
        <w:rPr>
          <w:rStyle w:val="NormalTok"/>
        </w:rPr>
        <w:t xml:space="preserve"> </w:t>
      </w:r>
      <w:r>
        <w:rPr>
          <w:rStyle w:val="StringTok"/>
        </w:rPr>
        <w:t xml:space="preserve">"mutual_fund_analysis"</w:t>
      </w:r>
      <w:r>
        <w:rPr>
          <w:rStyle w:val="NormalTok"/>
        </w:rPr>
        <w:t xml:space="preserve">,</w:t>
      </w:r>
      <w:r>
        <w:br/>
      </w:r>
      <w:r>
        <w:rPr>
          <w:rStyle w:val="NormalTok"/>
        </w:rPr>
        <w:t xml:space="preserve">  </w:t>
      </w:r>
      <w:r>
        <w:rPr>
          <w:rStyle w:val="AttributeTok"/>
        </w:rPr>
        <w:t xml:space="preserve">host =</w:t>
      </w:r>
      <w:r>
        <w:rPr>
          <w:rStyle w:val="NormalTok"/>
        </w:rPr>
        <w:t xml:space="preserve"> </w:t>
      </w:r>
      <w:r>
        <w:rPr>
          <w:rStyle w:val="StringTok"/>
        </w:rPr>
        <w:t xml:space="preserve">"localhost"</w:t>
      </w:r>
      <w:r>
        <w:rPr>
          <w:rStyle w:val="NormalTok"/>
        </w:rPr>
        <w:t xml:space="preserve">,</w:t>
      </w:r>
      <w:r>
        <w:br/>
      </w:r>
      <w:r>
        <w:rPr>
          <w:rStyle w:val="NormalTok"/>
        </w:rPr>
        <w:t xml:space="preserve">  </w:t>
      </w:r>
      <w:r>
        <w:rPr>
          <w:rStyle w:val="AttributeTok"/>
        </w:rPr>
        <w:t xml:space="preserve">port =</w:t>
      </w:r>
      <w:r>
        <w:rPr>
          <w:rStyle w:val="NormalTok"/>
        </w:rPr>
        <w:t xml:space="preserve"> </w:t>
      </w:r>
      <w:r>
        <w:rPr>
          <w:rStyle w:val="DecValTok"/>
        </w:rPr>
        <w:t xml:space="preserve">5432</w:t>
      </w:r>
      <w:r>
        <w:rPr>
          <w:rStyle w:val="NormalTok"/>
        </w:rPr>
        <w:t xml:space="preserve">,</w:t>
      </w:r>
      <w:r>
        <w:br/>
      </w:r>
      <w:r>
        <w:rPr>
          <w:rStyle w:val="NormalTok"/>
        </w:rPr>
        <w:t xml:space="preserve">  </w:t>
      </w:r>
      <w:r>
        <w:rPr>
          <w:rStyle w:val="AttributeTok"/>
        </w:rPr>
        <w:t xml:space="preserve">user =</w:t>
      </w:r>
      <w:r>
        <w:rPr>
          <w:rStyle w:val="NormalTok"/>
        </w:rPr>
        <w:t xml:space="preserve"> </w:t>
      </w:r>
      <w:r>
        <w:rPr>
          <w:rStyle w:val="StringTok"/>
        </w:rPr>
        <w:t xml:space="preserve">"postgres"</w:t>
      </w:r>
      <w:r>
        <w:rPr>
          <w:rStyle w:val="NormalTok"/>
        </w:rPr>
        <w:t xml:space="preserve">,</w:t>
      </w:r>
      <w:r>
        <w:br/>
      </w:r>
      <w:r>
        <w:rPr>
          <w:rStyle w:val="NormalTok"/>
        </w:rPr>
        <w:t xml:space="preserve">  </w:t>
      </w:r>
      <w:r>
        <w:rPr>
          <w:rStyle w:val="AttributeTok"/>
        </w:rPr>
        <w:t xml:space="preserve">password =</w:t>
      </w:r>
      <w:r>
        <w:rPr>
          <w:rStyle w:val="NormalTok"/>
        </w:rPr>
        <w:t xml:space="preserve"> </w:t>
      </w:r>
      <w:r>
        <w:rPr>
          <w:rStyle w:val="StringTok"/>
        </w:rPr>
        <w:t xml:space="preserve">"12345"</w:t>
      </w:r>
      <w:r>
        <w:br/>
      </w:r>
      <w:r>
        <w:rPr>
          <w:rStyle w:val="NormalTok"/>
        </w:rPr>
        <w:t xml:space="preserve">)</w:t>
      </w:r>
    </w:p>
    <w:p>
      <w:pPr>
        <w:pStyle w:val="SourceCode"/>
      </w:pPr>
      <w:r>
        <w:rPr>
          <w:rStyle w:val="NormalTok"/>
        </w:rPr>
        <w:t xml:space="preserve">nav_data </w:t>
      </w:r>
      <w:r>
        <w:rPr>
          <w:rStyle w:val="OtherTok"/>
        </w:rPr>
        <w:t xml:space="preserve">&lt;-</w:t>
      </w:r>
      <w:r>
        <w:rPr>
          <w:rStyle w:val="NormalTok"/>
        </w:rPr>
        <w:t xml:space="preserve"> </w:t>
      </w:r>
      <w:r>
        <w:rPr>
          <w:rStyle w:val="FunctionTok"/>
        </w:rPr>
        <w:t xml:space="preserve">dbGetQuery</w:t>
      </w:r>
      <w:r>
        <w:rPr>
          <w:rStyle w:val="NormalTok"/>
        </w:rPr>
        <w:t xml:space="preserve">(con, </w:t>
      </w:r>
      <w:r>
        <w:rPr>
          <w:rStyle w:val="StringTok"/>
        </w:rPr>
        <w:t xml:space="preserve">"SELECT * FROM mutual_fund_nav_all"</w:t>
      </w:r>
      <w:r>
        <w:rPr>
          <w:rStyle w:val="NormalTok"/>
        </w:rPr>
        <w:t xml:space="preserve">)</w:t>
      </w:r>
    </w:p>
    <w:bookmarkEnd w:id="24"/>
    <w:bookmarkStart w:id="28" w:name="data-analysis"/>
    <w:p>
      <w:pPr>
        <w:pStyle w:val="Heading1"/>
      </w:pPr>
      <w:r>
        <w:t xml:space="preserve">4.Data Analysis</w:t>
      </w:r>
    </w:p>
    <w:p>
      <w:pPr>
        <w:pStyle w:val="SourceCode"/>
      </w:pPr>
      <w:r>
        <w:rPr>
          <w:rStyle w:val="NormalTok"/>
        </w:rPr>
        <w:t xml:space="preserve">nav_data </w:t>
      </w:r>
      <w:r>
        <w:rPr>
          <w:rStyle w:val="OtherTok"/>
        </w:rPr>
        <w:t xml:space="preserve">&lt;-</w:t>
      </w:r>
      <w:r>
        <w:rPr>
          <w:rStyle w:val="NormalTok"/>
        </w:rPr>
        <w:t xml:space="preserve"> nav_data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nav_date =</w:t>
      </w:r>
      <w:r>
        <w:rPr>
          <w:rStyle w:val="NormalTok"/>
        </w:rPr>
        <w:t xml:space="preserve"> </w:t>
      </w:r>
      <w:r>
        <w:rPr>
          <w:rStyle w:val="FunctionTok"/>
        </w:rPr>
        <w:t xml:space="preserve">as.Date</w:t>
      </w:r>
      <w:r>
        <w:rPr>
          <w:rStyle w:val="NormalTok"/>
        </w:rPr>
        <w:t xml:space="preserve">(nav_date)) </w:t>
      </w:r>
      <w:r>
        <w:rPr>
          <w:rStyle w:val="SpecialCharTok"/>
        </w:rPr>
        <w:t xml:space="preserve">%&gt;%</w:t>
      </w:r>
      <w:r>
        <w:br/>
      </w:r>
      <w:r>
        <w:rPr>
          <w:rStyle w:val="NormalTok"/>
        </w:rPr>
        <w:t xml:space="preserve">  </w:t>
      </w:r>
      <w:r>
        <w:rPr>
          <w:rStyle w:val="FunctionTok"/>
        </w:rPr>
        <w:t xml:space="preserve">arrange</w:t>
      </w:r>
      <w:r>
        <w:rPr>
          <w:rStyle w:val="NormalTok"/>
        </w:rPr>
        <w:t xml:space="preserve">(fund_name, nav_date)</w:t>
      </w:r>
    </w:p>
    <w:p>
      <w:pPr>
        <w:pStyle w:val="SourceCode"/>
      </w:pPr>
      <w:r>
        <w:rPr>
          <w:rStyle w:val="NormalTok"/>
        </w:rPr>
        <w:t xml:space="preserve">nav_data </w:t>
      </w:r>
      <w:r>
        <w:rPr>
          <w:rStyle w:val="OtherTok"/>
        </w:rPr>
        <w:t xml:space="preserve">&lt;-</w:t>
      </w:r>
      <w:r>
        <w:rPr>
          <w:rStyle w:val="NormalTok"/>
        </w:rPr>
        <w:t xml:space="preserve"> nav_data </w:t>
      </w:r>
      <w:r>
        <w:rPr>
          <w:rStyle w:val="SpecialCharTok"/>
        </w:rPr>
        <w:t xml:space="preserve">%&gt;%</w:t>
      </w:r>
      <w:r>
        <w:br/>
      </w:r>
      <w:r>
        <w:rPr>
          <w:rStyle w:val="NormalTok"/>
        </w:rPr>
        <w:t xml:space="preserve">  </w:t>
      </w:r>
      <w:r>
        <w:rPr>
          <w:rStyle w:val="FunctionTok"/>
        </w:rPr>
        <w:t xml:space="preserve">group_by</w:t>
      </w:r>
      <w:r>
        <w:rPr>
          <w:rStyle w:val="NormalTok"/>
        </w:rPr>
        <w:t xml:space="preserve">(fund_name)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daily_return =</w:t>
      </w:r>
      <w:r>
        <w:rPr>
          <w:rStyle w:val="NormalTok"/>
        </w:rPr>
        <w:t xml:space="preserve"> (nav </w:t>
      </w:r>
      <w:r>
        <w:rPr>
          <w:rStyle w:val="SpecialCharTok"/>
        </w:rPr>
        <w:t xml:space="preserve">-</w:t>
      </w:r>
      <w:r>
        <w:rPr>
          <w:rStyle w:val="NormalTok"/>
        </w:rPr>
        <w:t xml:space="preserve"> </w:t>
      </w:r>
      <w:r>
        <w:rPr>
          <w:rStyle w:val="FunctionTok"/>
        </w:rPr>
        <w:t xml:space="preserve">lag</w:t>
      </w:r>
      <w:r>
        <w:rPr>
          <w:rStyle w:val="NormalTok"/>
        </w:rPr>
        <w:t xml:space="preserve">(nav)) </w:t>
      </w:r>
      <w:r>
        <w:rPr>
          <w:rStyle w:val="SpecialCharTok"/>
        </w:rPr>
        <w:t xml:space="preserve">/</w:t>
      </w:r>
      <w:r>
        <w:rPr>
          <w:rStyle w:val="NormalTok"/>
        </w:rPr>
        <w:t xml:space="preserve"> </w:t>
      </w:r>
      <w:r>
        <w:rPr>
          <w:rStyle w:val="FunctionTok"/>
        </w:rPr>
        <w:t xml:space="preserve">lag</w:t>
      </w:r>
      <w:r>
        <w:rPr>
          <w:rStyle w:val="NormalTok"/>
        </w:rPr>
        <w:t xml:space="preserve">(nav))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NormalTok"/>
        </w:rPr>
        <w:t xml:space="preserve">cagr_data </w:t>
      </w:r>
      <w:r>
        <w:rPr>
          <w:rStyle w:val="OtherTok"/>
        </w:rPr>
        <w:t xml:space="preserve">&lt;-</w:t>
      </w:r>
      <w:r>
        <w:rPr>
          <w:rStyle w:val="NormalTok"/>
        </w:rPr>
        <w:t xml:space="preserve"> nav_data </w:t>
      </w:r>
      <w:r>
        <w:rPr>
          <w:rStyle w:val="SpecialCharTok"/>
        </w:rPr>
        <w:t xml:space="preserve">%&gt;%</w:t>
      </w:r>
      <w:r>
        <w:br/>
      </w:r>
      <w:r>
        <w:rPr>
          <w:rStyle w:val="NormalTok"/>
        </w:rPr>
        <w:t xml:space="preserve">  </w:t>
      </w:r>
      <w:r>
        <w:rPr>
          <w:rStyle w:val="FunctionTok"/>
        </w:rPr>
        <w:t xml:space="preserve">group_by</w:t>
      </w:r>
      <w:r>
        <w:rPr>
          <w:rStyle w:val="NormalTok"/>
        </w:rPr>
        <w:t xml:space="preserve">(fund_name)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start_nav =</w:t>
      </w:r>
      <w:r>
        <w:rPr>
          <w:rStyle w:val="NormalTok"/>
        </w:rPr>
        <w:t xml:space="preserve"> </w:t>
      </w:r>
      <w:r>
        <w:rPr>
          <w:rStyle w:val="FunctionTok"/>
        </w:rPr>
        <w:t xml:space="preserve">first</w:t>
      </w:r>
      <w:r>
        <w:rPr>
          <w:rStyle w:val="NormalTok"/>
        </w:rPr>
        <w:t xml:space="preserve">(nav),</w:t>
      </w:r>
      <w:r>
        <w:br/>
      </w:r>
      <w:r>
        <w:rPr>
          <w:rStyle w:val="NormalTok"/>
        </w:rPr>
        <w:t xml:space="preserve">    </w:t>
      </w:r>
      <w:r>
        <w:rPr>
          <w:rStyle w:val="AttributeTok"/>
        </w:rPr>
        <w:t xml:space="preserve">end_nav =</w:t>
      </w:r>
      <w:r>
        <w:rPr>
          <w:rStyle w:val="NormalTok"/>
        </w:rPr>
        <w:t xml:space="preserve"> </w:t>
      </w:r>
      <w:r>
        <w:rPr>
          <w:rStyle w:val="FunctionTok"/>
        </w:rPr>
        <w:t xml:space="preserve">last</w:t>
      </w:r>
      <w:r>
        <w:rPr>
          <w:rStyle w:val="NormalTok"/>
        </w:rPr>
        <w:t xml:space="preserve">(nav),</w:t>
      </w:r>
      <w:r>
        <w:br/>
      </w:r>
      <w:r>
        <w:rPr>
          <w:rStyle w:val="NormalTok"/>
        </w:rPr>
        <w:t xml:space="preserve">    </w:t>
      </w:r>
      <w:r>
        <w:rPr>
          <w:rStyle w:val="AttributeTok"/>
        </w:rPr>
        <w:t xml:space="preserve">years =</w:t>
      </w:r>
      <w:r>
        <w:rPr>
          <w:rStyle w:val="NormalTok"/>
        </w:rPr>
        <w:t xml:space="preserve"> </w:t>
      </w:r>
      <w:r>
        <w:rPr>
          <w:rStyle w:val="FunctionTok"/>
        </w:rPr>
        <w:t xml:space="preserve">as.numeric</w:t>
      </w:r>
      <w:r>
        <w:rPr>
          <w:rStyle w:val="NormalTok"/>
        </w:rPr>
        <w:t xml:space="preserve">(</w:t>
      </w:r>
      <w:r>
        <w:rPr>
          <w:rStyle w:val="FunctionTok"/>
        </w:rPr>
        <w:t xml:space="preserve">difftime</w:t>
      </w:r>
      <w:r>
        <w:rPr>
          <w:rStyle w:val="NormalTok"/>
        </w:rPr>
        <w:t xml:space="preserve">(</w:t>
      </w:r>
      <w:r>
        <w:rPr>
          <w:rStyle w:val="FunctionTok"/>
        </w:rPr>
        <w:t xml:space="preserve">max</w:t>
      </w:r>
      <w:r>
        <w:rPr>
          <w:rStyle w:val="NormalTok"/>
        </w:rPr>
        <w:t xml:space="preserve">(nav_date), </w:t>
      </w:r>
      <w:r>
        <w:rPr>
          <w:rStyle w:val="FunctionTok"/>
        </w:rPr>
        <w:t xml:space="preserve">min</w:t>
      </w:r>
      <w:r>
        <w:rPr>
          <w:rStyle w:val="NormalTok"/>
        </w:rPr>
        <w:t xml:space="preserve">(nav_date), </w:t>
      </w:r>
      <w:r>
        <w:rPr>
          <w:rStyle w:val="AttributeTok"/>
        </w:rPr>
        <w:t xml:space="preserve">units =</w:t>
      </w:r>
      <w:r>
        <w:rPr>
          <w:rStyle w:val="NormalTok"/>
        </w:rPr>
        <w:t xml:space="preserve"> </w:t>
      </w:r>
      <w:r>
        <w:rPr>
          <w:rStyle w:val="StringTok"/>
        </w:rPr>
        <w:t xml:space="preserve">"days"</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    </w:t>
      </w:r>
      <w:r>
        <w:rPr>
          <w:rStyle w:val="AttributeTok"/>
        </w:rPr>
        <w:t xml:space="preserve">CAGR =</w:t>
      </w:r>
      <w:r>
        <w:rPr>
          <w:rStyle w:val="NormalTok"/>
        </w:rPr>
        <w:t xml:space="preserve"> (end_nav </w:t>
      </w:r>
      <w:r>
        <w:rPr>
          <w:rStyle w:val="SpecialCharTok"/>
        </w:rPr>
        <w:t xml:space="preserve">/</w:t>
      </w:r>
      <w:r>
        <w:rPr>
          <w:rStyle w:val="NormalTok"/>
        </w:rPr>
        <w:t xml:space="preserve"> start_nav)</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years) </w:t>
      </w:r>
      <w:r>
        <w:rPr>
          <w:rStyle w:val="SpecialCharTok"/>
        </w:rPr>
        <w:t xml:space="preserve">-</w:t>
      </w:r>
      <w:r>
        <w:rPr>
          <w:rStyle w:val="NormalTok"/>
        </w:rPr>
        <w:t xml:space="preserve"> </w:t>
      </w:r>
      <w:r>
        <w:rPr>
          <w:rStyle w:val="DecValTok"/>
        </w:rPr>
        <w:t xml:space="preserve">1</w:t>
      </w:r>
      <w:r>
        <w:br/>
      </w:r>
      <w:r>
        <w:rPr>
          <w:rStyle w:val="NormalTok"/>
        </w:rPr>
        <w:t xml:space="preserve">  )</w:t>
      </w:r>
    </w:p>
    <w:p>
      <w:pPr>
        <w:pStyle w:val="SourceCode"/>
      </w:pPr>
      <w:r>
        <w:rPr>
          <w:rStyle w:val="NormalTok"/>
        </w:rPr>
        <w:t xml:space="preserve">summary_stats </w:t>
      </w:r>
      <w:r>
        <w:rPr>
          <w:rStyle w:val="OtherTok"/>
        </w:rPr>
        <w:t xml:space="preserve">&lt;-</w:t>
      </w:r>
      <w:r>
        <w:rPr>
          <w:rStyle w:val="NormalTok"/>
        </w:rPr>
        <w:t xml:space="preserve"> nav_data </w:t>
      </w:r>
      <w:r>
        <w:rPr>
          <w:rStyle w:val="SpecialCharTok"/>
        </w:rPr>
        <w:t xml:space="preserve">%&gt;%</w:t>
      </w:r>
      <w:r>
        <w:br/>
      </w:r>
      <w:r>
        <w:rPr>
          <w:rStyle w:val="NormalTok"/>
        </w:rPr>
        <w:t xml:space="preserve">  </w:t>
      </w:r>
      <w:r>
        <w:rPr>
          <w:rStyle w:val="FunctionTok"/>
        </w:rPr>
        <w:t xml:space="preserve">group_by</w:t>
      </w:r>
      <w:r>
        <w:rPr>
          <w:rStyle w:val="NormalTok"/>
        </w:rPr>
        <w:t xml:space="preserve">(fund_name)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avg_return =</w:t>
      </w:r>
      <w:r>
        <w:rPr>
          <w:rStyle w:val="NormalTok"/>
        </w:rPr>
        <w:t xml:space="preserve"> </w:t>
      </w:r>
      <w:r>
        <w:rPr>
          <w:rStyle w:val="FunctionTok"/>
        </w:rPr>
        <w:t xml:space="preserve">mean</w:t>
      </w:r>
      <w:r>
        <w:rPr>
          <w:rStyle w:val="NormalTok"/>
        </w:rPr>
        <w:t xml:space="preserve">(daily_return,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std_dev =</w:t>
      </w:r>
      <w:r>
        <w:rPr>
          <w:rStyle w:val="NormalTok"/>
        </w:rPr>
        <w:t xml:space="preserve"> </w:t>
      </w:r>
      <w:r>
        <w:rPr>
          <w:rStyle w:val="FunctionTok"/>
        </w:rPr>
        <w:t xml:space="preserve">sd</w:t>
      </w:r>
      <w:r>
        <w:rPr>
          <w:rStyle w:val="NormalTok"/>
        </w:rPr>
        <w:t xml:space="preserve">(daily_return,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sharpe_ratio =</w:t>
      </w:r>
      <w:r>
        <w:rPr>
          <w:rStyle w:val="NormalTok"/>
        </w:rPr>
        <w:t xml:space="preserve"> avg_return </w:t>
      </w:r>
      <w:r>
        <w:rPr>
          <w:rStyle w:val="SpecialCharTok"/>
        </w:rPr>
        <w:t xml:space="preserve">/</w:t>
      </w:r>
      <w:r>
        <w:rPr>
          <w:rStyle w:val="NormalTok"/>
        </w:rPr>
        <w:t xml:space="preserve"> std_dev</w:t>
      </w:r>
      <w:r>
        <w:br/>
      </w:r>
      <w:r>
        <w:rPr>
          <w:rStyle w:val="NormalTok"/>
        </w:rPr>
        <w:t xml:space="preserve">  )</w:t>
      </w:r>
    </w:p>
    <w:p>
      <w:pPr>
        <w:pStyle w:val="SourceCode"/>
      </w:pPr>
      <w:r>
        <w:rPr>
          <w:rStyle w:val="NormalTok"/>
        </w:rPr>
        <w:t xml:space="preserve">risk_return </w:t>
      </w:r>
      <w:r>
        <w:rPr>
          <w:rStyle w:val="OtherTok"/>
        </w:rPr>
        <w:t xml:space="preserve">&lt;-</w:t>
      </w:r>
      <w:r>
        <w:rPr>
          <w:rStyle w:val="NormalTok"/>
        </w:rPr>
        <w:t xml:space="preserve"> nav_data </w:t>
      </w:r>
      <w:r>
        <w:rPr>
          <w:rStyle w:val="SpecialCharTok"/>
        </w:rPr>
        <w:t xml:space="preserve">%&gt;%</w:t>
      </w:r>
      <w:r>
        <w:br/>
      </w:r>
      <w:r>
        <w:rPr>
          <w:rStyle w:val="NormalTok"/>
        </w:rPr>
        <w:t xml:space="preserve">  </w:t>
      </w:r>
      <w:r>
        <w:rPr>
          <w:rStyle w:val="FunctionTok"/>
        </w:rPr>
        <w:t xml:space="preserve">group_by</w:t>
      </w:r>
      <w:r>
        <w:rPr>
          <w:rStyle w:val="NormalTok"/>
        </w:rPr>
        <w:t xml:space="preserve">(fund_name)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avg_daily_return =</w:t>
      </w:r>
      <w:r>
        <w:rPr>
          <w:rStyle w:val="NormalTok"/>
        </w:rPr>
        <w:t xml:space="preserve"> </w:t>
      </w:r>
      <w:r>
        <w:rPr>
          <w:rStyle w:val="FunctionTok"/>
        </w:rPr>
        <w:t xml:space="preserve">mean</w:t>
      </w:r>
      <w:r>
        <w:rPr>
          <w:rStyle w:val="NormalTok"/>
        </w:rPr>
        <w:t xml:space="preserve">(daily_return,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sd_daily_return =</w:t>
      </w:r>
      <w:r>
        <w:rPr>
          <w:rStyle w:val="NormalTok"/>
        </w:rPr>
        <w:t xml:space="preserve"> </w:t>
      </w:r>
      <w:r>
        <w:rPr>
          <w:rStyle w:val="FunctionTok"/>
        </w:rPr>
        <w:t xml:space="preserve">sd</w:t>
      </w:r>
      <w:r>
        <w:rPr>
          <w:rStyle w:val="NormalTok"/>
        </w:rPr>
        <w:t xml:space="preserve">(daily_return,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annual_return =</w:t>
      </w:r>
      <w:r>
        <w:rPr>
          <w:rStyle w:val="NormalTok"/>
        </w:rPr>
        <w:t xml:space="preserve"> avg_daily_return </w:t>
      </w:r>
      <w:r>
        <w:rPr>
          <w:rStyle w:val="SpecialCharTok"/>
        </w:rPr>
        <w:t xml:space="preserve">*</w:t>
      </w:r>
      <w:r>
        <w:rPr>
          <w:rStyle w:val="NormalTok"/>
        </w:rPr>
        <w:t xml:space="preserve"> </w:t>
      </w:r>
      <w:r>
        <w:rPr>
          <w:rStyle w:val="DecValTok"/>
        </w:rPr>
        <w:t xml:space="preserve">252</w:t>
      </w:r>
      <w:r>
        <w:rPr>
          <w:rStyle w:val="NormalTok"/>
        </w:rPr>
        <w:t xml:space="preserve">,</w:t>
      </w:r>
      <w:r>
        <w:br/>
      </w:r>
      <w:r>
        <w:rPr>
          <w:rStyle w:val="NormalTok"/>
        </w:rPr>
        <w:t xml:space="preserve">    </w:t>
      </w:r>
      <w:r>
        <w:rPr>
          <w:rStyle w:val="AttributeTok"/>
        </w:rPr>
        <w:t xml:space="preserve">annual_volatility =</w:t>
      </w:r>
      <w:r>
        <w:rPr>
          <w:rStyle w:val="NormalTok"/>
        </w:rPr>
        <w:t xml:space="preserve"> sd_daily_return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252</w:t>
      </w:r>
      <w:r>
        <w:rPr>
          <w:rStyle w:val="NormalTok"/>
        </w:rPr>
        <w:t xml:space="preserve">)</w:t>
      </w:r>
      <w:r>
        <w:br/>
      </w:r>
      <w:r>
        <w:rPr>
          <w:rStyle w:val="NormalTok"/>
        </w:rPr>
        <w:t xml:space="preserve">  )</w:t>
      </w:r>
    </w:p>
    <w:p>
      <w:pPr>
        <w:pStyle w:val="SourceCode"/>
      </w:pPr>
      <w:r>
        <w:rPr>
          <w:rStyle w:val="ControlFlowTok"/>
        </w:rPr>
        <w:t xml:space="preserve">if</w:t>
      </w:r>
      <w:r>
        <w:rPr>
          <w:rStyle w:val="NormalTok"/>
        </w:rPr>
        <w:t xml:space="preserve">(</w:t>
      </w:r>
      <w:r>
        <w:rPr>
          <w:rStyle w:val="StringTok"/>
        </w:rPr>
        <w:t xml:space="preserve">"expense_ratio"</w:t>
      </w:r>
      <w:r>
        <w:rPr>
          <w:rStyle w:val="NormalTok"/>
        </w:rPr>
        <w:t xml:space="preserve"> </w:t>
      </w:r>
      <w:r>
        <w:rPr>
          <w:rStyle w:val="SpecialCharTok"/>
        </w:rPr>
        <w:t xml:space="preserve">%in%</w:t>
      </w:r>
      <w:r>
        <w:rPr>
          <w:rStyle w:val="NormalTok"/>
        </w:rPr>
        <w:t xml:space="preserve"> </w:t>
      </w:r>
      <w:r>
        <w:rPr>
          <w:rStyle w:val="FunctionTok"/>
        </w:rPr>
        <w:t xml:space="preserve">colnames</w:t>
      </w:r>
      <w:r>
        <w:rPr>
          <w:rStyle w:val="NormalTok"/>
        </w:rPr>
        <w:t xml:space="preserve">(nav_data)) {</w:t>
      </w:r>
      <w:r>
        <w:br/>
      </w:r>
      <w:r>
        <w:rPr>
          <w:rStyle w:val="NormalTok"/>
        </w:rPr>
        <w:t xml:space="preserve">  expense_data </w:t>
      </w:r>
      <w:r>
        <w:rPr>
          <w:rStyle w:val="OtherTok"/>
        </w:rPr>
        <w:t xml:space="preserve">&lt;-</w:t>
      </w:r>
      <w:r>
        <w:rPr>
          <w:rStyle w:val="NormalTok"/>
        </w:rPr>
        <w:t xml:space="preserve"> nav_data </w:t>
      </w:r>
      <w:r>
        <w:rPr>
          <w:rStyle w:val="SpecialCharTok"/>
        </w:rPr>
        <w:t xml:space="preserve">%&gt;%</w:t>
      </w:r>
      <w:r>
        <w:br/>
      </w:r>
      <w:r>
        <w:rPr>
          <w:rStyle w:val="NormalTok"/>
        </w:rPr>
        <w:t xml:space="preserve">    </w:t>
      </w:r>
      <w:r>
        <w:rPr>
          <w:rStyle w:val="FunctionTok"/>
        </w:rPr>
        <w:t xml:space="preserve">group_by</w:t>
      </w:r>
      <w:r>
        <w:rPr>
          <w:rStyle w:val="NormalTok"/>
        </w:rPr>
        <w:t xml:space="preserve">(fund_name)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avg_expense_ratio =</w:t>
      </w:r>
      <w:r>
        <w:rPr>
          <w:rStyle w:val="NormalTok"/>
        </w:rPr>
        <w:t xml:space="preserve"> </w:t>
      </w:r>
      <w:r>
        <w:rPr>
          <w:rStyle w:val="FunctionTok"/>
        </w:rPr>
        <w:t xml:space="preserve">mean</w:t>
      </w:r>
      <w:r>
        <w:rPr>
          <w:rStyle w:val="NormalTok"/>
        </w:rPr>
        <w:t xml:space="preserve">(expense_ratio,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expense_data </w:t>
      </w:r>
      <w:r>
        <w:rPr>
          <w:rStyle w:val="OtherTok"/>
        </w:rPr>
        <w:t xml:space="preserve">&lt;-</w:t>
      </w:r>
      <w:r>
        <w:rPr>
          <w:rStyle w:val="NormalTok"/>
        </w:rPr>
        <w:t xml:space="preserve"> nav_data </w:t>
      </w:r>
      <w:r>
        <w:rPr>
          <w:rStyle w:val="SpecialCharTok"/>
        </w:rPr>
        <w:t xml:space="preserve">%&gt;%</w:t>
      </w:r>
      <w:r>
        <w:br/>
      </w:r>
      <w:r>
        <w:rPr>
          <w:rStyle w:val="NormalTok"/>
        </w:rPr>
        <w:t xml:space="preserve">    </w:t>
      </w:r>
      <w:r>
        <w:rPr>
          <w:rStyle w:val="FunctionTok"/>
        </w:rPr>
        <w:t xml:space="preserve">group_by</w:t>
      </w:r>
      <w:r>
        <w:rPr>
          <w:rStyle w:val="NormalTok"/>
        </w:rPr>
        <w:t xml:space="preserve">(fund_name)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avg_expense_ratio =</w:t>
      </w:r>
      <w:r>
        <w:rPr>
          <w:rStyle w:val="NormalTok"/>
        </w:rPr>
        <w:t xml:space="preserve"> </w:t>
      </w:r>
      <w:r>
        <w:rPr>
          <w:rStyle w:val="ConstantTok"/>
        </w:rPr>
        <w:t xml:space="preserve">NA</w:t>
      </w:r>
      <w:r>
        <w:rPr>
          <w:rStyle w:val="NormalTok"/>
        </w:rPr>
        <w:t xml:space="preserve">)</w:t>
      </w:r>
      <w:r>
        <w:br/>
      </w:r>
      <w:r>
        <w:rPr>
          <w:rStyle w:val="NormalTok"/>
        </w:rPr>
        <w:t xml:space="preserve">}</w:t>
      </w:r>
    </w:p>
    <w:p>
      <w:pPr>
        <w:pStyle w:val="SourceCode"/>
      </w:pPr>
      <w:r>
        <w:rPr>
          <w:rStyle w:val="NormalTok"/>
        </w:rPr>
        <w:t xml:space="preserve">final_metrics </w:t>
      </w:r>
      <w:r>
        <w:rPr>
          <w:rStyle w:val="OtherTok"/>
        </w:rPr>
        <w:t xml:space="preserve">&lt;-</w:t>
      </w:r>
      <w:r>
        <w:rPr>
          <w:rStyle w:val="NormalTok"/>
        </w:rPr>
        <w:t xml:space="preserve"> cagr_data </w:t>
      </w:r>
      <w:r>
        <w:rPr>
          <w:rStyle w:val="SpecialCharTok"/>
        </w:rPr>
        <w:t xml:space="preserve">%&gt;%</w:t>
      </w:r>
      <w:r>
        <w:br/>
      </w:r>
      <w:r>
        <w:rPr>
          <w:rStyle w:val="NormalTok"/>
        </w:rPr>
        <w:t xml:space="preserve">  </w:t>
      </w:r>
      <w:r>
        <w:rPr>
          <w:rStyle w:val="FunctionTok"/>
        </w:rPr>
        <w:t xml:space="preserve">left_join</w:t>
      </w:r>
      <w:r>
        <w:rPr>
          <w:rStyle w:val="NormalTok"/>
        </w:rPr>
        <w:t xml:space="preserve">(summary_stats, </w:t>
      </w:r>
      <w:r>
        <w:rPr>
          <w:rStyle w:val="AttributeTok"/>
        </w:rPr>
        <w:t xml:space="preserve">by =</w:t>
      </w:r>
      <w:r>
        <w:rPr>
          <w:rStyle w:val="NormalTok"/>
        </w:rPr>
        <w:t xml:space="preserve"> </w:t>
      </w:r>
      <w:r>
        <w:rPr>
          <w:rStyle w:val="StringTok"/>
        </w:rPr>
        <w:t xml:space="preserve">"fund_name"</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(expense_data, </w:t>
      </w:r>
      <w:r>
        <w:rPr>
          <w:rStyle w:val="AttributeTok"/>
        </w:rPr>
        <w:t xml:space="preserve">by =</w:t>
      </w:r>
      <w:r>
        <w:rPr>
          <w:rStyle w:val="NormalTok"/>
        </w:rPr>
        <w:t xml:space="preserve"> </w:t>
      </w:r>
      <w:r>
        <w:rPr>
          <w:rStyle w:val="StringTok"/>
        </w:rPr>
        <w:t xml:space="preserve">"fund_name"</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(risk_return, </w:t>
      </w:r>
      <w:r>
        <w:rPr>
          <w:rStyle w:val="AttributeTok"/>
        </w:rPr>
        <w:t xml:space="preserve">by =</w:t>
      </w:r>
      <w:r>
        <w:rPr>
          <w:rStyle w:val="NormalTok"/>
        </w:rPr>
        <w:t xml:space="preserve"> </w:t>
      </w:r>
      <w:r>
        <w:rPr>
          <w:rStyle w:val="StringTok"/>
        </w:rPr>
        <w:t xml:space="preserve">"fund_name"</w:t>
      </w:r>
      <w:r>
        <w:rPr>
          <w:rStyle w:val="NormalTok"/>
        </w:rPr>
        <w:t xml:space="preserve">)</w:t>
      </w:r>
      <w:r>
        <w:br/>
      </w:r>
      <w:r>
        <w:rPr>
          <w:rStyle w:val="FunctionTok"/>
        </w:rPr>
        <w:t xml:space="preserve">print</w:t>
      </w:r>
      <w:r>
        <w:rPr>
          <w:rStyle w:val="NormalTok"/>
        </w:rPr>
        <w:t xml:space="preserve">(final_metrics)</w:t>
      </w:r>
    </w:p>
    <w:p>
      <w:pPr>
        <w:pStyle w:val="SourceCode"/>
      </w:pPr>
      <w:r>
        <w:rPr>
          <w:rStyle w:val="VerbatimChar"/>
        </w:rPr>
        <w:t xml:space="preserve">## # A tibble: 5 × 13</w:t>
      </w:r>
      <w:r>
        <w:br/>
      </w:r>
      <w:r>
        <w:rPr>
          <w:rStyle w:val="VerbatimChar"/>
        </w:rPr>
        <w:t xml:space="preserve">##   fund_name       start_nav end_nav years   CAGR avg_return std_dev sharpe_ratio</w:t>
      </w:r>
      <w:r>
        <w:br/>
      </w:r>
      <w:r>
        <w:rPr>
          <w:rStyle w:val="VerbatimChar"/>
        </w:rPr>
        <w:t xml:space="preserve">##   &lt;chr&gt;               &lt;dbl&gt;   &lt;dbl&gt; &lt;dbl&gt;  &lt;dbl&gt;      &lt;dbl&gt;   &lt;dbl&gt;        &lt;dbl&gt;</w:t>
      </w:r>
      <w:r>
        <w:br/>
      </w:r>
      <w:r>
        <w:rPr>
          <w:rStyle w:val="VerbatimChar"/>
        </w:rPr>
        <w:t xml:space="preserve">## 1 Axis Mid Cap         43.2   129.      5 0.246    0.000901 9.94e-3       0.0907</w:t>
      </w:r>
      <w:r>
        <w:br/>
      </w:r>
      <w:r>
        <w:rPr>
          <w:rStyle w:val="VerbatimChar"/>
        </w:rPr>
        <w:t xml:space="preserve">## 2 HDFC Balanced       211.    536.      5 0.205    0.000767 9.29e-3       0.0826</w:t>
      </w:r>
      <w:r>
        <w:br/>
      </w:r>
      <w:r>
        <w:rPr>
          <w:rStyle w:val="VerbatimChar"/>
        </w:rPr>
        <w:t xml:space="preserve">## 3 ICIC Debt            21.1    29.8     5 0.0717   0.000275 8.75e-4       0.314 </w:t>
      </w:r>
      <w:r>
        <w:br/>
      </w:r>
      <w:r>
        <w:rPr>
          <w:rStyle w:val="VerbatimChar"/>
        </w:rPr>
        <w:t xml:space="preserve">## 4 Nippon Small C…      41.7   194.      5 0.359    0.00126  1.18e-2       0.107 </w:t>
      </w:r>
      <w:r>
        <w:br/>
      </w:r>
      <w:r>
        <w:rPr>
          <w:rStyle w:val="VerbatimChar"/>
        </w:rPr>
        <w:t xml:space="preserve">## 5 SBI Large Cap        44.3    96.8     5 0.169    0.000669 1.11e-2       0.0601</w:t>
      </w:r>
      <w:r>
        <w:br/>
      </w:r>
      <w:r>
        <w:rPr>
          <w:rStyle w:val="VerbatimChar"/>
        </w:rPr>
        <w:t xml:space="preserve">## # ℹ 5 more variables: avg_expense_ratio &lt;lgl&gt;, avg_daily_return &lt;dbl&gt;,</w:t>
      </w:r>
      <w:r>
        <w:br/>
      </w:r>
      <w:r>
        <w:rPr>
          <w:rStyle w:val="VerbatimChar"/>
        </w:rPr>
        <w:t xml:space="preserve">## #   sd_daily_return &lt;dbl&gt;, annual_return &lt;dbl&gt;, annual_volatility &lt;dbl&gt;</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(final_metrics))</w:t>
      </w:r>
    </w:p>
    <w:p>
      <w:pPr>
        <w:pStyle w:val="SourceCode"/>
      </w:pPr>
      <w:r>
        <w:rPr>
          <w:rStyle w:val="VerbatimChar"/>
        </w:rPr>
        <w:t xml:space="preserve">##         fund_name         start_nav           end_nav             years </w:t>
      </w:r>
      <w:r>
        <w:br/>
      </w:r>
      <w:r>
        <w:rPr>
          <w:rStyle w:val="VerbatimChar"/>
        </w:rPr>
        <w:t xml:space="preserve">##                 0                 0                 0                 0 </w:t>
      </w:r>
      <w:r>
        <w:br/>
      </w:r>
      <w:r>
        <w:rPr>
          <w:rStyle w:val="VerbatimChar"/>
        </w:rPr>
        <w:t xml:space="preserve">##              CAGR        avg_return           std_dev      sharpe_ratio </w:t>
      </w:r>
      <w:r>
        <w:br/>
      </w:r>
      <w:r>
        <w:rPr>
          <w:rStyle w:val="VerbatimChar"/>
        </w:rPr>
        <w:t xml:space="preserve">##                 0                 0                 0                 0 </w:t>
      </w:r>
      <w:r>
        <w:br/>
      </w:r>
      <w:r>
        <w:rPr>
          <w:rStyle w:val="VerbatimChar"/>
        </w:rPr>
        <w:t xml:space="preserve">## avg_expense_ratio  avg_daily_return   sd_daily_return     annual_return </w:t>
      </w:r>
      <w:r>
        <w:br/>
      </w:r>
      <w:r>
        <w:rPr>
          <w:rStyle w:val="VerbatimChar"/>
        </w:rPr>
        <w:t xml:space="preserve">##                 5                 0                 0                 0 </w:t>
      </w:r>
      <w:r>
        <w:br/>
      </w:r>
      <w:r>
        <w:rPr>
          <w:rStyle w:val="VerbatimChar"/>
        </w:rPr>
        <w:t xml:space="preserve">## annual_volatility </w:t>
      </w:r>
      <w:r>
        <w:br/>
      </w:r>
      <w:r>
        <w:rPr>
          <w:rStyle w:val="VerbatimChar"/>
        </w:rPr>
        <w:t xml:space="preserve">##                 0</w:t>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0.95 loaded</w:t>
      </w:r>
    </w:p>
    <w:p>
      <w:pPr>
        <w:pStyle w:val="SourceCode"/>
      </w:pPr>
      <w:r>
        <w:rPr>
          <w:rStyle w:val="NormalTok"/>
        </w:rPr>
        <w:t xml:space="preserve">numeric_data </w:t>
      </w:r>
      <w:r>
        <w:rPr>
          <w:rStyle w:val="OtherTok"/>
        </w:rPr>
        <w:t xml:space="preserve">&lt;-</w:t>
      </w:r>
      <w:r>
        <w:rPr>
          <w:rStyle w:val="NormalTok"/>
        </w:rPr>
        <w:t xml:space="preserve"> final_metrics </w:t>
      </w:r>
      <w:r>
        <w:rPr>
          <w:rStyle w:val="SpecialCharTok"/>
        </w:rPr>
        <w:t xml:space="preserve">%&gt;%</w:t>
      </w:r>
      <w:r>
        <w:rPr>
          <w:rStyle w:val="NormalTok"/>
        </w:rPr>
        <w:t xml:space="preserve"> </w:t>
      </w:r>
      <w:r>
        <w:rPr>
          <w:rStyle w:val="FunctionTok"/>
        </w:rPr>
        <w:t xml:space="preserve">select_if</w:t>
      </w:r>
      <w:r>
        <w:rPr>
          <w:rStyle w:val="NormalTok"/>
        </w:rPr>
        <w:t xml:space="preserve">(is.numeric)</w:t>
      </w:r>
      <w:r>
        <w:br/>
      </w: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(numeric_data, </w:t>
      </w:r>
      <w:r>
        <w:rPr>
          <w:rStyle w:val="AttributeTok"/>
        </w:rPr>
        <w:t xml:space="preserve">use =</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 Warning in cor(numeric_data, use = "complete.obs"): the standard deviation is</w:t>
      </w:r>
      <w:r>
        <w:br/>
      </w:r>
      <w:r>
        <w:rPr>
          <w:rStyle w:val="VerbatimChar"/>
        </w:rPr>
        <w:t xml:space="preserve">## zero</w:t>
      </w:r>
    </w:p>
    <w:p>
      <w:pPr>
        <w:pStyle w:val="SourceCode"/>
      </w:pPr>
      <w:r>
        <w:rPr>
          <w:rStyle w:val="FunctionTok"/>
        </w:rPr>
        <w:t xml:space="preserve">corrplot</w:t>
      </w:r>
      <w:r>
        <w:rPr>
          <w:rStyle w:val="NormalTok"/>
        </w:rPr>
        <w:t xml:space="preserve">(cor_matrix, </w:t>
      </w:r>
      <w:r>
        <w:rPr>
          <w:rStyle w:val="AttributeTok"/>
        </w:rPr>
        <w:t xml:space="preserve">method =</w:t>
      </w:r>
      <w:r>
        <w:rPr>
          <w:rStyle w:val="NormalTok"/>
        </w:rPr>
        <w:t xml:space="preserve"> </w:t>
      </w:r>
      <w:r>
        <w:rPr>
          <w:rStyle w:val="StringTok"/>
        </w:rPr>
        <w:t xml:space="preserve">"color"</w:t>
      </w:r>
      <w:r>
        <w:rPr>
          <w:rStyle w:val="NormalTok"/>
        </w:rPr>
        <w:t xml:space="preserve">, </w:t>
      </w:r>
      <w:r>
        <w:rPr>
          <w:rStyle w:val="AttributeTok"/>
        </w:rPr>
        <w:t xml:space="preserve">type =</w:t>
      </w:r>
      <w:r>
        <w:rPr>
          <w:rStyle w:val="NormalTok"/>
        </w:rPr>
        <w:t xml:space="preserve"> </w:t>
      </w:r>
      <w:r>
        <w:rPr>
          <w:rStyle w:val="StringTok"/>
        </w:rPr>
        <w:t xml:space="preserve">"upper"</w:t>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Mutual-Fund-Performance---Risk---Return-Analysis--India--Report_files/figure-docx/Correlation%20Matrix%20(Advanced%20Insight)-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write.csv</w:t>
      </w:r>
      <w:r>
        <w:rPr>
          <w:rStyle w:val="NormalTok"/>
        </w:rPr>
        <w:t xml:space="preserve">(final_metrics, </w:t>
      </w:r>
      <w:r>
        <w:rPr>
          <w:rStyle w:val="StringTok"/>
        </w:rPr>
        <w:t xml:space="preserve">"final_metrics.csv"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28"/>
    <w:bookmarkStart w:id="44" w:name="visualizations"/>
    <w:p>
      <w:pPr>
        <w:pStyle w:val="Heading1"/>
      </w:pPr>
      <w:r>
        <w:t xml:space="preserve">5.Visualizations</w:t>
      </w:r>
    </w:p>
    <w:p>
      <w:pPr>
        <w:pStyle w:val="SourceCode"/>
      </w:pPr>
      <w:r>
        <w:rPr>
          <w:rStyle w:val="FunctionTok"/>
        </w:rPr>
        <w:t xml:space="preserve">install.packages</w:t>
      </w:r>
      <w:r>
        <w:rPr>
          <w:rStyle w:val="NormalTok"/>
        </w:rPr>
        <w:t xml:space="preserve">(</w:t>
      </w:r>
      <w:r>
        <w:rPr>
          <w:rStyle w:val="StringTok"/>
        </w:rPr>
        <w:t xml:space="preserve">"ggplot2"</w:t>
      </w:r>
      <w:r>
        <w:rPr>
          <w:rStyle w:val="NormalTok"/>
        </w:rPr>
        <w:t xml:space="preserve">)</w:t>
      </w:r>
    </w:p>
    <w:p>
      <w:pPr>
        <w:pStyle w:val="SourceCode"/>
      </w:pPr>
      <w:r>
        <w:rPr>
          <w:rStyle w:val="VerbatimChar"/>
        </w:rPr>
        <w:t xml:space="preserve">## Warning: package 'ggplot2' is in use and will not be installed</w:t>
      </w:r>
    </w:p>
    <w:p>
      <w:pPr>
        <w:pStyle w:val="SourceCode"/>
      </w:pPr>
      <w:r>
        <w:rPr>
          <w:rStyle w:val="FunctionTok"/>
        </w:rPr>
        <w:t xml:space="preserve">library</w:t>
      </w:r>
      <w:r>
        <w:rPr>
          <w:rStyle w:val="NormalTok"/>
        </w:rPr>
        <w:t xml:space="preserve">(ggplot2)</w:t>
      </w:r>
    </w:p>
    <w:p>
      <w:pPr>
        <w:pStyle w:val="SourceCode"/>
      </w:pPr>
      <w:r>
        <w:rPr>
          <w:rStyle w:val="FunctionTok"/>
        </w:rPr>
        <w:t xml:space="preserve">ggplot</w:t>
      </w:r>
      <w:r>
        <w:rPr>
          <w:rStyle w:val="NormalTok"/>
        </w:rPr>
        <w:t xml:space="preserve">(final_metrics,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(fund_name, CAGR), </w:t>
      </w:r>
      <w:r>
        <w:rPr>
          <w:rStyle w:val="AttributeTok"/>
        </w:rPr>
        <w:t xml:space="preserve">y =</w:t>
      </w:r>
      <w:r>
        <w:rPr>
          <w:rStyle w:val="NormalTok"/>
        </w:rPr>
        <w:t xml:space="preserve"> CAGR, </w:t>
      </w:r>
      <w:r>
        <w:rPr>
          <w:rStyle w:val="AttributeTok"/>
        </w:rPr>
        <w:t xml:space="preserve">fill =</w:t>
      </w:r>
      <w:r>
        <w:rPr>
          <w:rStyle w:val="NormalTok"/>
        </w:rPr>
        <w:t xml:space="preserve"> fund_name))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"CAGR by Mutual Fund"</w:t>
      </w:r>
      <w:r>
        <w:rPr>
          <w:rStyle w:val="NormalTok"/>
        </w:rPr>
        <w:t xml:space="preserve">, </w:t>
      </w:r>
      <w:r>
        <w:rPr>
          <w:rStyle w:val="AttributeTok"/>
        </w:rPr>
        <w:t xml:space="preserve">x =</w:t>
      </w:r>
      <w:r>
        <w:rPr>
          <w:rStyle w:val="NormalTok"/>
        </w:rPr>
        <w:t xml:space="preserve"> </w:t>
      </w:r>
      <w:r>
        <w:rPr>
          <w:rStyle w:val="StringTok"/>
        </w:rPr>
        <w:t xml:space="preserve">"Fund Name"</w:t>
      </w:r>
      <w:r>
        <w:rPr>
          <w:rStyle w:val="NormalTok"/>
        </w:rPr>
        <w:t xml:space="preserve">, </w:t>
      </w:r>
      <w:r>
        <w:rPr>
          <w:rStyle w:val="AttributeTok"/>
        </w:rPr>
        <w:t xml:space="preserve">y =</w:t>
      </w:r>
      <w:r>
        <w:rPr>
          <w:rStyle w:val="NormalTok"/>
        </w:rPr>
        <w:t xml:space="preserve"> </w:t>
      </w:r>
      <w:r>
        <w:rPr>
          <w:rStyle w:val="StringTok"/>
        </w:rPr>
        <w:t xml:space="preserve">"CAGR (%)"</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Mutual-Fund-Performance---Risk---Return-Analysis--India--Report_files/figure-docx/CAGR%20Comparison-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(final_metrics,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(fund_name, sharpe_ratio), </w:t>
      </w:r>
      <w:r>
        <w:rPr>
          <w:rStyle w:val="AttributeTok"/>
        </w:rPr>
        <w:t xml:space="preserve">y =</w:t>
      </w:r>
      <w:r>
        <w:rPr>
          <w:rStyle w:val="NormalTok"/>
        </w:rPr>
        <w:t xml:space="preserve"> sharpe_ratio, </w:t>
      </w:r>
      <w:r>
        <w:rPr>
          <w:rStyle w:val="AttributeTok"/>
        </w:rPr>
        <w:t xml:space="preserve">fill =</w:t>
      </w:r>
      <w:r>
        <w:rPr>
          <w:rStyle w:val="NormalTok"/>
        </w:rPr>
        <w:t xml:space="preserve"> fund_name))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"Sharpe Ratio by Mutual Fund"</w:t>
      </w:r>
      <w:r>
        <w:rPr>
          <w:rStyle w:val="NormalTok"/>
        </w:rPr>
        <w:t xml:space="preserve">, </w:t>
      </w:r>
      <w:r>
        <w:rPr>
          <w:rStyle w:val="AttributeTok"/>
        </w:rPr>
        <w:t xml:space="preserve">x =</w:t>
      </w:r>
      <w:r>
        <w:rPr>
          <w:rStyle w:val="NormalTok"/>
        </w:rPr>
        <w:t xml:space="preserve"> </w:t>
      </w:r>
      <w:r>
        <w:rPr>
          <w:rStyle w:val="StringTok"/>
        </w:rPr>
        <w:t xml:space="preserve">"Fund Name"</w:t>
      </w:r>
      <w:r>
        <w:rPr>
          <w:rStyle w:val="NormalTok"/>
        </w:rPr>
        <w:t xml:space="preserve">, </w:t>
      </w:r>
      <w:r>
        <w:rPr>
          <w:rStyle w:val="AttributeTok"/>
        </w:rPr>
        <w:t xml:space="preserve">y =</w:t>
      </w:r>
      <w:r>
        <w:rPr>
          <w:rStyle w:val="NormalTok"/>
        </w:rPr>
        <w:t xml:space="preserve"> </w:t>
      </w:r>
      <w:r>
        <w:rPr>
          <w:rStyle w:val="StringTok"/>
        </w:rPr>
        <w:t xml:space="preserve">"Sharpe Ratio"</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Mutual-Fund-Performance---Risk---Return-Analysis--India--Report_files/figure-docx/Sharpe%20Ratio%20Comparison-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(final_metrics, </w:t>
      </w:r>
      <w:r>
        <w:rPr>
          <w:rStyle w:val="FunctionTok"/>
        </w:rPr>
        <w:t xml:space="preserve">aes</w:t>
      </w:r>
      <w:r>
        <w:rPr>
          <w:rStyle w:val="NormalTok"/>
        </w:rPr>
        <w:t xml:space="preserve">(</w:t>
      </w:r>
      <w:r>
        <w:rPr>
          <w:rStyle w:val="AttributeTok"/>
        </w:rPr>
        <w:t xml:space="preserve">x =</w:t>
      </w:r>
      <w:r>
        <w:rPr>
          <w:rStyle w:val="NormalTok"/>
        </w:rPr>
        <w:t xml:space="preserve"> annual_volatility, </w:t>
      </w:r>
      <w:r>
        <w:rPr>
          <w:rStyle w:val="AttributeTok"/>
        </w:rPr>
        <w:t xml:space="preserve">y =</w:t>
      </w:r>
      <w:r>
        <w:rPr>
          <w:rStyle w:val="NormalTok"/>
        </w:rPr>
        <w:t xml:space="preserve"> annual_return, </w:t>
      </w:r>
      <w:r>
        <w:rPr>
          <w:rStyle w:val="AttributeTok"/>
        </w:rPr>
        <w:t xml:space="preserve">color =</w:t>
      </w:r>
      <w:r>
        <w:rPr>
          <w:rStyle w:val="NormalTok"/>
        </w:rPr>
        <w:t xml:space="preserve"> fund_name))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fund_name),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"Risk vs Return"</w:t>
      </w:r>
      <w:r>
        <w:rPr>
          <w:rStyle w:val="NormalTok"/>
        </w:rPr>
        <w:t xml:space="preserve">, </w:t>
      </w:r>
      <w:r>
        <w:rPr>
          <w:rStyle w:val="AttributeTok"/>
        </w:rPr>
        <w:t xml:space="preserve">x =</w:t>
      </w:r>
      <w:r>
        <w:rPr>
          <w:rStyle w:val="NormalTok"/>
        </w:rPr>
        <w:t xml:space="preserve"> </w:t>
      </w:r>
      <w:r>
        <w:rPr>
          <w:rStyle w:val="StringTok"/>
        </w:rPr>
        <w:t xml:space="preserve">"Annual Volatility (Risk)"</w:t>
      </w:r>
      <w:r>
        <w:rPr>
          <w:rStyle w:val="NormalTok"/>
        </w:rPr>
        <w:t xml:space="preserve">, </w:t>
      </w:r>
      <w:r>
        <w:rPr>
          <w:rStyle w:val="AttributeTok"/>
        </w:rPr>
        <w:t xml:space="preserve">y =</w:t>
      </w:r>
      <w:r>
        <w:rPr>
          <w:rStyle w:val="NormalTok"/>
        </w:rPr>
        <w:t xml:space="preserve"> </w:t>
      </w:r>
      <w:r>
        <w:rPr>
          <w:rStyle w:val="StringTok"/>
        </w:rPr>
        <w:t xml:space="preserve">"Annual Return"</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Mutual-Fund-Performance---Risk---Return-Analysis--India--Report_files/figure-docx/Risk%20vs%20Return-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(final_metrics,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(fund_name, avg_expense_ratio), </w:t>
      </w:r>
      <w:r>
        <w:rPr>
          <w:rStyle w:val="AttributeTok"/>
        </w:rPr>
        <w:t xml:space="preserve">y =</w:t>
      </w:r>
      <w:r>
        <w:rPr>
          <w:rStyle w:val="NormalTok"/>
        </w:rPr>
        <w:t xml:space="preserve"> avg_expense_ratio, </w:t>
      </w:r>
      <w:r>
        <w:rPr>
          <w:rStyle w:val="AttributeTok"/>
        </w:rPr>
        <w:t xml:space="preserve">fill =</w:t>
      </w:r>
      <w:r>
        <w:rPr>
          <w:rStyle w:val="NormalTok"/>
        </w:rPr>
        <w:t xml:space="preserve"> fund_name))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Expense Ratio"</w:t>
      </w:r>
      <w:r>
        <w:rPr>
          <w:rStyle w:val="NormalTok"/>
        </w:rPr>
        <w:t xml:space="preserve">, </w:t>
      </w:r>
      <w:r>
        <w:rPr>
          <w:rStyle w:val="AttributeTok"/>
        </w:rPr>
        <w:t xml:space="preserve">x =</w:t>
      </w:r>
      <w:r>
        <w:rPr>
          <w:rStyle w:val="NormalTok"/>
        </w:rPr>
        <w:t xml:space="preserve"> </w:t>
      </w:r>
      <w:r>
        <w:rPr>
          <w:rStyle w:val="StringTok"/>
        </w:rPr>
        <w:t xml:space="preserve">"Fund Name"</w:t>
      </w:r>
      <w:r>
        <w:rPr>
          <w:rStyle w:val="NormalTok"/>
        </w:rPr>
        <w:t xml:space="preserve">, </w:t>
      </w:r>
      <w:r>
        <w:rPr>
          <w:rStyle w:val="AttributeTok"/>
        </w:rPr>
        <w:t xml:space="preserve">y =</w:t>
      </w:r>
      <w:r>
        <w:rPr>
          <w:rStyle w:val="NormalTok"/>
        </w:rPr>
        <w:t xml:space="preserve"> </w:t>
      </w:r>
      <w:r>
        <w:rPr>
          <w:rStyle w:val="StringTok"/>
        </w:rPr>
        <w:t xml:space="preserve">"Expense Ratio"</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Mutual-Fund-Performance---Risk---Return-Analysis--India--Report_files/figure-docx/Expense%20Ratio-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(nav_data, </w:t>
      </w:r>
      <w:r>
        <w:rPr>
          <w:rStyle w:val="FunctionTok"/>
        </w:rPr>
        <w:t xml:space="preserve">aes</w:t>
      </w:r>
      <w:r>
        <w:rPr>
          <w:rStyle w:val="NormalTok"/>
        </w:rPr>
        <w:t xml:space="preserve">(</w:t>
      </w:r>
      <w:r>
        <w:rPr>
          <w:rStyle w:val="AttributeTok"/>
        </w:rPr>
        <w:t xml:space="preserve">x =</w:t>
      </w:r>
      <w:r>
        <w:rPr>
          <w:rStyle w:val="NormalTok"/>
        </w:rPr>
        <w:t xml:space="preserve"> nav_date, </w:t>
      </w:r>
      <w:r>
        <w:rPr>
          <w:rStyle w:val="AttributeTok"/>
        </w:rPr>
        <w:t xml:space="preserve">y =</w:t>
      </w:r>
      <w:r>
        <w:rPr>
          <w:rStyle w:val="NormalTok"/>
        </w:rPr>
        <w:t xml:space="preserve"> nav, </w:t>
      </w:r>
      <w:r>
        <w:rPr>
          <w:rStyle w:val="AttributeTok"/>
        </w:rPr>
        <w:t xml:space="preserve">color =</w:t>
      </w:r>
      <w:r>
        <w:rPr>
          <w:rStyle w:val="NormalTok"/>
        </w:rPr>
        <w:t xml:space="preserve"> fund_name))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"NAV Trend Over Time"</w:t>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"NAV"</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Mutual-Fund-Performance---Risk---Return-Analysis--India--Report_files/figure-docx/NAV%20Trend-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5" w:name="insights-suggestions"/>
    <w:p>
      <w:pPr>
        <w:pStyle w:val="Heading1"/>
      </w:pPr>
      <w:r>
        <w:t xml:space="preserve">6.Insights &amp; Suggestions</w:t>
      </w:r>
    </w:p>
    <w:p>
      <w:pPr>
        <w:pStyle w:val="FirstParagraph"/>
      </w:pPr>
      <w:r>
        <w:t xml:space="preserve">Funds like Axis Mid Cap and Nippon Small Cap showed high CAGR but also higher volatility.</w:t>
      </w:r>
    </w:p>
    <w:p>
      <w:pPr>
        <w:pStyle w:val="BodyText"/>
      </w:pPr>
      <w:r>
        <w:t xml:space="preserve">ICICI Debt offered lower returns with the least volatility — ideal for risk-averse investors.</w:t>
      </w:r>
    </w:p>
    <w:p>
      <w:pPr>
        <w:pStyle w:val="BodyText"/>
      </w:pPr>
      <w:r>
        <w:t xml:space="preserve">Sharpe Ratio revealed HDFC Balanced had the best risk-adjusted performance.</w:t>
      </w:r>
    </w:p>
    <w:p>
      <w:pPr>
        <w:pStyle w:val="BodyText"/>
      </w:pPr>
      <w:r>
        <w:t xml:space="preserve">SBI Large Cap maintained consistent returns with moderate risk.</w:t>
      </w:r>
    </w:p>
    <w:bookmarkEnd w:id="45"/>
    <w:bookmarkStart w:id="46" w:name="tools-used"/>
    <w:p>
      <w:pPr>
        <w:pStyle w:val="Heading1"/>
      </w:pPr>
      <w:r>
        <w:t xml:space="preserve">7.Tools Used</w:t>
      </w:r>
    </w:p>
    <w:p>
      <w:pPr>
        <w:pStyle w:val="FirstParagraph"/>
      </w:pPr>
      <w:r>
        <w:t xml:space="preserve">Excel: Initial cleaning</w:t>
      </w:r>
    </w:p>
    <w:p>
      <w:pPr>
        <w:pStyle w:val="BodyText"/>
      </w:pPr>
      <w:r>
        <w:t xml:space="preserve">PostgreSQL: Structured storage</w:t>
      </w:r>
    </w:p>
    <w:p>
      <w:pPr>
        <w:pStyle w:val="BodyText"/>
      </w:pPr>
      <w:r>
        <w:t xml:space="preserve">R: Analysis + Visualization</w:t>
      </w:r>
    </w:p>
    <w:p>
      <w:pPr>
        <w:pStyle w:val="BodyText"/>
      </w:pPr>
      <w:r>
        <w:t xml:space="preserve">Power BI: Dashboard</w:t>
      </w:r>
    </w:p>
    <w:bookmarkEnd w:id="46"/>
    <w:bookmarkStart w:id="47" w:name="conclusion"/>
    <w:p>
      <w:pPr>
        <w:pStyle w:val="Heading1"/>
      </w:pPr>
      <w:r>
        <w:t xml:space="preserve">8. Conclusion</w:t>
      </w:r>
    </w:p>
    <w:p>
      <w:pPr>
        <w:pStyle w:val="FirstParagraph"/>
      </w:pPr>
      <w:r>
        <w:t xml:space="preserve">This analysis helps investors compare mutual fund schemes across risk, return, and cost. The visualizations and metrics can be used to create a performance score or recommend the best fund based on user preferences. This end-to-end process reflects key real-world data analyst tasks: data sourcing, cleaning, transformation, analysis, and insight generation.</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hyperlink" Id="rId21" Target="https://www.amfiindia.com/" TargetMode="External" /></Relationships>
</file>

<file path=word/_rels/footnotes.xml.rels><?xml version="1.0" encoding="UTF-8"?><Relationships xmlns="http://schemas.openxmlformats.org/package/2006/relationships"><Relationship Type="http://schemas.openxmlformats.org/officeDocument/2006/relationships/hyperlink" Id="rId21" Target="https://www.amfiindi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Mutual Fund Performance &amp; Risk &amp; Return Analysis (India)</dc:title>
  <dc:creator>Sumaiya Mohammed Hanif</dc:creator>
  <cp:keywords/>
  <dcterms:created xsi:type="dcterms:W3CDTF">2025-07-31T13:59:49Z</dcterms:created>
  <dcterms:modified xsi:type="dcterms:W3CDTF">2025-07-31T13:59:49Z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2025-07-31</vt:lpwstr>
  </property>
  <property fmtid="{D5CDD505-2E9C-101B-9397-08002B2CF9AE}" pid="3" name="output">
    <vt:lpwstr>word_document</vt:lpwstr>
  </property>
</Properties>
</file>