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01FE" w:rsidRPr="00ED01FE" w:rsidRDefault="00ED01FE" w:rsidP="00ED01FE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</w:rPr>
      </w:pPr>
      <w:r w:rsidRPr="00ED01FE">
        <w:rPr>
          <w:b/>
          <w:bCs/>
          <w:color w:val="000000"/>
          <w:sz w:val="28"/>
          <w:szCs w:val="28"/>
        </w:rPr>
        <w:t xml:space="preserve">Project Design Phase </w:t>
      </w:r>
    </w:p>
    <w:p w:rsidR="00ED01FE" w:rsidRDefault="00ED01FE" w:rsidP="00ED01F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D01FE">
        <w:rPr>
          <w:rFonts w:ascii="Times New Roman" w:hAnsi="Times New Roman" w:cs="Times New Roman"/>
          <w:b/>
          <w:sz w:val="28"/>
          <w:szCs w:val="28"/>
        </w:rPr>
        <w:t>Problem – Solution Fit</w:t>
      </w:r>
    </w:p>
    <w:p w:rsidR="004B0C4E" w:rsidRPr="00ED01FE" w:rsidRDefault="004B0C4E" w:rsidP="00ED01F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W w:w="9742" w:type="dxa"/>
        <w:tblLook w:val="04A0"/>
      </w:tblPr>
      <w:tblGrid>
        <w:gridCol w:w="4871"/>
        <w:gridCol w:w="4871"/>
      </w:tblGrid>
      <w:tr w:rsidR="00ED01FE" w:rsidRPr="00A25231" w:rsidTr="009E3C54">
        <w:trPr>
          <w:trHeight w:val="319"/>
        </w:trPr>
        <w:tc>
          <w:tcPr>
            <w:tcW w:w="4871" w:type="dxa"/>
          </w:tcPr>
          <w:p w:rsidR="00ED01FE" w:rsidRPr="00A25231" w:rsidRDefault="00ED01FE" w:rsidP="009E3C54">
            <w:pPr>
              <w:rPr>
                <w:rFonts w:ascii="Times New Roman" w:hAnsi="Times New Roman" w:cs="Times New Roman"/>
              </w:rPr>
            </w:pPr>
            <w:r w:rsidRPr="00A25231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871" w:type="dxa"/>
          </w:tcPr>
          <w:p w:rsidR="00ED01FE" w:rsidRPr="00A25231" w:rsidRDefault="00ED01FE" w:rsidP="009E3C54">
            <w:pPr>
              <w:rPr>
                <w:rFonts w:ascii="Times New Roman" w:hAnsi="Times New Roman" w:cs="Times New Roman"/>
              </w:rPr>
            </w:pPr>
            <w:r w:rsidRPr="00A25231">
              <w:rPr>
                <w:rFonts w:ascii="Times New Roman" w:hAnsi="Times New Roman" w:cs="Times New Roman"/>
              </w:rPr>
              <w:t>14 February 2026</w:t>
            </w:r>
          </w:p>
        </w:tc>
      </w:tr>
      <w:tr w:rsidR="00ED01FE" w:rsidRPr="00A25231" w:rsidTr="009E3C54">
        <w:trPr>
          <w:trHeight w:val="339"/>
        </w:trPr>
        <w:tc>
          <w:tcPr>
            <w:tcW w:w="4871" w:type="dxa"/>
          </w:tcPr>
          <w:p w:rsidR="00ED01FE" w:rsidRPr="00A25231" w:rsidRDefault="00ED01FE" w:rsidP="009E3C54">
            <w:pPr>
              <w:rPr>
                <w:rFonts w:ascii="Times New Roman" w:hAnsi="Times New Roman" w:cs="Times New Roman"/>
              </w:rPr>
            </w:pPr>
            <w:r w:rsidRPr="00A25231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871" w:type="dxa"/>
          </w:tcPr>
          <w:p w:rsidR="00ED01FE" w:rsidRPr="00A25231" w:rsidRDefault="00ED01FE" w:rsidP="009E3C54">
            <w:pPr>
              <w:rPr>
                <w:rFonts w:ascii="Times New Roman" w:hAnsi="Times New Roman" w:cs="Times New Roman"/>
              </w:rPr>
            </w:pPr>
            <w:r w:rsidRPr="00A25231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LTVIP2026TMIDS24427</w:t>
            </w:r>
          </w:p>
        </w:tc>
      </w:tr>
      <w:tr w:rsidR="00ED01FE" w:rsidRPr="00A25231" w:rsidTr="009E3C54">
        <w:trPr>
          <w:trHeight w:val="719"/>
        </w:trPr>
        <w:tc>
          <w:tcPr>
            <w:tcW w:w="4871" w:type="dxa"/>
          </w:tcPr>
          <w:p w:rsidR="00ED01FE" w:rsidRPr="00A25231" w:rsidRDefault="00ED01FE" w:rsidP="009E3C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</w:t>
            </w:r>
            <w:r w:rsidRPr="00A25231">
              <w:rPr>
                <w:rFonts w:ascii="Times New Roman" w:hAnsi="Times New Roman" w:cs="Times New Roman"/>
              </w:rPr>
              <w:t>t Name</w:t>
            </w:r>
          </w:p>
        </w:tc>
        <w:tc>
          <w:tcPr>
            <w:tcW w:w="4871" w:type="dxa"/>
          </w:tcPr>
          <w:p w:rsidR="00ED01FE" w:rsidRPr="00A25231" w:rsidRDefault="00ED01FE" w:rsidP="009E3C54">
            <w:p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35475C"/>
                <w:sz w:val="24"/>
                <w:szCs w:val="24"/>
              </w:rPr>
            </w:pPr>
            <w:r w:rsidRPr="00D97406">
              <w:rPr>
                <w:rFonts w:ascii="Times New Roman" w:eastAsia="Times New Roman" w:hAnsi="Times New Roman" w:cs="Times New Roman"/>
                <w:bCs/>
                <w:color w:val="2D2828"/>
                <w:sz w:val="24"/>
                <w:szCs w:val="24"/>
              </w:rPr>
              <w:t>HematoVision: Advanced Blood Cell Classification Using Transfer Learning</w:t>
            </w:r>
          </w:p>
        </w:tc>
      </w:tr>
      <w:tr w:rsidR="00ED01FE" w:rsidRPr="00A25231" w:rsidTr="009E3C54">
        <w:trPr>
          <w:trHeight w:val="339"/>
        </w:trPr>
        <w:tc>
          <w:tcPr>
            <w:tcW w:w="4871" w:type="dxa"/>
          </w:tcPr>
          <w:p w:rsidR="00ED01FE" w:rsidRPr="00A25231" w:rsidRDefault="00ED01FE" w:rsidP="009E3C54">
            <w:pPr>
              <w:rPr>
                <w:rFonts w:ascii="Times New Roman" w:hAnsi="Times New Roman" w:cs="Times New Roman"/>
              </w:rPr>
            </w:pPr>
            <w:r w:rsidRPr="00A25231">
              <w:rPr>
                <w:rFonts w:ascii="Times New Roman" w:hAnsi="Times New Roman" w:cs="Times New Roman"/>
              </w:rPr>
              <w:t>Marks</w:t>
            </w:r>
          </w:p>
        </w:tc>
        <w:tc>
          <w:tcPr>
            <w:tcW w:w="4871" w:type="dxa"/>
          </w:tcPr>
          <w:p w:rsidR="00ED01FE" w:rsidRPr="00A25231" w:rsidRDefault="00ED01FE" w:rsidP="009E3C54">
            <w:pPr>
              <w:rPr>
                <w:rFonts w:ascii="Times New Roman" w:hAnsi="Times New Roman" w:cs="Times New Roman"/>
              </w:rPr>
            </w:pPr>
            <w:r w:rsidRPr="00A25231">
              <w:rPr>
                <w:rFonts w:ascii="Times New Roman" w:hAnsi="Times New Roman" w:cs="Times New Roman"/>
              </w:rPr>
              <w:t>2 Marks</w:t>
            </w:r>
          </w:p>
        </w:tc>
      </w:tr>
    </w:tbl>
    <w:p w:rsidR="00ED01FE" w:rsidRDefault="00ED01FE" w:rsidP="00ED01FE">
      <w:pPr>
        <w:rPr>
          <w:rFonts w:ascii="Times New Roman" w:hAnsi="Times New Roman" w:cs="Times New Roman"/>
          <w:b/>
          <w:sz w:val="24"/>
          <w:szCs w:val="24"/>
        </w:rPr>
      </w:pPr>
    </w:p>
    <w:p w:rsidR="004B0C4E" w:rsidRPr="00ED01FE" w:rsidRDefault="004B0C4E" w:rsidP="00ED01FE">
      <w:pPr>
        <w:rPr>
          <w:rFonts w:ascii="Times New Roman" w:hAnsi="Times New Roman" w:cs="Times New Roman"/>
          <w:b/>
          <w:sz w:val="24"/>
          <w:szCs w:val="24"/>
        </w:rPr>
      </w:pPr>
    </w:p>
    <w:p w:rsidR="0004411D" w:rsidRDefault="00ED01FE">
      <w:pPr>
        <w:rPr>
          <w:rFonts w:ascii="Times New Roman" w:hAnsi="Times New Roman" w:cs="Times New Roman"/>
          <w:b/>
          <w:sz w:val="24"/>
          <w:szCs w:val="24"/>
        </w:rPr>
      </w:pPr>
      <w:r w:rsidRPr="00ED01FE">
        <w:rPr>
          <w:rFonts w:ascii="Times New Roman" w:hAnsi="Times New Roman" w:cs="Times New Roman"/>
          <w:b/>
          <w:sz w:val="24"/>
          <w:szCs w:val="24"/>
        </w:rPr>
        <w:t>Problem – Solution Fit:</w:t>
      </w:r>
    </w:p>
    <w:p w:rsidR="004B0C4E" w:rsidRPr="004B0C4E" w:rsidRDefault="004B0C4E" w:rsidP="004B0C4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Problem </w:t>
      </w:r>
      <w:r w:rsidRPr="004B0C4E">
        <w:rPr>
          <w:rFonts w:ascii="Times New Roman" w:eastAsia="Times New Roman" w:hAnsi="Times New Roman" w:cs="Times New Roman"/>
          <w:sz w:val="24"/>
          <w:szCs w:val="24"/>
        </w:rPr>
        <w:t xml:space="preserve">Solution Fit in </w:t>
      </w:r>
      <w:proofErr w:type="spellStart"/>
      <w:r w:rsidRPr="004B0C4E">
        <w:rPr>
          <w:rFonts w:ascii="Times New Roman" w:eastAsia="Times New Roman" w:hAnsi="Times New Roman" w:cs="Times New Roman"/>
          <w:sz w:val="24"/>
          <w:szCs w:val="24"/>
        </w:rPr>
        <w:t>HematoVision</w:t>
      </w:r>
      <w:proofErr w:type="spellEnd"/>
      <w:r w:rsidRPr="004B0C4E">
        <w:rPr>
          <w:rFonts w:ascii="Times New Roman" w:eastAsia="Times New Roman" w:hAnsi="Times New Roman" w:cs="Times New Roman"/>
          <w:sz w:val="24"/>
          <w:szCs w:val="24"/>
        </w:rPr>
        <w:t xml:space="preserve"> means identifying the real challenges faced by hematologists, laboratory technicians, and medical researchers in manually analyzing blood cell images, and developing an AI-based system that effectively solves those challenges. </w:t>
      </w:r>
      <w:proofErr w:type="spellStart"/>
      <w:r w:rsidRPr="004B0C4E">
        <w:rPr>
          <w:rFonts w:ascii="Times New Roman" w:eastAsia="Times New Roman" w:hAnsi="Times New Roman" w:cs="Times New Roman"/>
          <w:sz w:val="24"/>
          <w:szCs w:val="24"/>
        </w:rPr>
        <w:t>HematoVis</w:t>
      </w:r>
      <w:r>
        <w:rPr>
          <w:rFonts w:ascii="Times New Roman" w:eastAsia="Times New Roman" w:hAnsi="Times New Roman" w:cs="Times New Roman"/>
          <w:sz w:val="24"/>
          <w:szCs w:val="24"/>
        </w:rPr>
        <w:t>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ensures that the solution </w:t>
      </w:r>
      <w:r w:rsidRPr="004B0C4E">
        <w:rPr>
          <w:rFonts w:ascii="Times New Roman" w:eastAsia="Times New Roman" w:hAnsi="Times New Roman" w:cs="Times New Roman"/>
          <w:sz w:val="24"/>
          <w:szCs w:val="24"/>
        </w:rPr>
        <w:t>automated blood cell clas</w:t>
      </w:r>
      <w:r>
        <w:rPr>
          <w:rFonts w:ascii="Times New Roman" w:eastAsia="Times New Roman" w:hAnsi="Times New Roman" w:cs="Times New Roman"/>
          <w:sz w:val="24"/>
          <w:szCs w:val="24"/>
        </w:rPr>
        <w:t>sification using deep learning</w:t>
      </w:r>
      <w:r w:rsidRPr="004B0C4E">
        <w:rPr>
          <w:rFonts w:ascii="Times New Roman" w:eastAsia="Times New Roman" w:hAnsi="Times New Roman" w:cs="Times New Roman"/>
          <w:sz w:val="24"/>
          <w:szCs w:val="24"/>
        </w:rPr>
        <w:t xml:space="preserve"> directly addresses issues such as time consumption, human error, inconsistency, and lack of rapid diagnostic support. It helps healthcare professionals improve accuracy, efficiency, and reliability in blood cell analysis.</w:t>
      </w:r>
    </w:p>
    <w:p w:rsidR="004B0C4E" w:rsidRPr="004B0C4E" w:rsidRDefault="004B0C4E" w:rsidP="004B0C4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</w:p>
    <w:p w:rsidR="004B0C4E" w:rsidRDefault="004B0C4E" w:rsidP="004B0C4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0C4E">
        <w:rPr>
          <w:rFonts w:ascii="Times New Roman" w:eastAsia="Times New Roman" w:hAnsi="Times New Roman" w:cs="Times New Roman"/>
          <w:sz w:val="24"/>
          <w:szCs w:val="24"/>
        </w:rPr>
        <w:t>Solve complex blood cell classification problems in a way that aligns with the needs of laboratory professionals and researchers.</w:t>
      </w:r>
    </w:p>
    <w:p w:rsidR="004B0C4E" w:rsidRDefault="004B0C4E" w:rsidP="004B0C4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0C4E">
        <w:rPr>
          <w:rFonts w:ascii="Times New Roman" w:eastAsia="Times New Roman" w:hAnsi="Times New Roman" w:cs="Times New Roman"/>
          <w:sz w:val="24"/>
          <w:szCs w:val="24"/>
        </w:rPr>
        <w:t>Improve diagnostic speed and accuracy by integrating AI into existing laboratory workflows.</w:t>
      </w:r>
    </w:p>
    <w:p w:rsidR="004B0C4E" w:rsidRDefault="004B0C4E" w:rsidP="004B0C4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0C4E">
        <w:rPr>
          <w:rFonts w:ascii="Times New Roman" w:eastAsia="Times New Roman" w:hAnsi="Times New Roman" w:cs="Times New Roman"/>
          <w:sz w:val="24"/>
          <w:szCs w:val="24"/>
        </w:rPr>
        <w:t>Enhance communication and trust by clearly displaying prediction results with confidence scores and transparent model behavior.</w:t>
      </w:r>
    </w:p>
    <w:p w:rsidR="004B0C4E" w:rsidRDefault="004B0C4E" w:rsidP="004B0C4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0C4E">
        <w:rPr>
          <w:rFonts w:ascii="Times New Roman" w:eastAsia="Times New Roman" w:hAnsi="Times New Roman" w:cs="Times New Roman"/>
          <w:sz w:val="24"/>
          <w:szCs w:val="24"/>
        </w:rPr>
        <w:t xml:space="preserve"> Increase system adoption by solving frequent issues such as manual counting errors, slow analysis, and inconsistent reporting.</w:t>
      </w:r>
    </w:p>
    <w:p w:rsidR="004B0C4E" w:rsidRPr="004B0C4E" w:rsidRDefault="004B0C4E" w:rsidP="004B0C4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0C4E">
        <w:rPr>
          <w:rFonts w:ascii="Times New Roman" w:eastAsia="Times New Roman" w:hAnsi="Times New Roman" w:cs="Times New Roman"/>
          <w:sz w:val="24"/>
          <w:szCs w:val="24"/>
        </w:rPr>
        <w:t>Understand current manual microscopy limitations and improve them through automation, scalability, and real-time AI-based analysis.</w:t>
      </w:r>
    </w:p>
    <w:p w:rsidR="004B0C4E" w:rsidRDefault="004B0C4E">
      <w:pPr>
        <w:rPr>
          <w:rFonts w:ascii="Times New Roman" w:hAnsi="Times New Roman" w:cs="Times New Roman"/>
          <w:b/>
          <w:sz w:val="24"/>
          <w:szCs w:val="24"/>
        </w:rPr>
      </w:pPr>
    </w:p>
    <w:p w:rsidR="004B0C4E" w:rsidRDefault="004B0C4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>
            <wp:extent cx="5943600" cy="3962400"/>
            <wp:effectExtent l="19050" t="0" r="0" b="0"/>
            <wp:docPr id="1" name="Picture 1" descr="C:\Users\HI\Downloads\ChatGPT Image Feb 20, 2026, 02_04_05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I\Downloads\ChatGPT Image Feb 20, 2026, 02_04_05 AM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0C4E" w:rsidRPr="00ED01FE" w:rsidRDefault="004B0C4E">
      <w:pPr>
        <w:rPr>
          <w:rFonts w:ascii="Times New Roman" w:hAnsi="Times New Roman" w:cs="Times New Roman"/>
          <w:b/>
          <w:sz w:val="24"/>
          <w:szCs w:val="24"/>
        </w:rPr>
      </w:pPr>
    </w:p>
    <w:sectPr w:rsidR="004B0C4E" w:rsidRPr="00ED01FE" w:rsidSect="000441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28D7F00"/>
    <w:multiLevelType w:val="hybridMultilevel"/>
    <w:tmpl w:val="E886F82A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D01FE"/>
    <w:rsid w:val="0004411D"/>
    <w:rsid w:val="004B0C4E"/>
    <w:rsid w:val="00A546B1"/>
    <w:rsid w:val="00ED01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01FE"/>
  </w:style>
  <w:style w:type="paragraph" w:styleId="Heading2">
    <w:name w:val="heading 2"/>
    <w:basedOn w:val="Normal"/>
    <w:link w:val="Heading2Char"/>
    <w:uiPriority w:val="9"/>
    <w:qFormat/>
    <w:rsid w:val="004B0C4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D01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ED01F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B0C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0C4E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4B0C4E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4B0C4E"/>
    <w:rPr>
      <w:b/>
      <w:bCs/>
    </w:rPr>
  </w:style>
  <w:style w:type="paragraph" w:styleId="ListParagraph">
    <w:name w:val="List Paragraph"/>
    <w:basedOn w:val="Normal"/>
    <w:uiPriority w:val="34"/>
    <w:qFormat/>
    <w:rsid w:val="004B0C4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863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214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</dc:creator>
  <cp:lastModifiedBy>HI</cp:lastModifiedBy>
  <cp:revision>2</cp:revision>
  <dcterms:created xsi:type="dcterms:W3CDTF">2026-02-19T14:09:00Z</dcterms:created>
  <dcterms:modified xsi:type="dcterms:W3CDTF">2026-02-19T20:39:00Z</dcterms:modified>
</cp:coreProperties>
</file>