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17"/>
          <w:szCs w:val="17"/>
        </w:rPr>
        <w:t xml:space="preserve">LITERATURE REVIEW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56"/>
          <w:szCs w:val="56"/>
        </w:rPr>
        <w:t xml:space="preserve">Research Gap Analysis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E74B5"/>
          <w:sz w:val="26"/>
          <w:szCs w:val="26"/>
        </w:rPr>
        <w:t xml:space="preserve">MediSpark — Multi-Disease Clinical Risk Prediction Engine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23AID302 Big Data Analytics  ·  Suman Maitreya  ·  Dr. Sreeja B P</w:t>
      </w:r>
    </w:p>
    <w:p>
      <w:pPr>
        <w:pBdr>
          <w:bottom w:val="thick" w:color="2E74B5" w:sz="10"/>
        </w:pBdr>
        <w:spacing w:after="200" w:before="0"/>
        <w:jc w:val="left"/>
      </w:pP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1"/>
          <w:szCs w:val="21"/>
        </w:rPr>
        <w:t xml:space="preserve">The following 4 papers are directly related to the domain of MediSpark. Each paper is analysed for what it achieved and — more importantly — what it left unsolved. Those unsolved gaps are exactly what MediSpark addresses.</w:t>
      </w:r>
    </w:p>
    <w:p>
      <w:pPr>
        <w:spacing w:after="0" w:before="0"/>
        <w:jc w:val="left"/>
      </w:pPr>
      <w:r>
        <w:br w:type="pag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00"/>
      </w:tblGrid>
      <w:tr>
        <w:tc>
          <w:tcPr>
            <w:tcW w:type="dxa" w:w="1800"/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PAPER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01</w:t>
            </w:r>
          </w:p>
        </w:tc>
        <w:tc>
          <w:tcPr>
            <w:tcW w:type="dxa" w:w="8200"/>
            <w:shd w:fill="E3F2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5"/>
                <w:szCs w:val="25"/>
              </w:rPr>
              <w:t xml:space="preserve">A Scalable and Real-Time System for Disease Prediction using Big Data Processing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Ed-daoudy, A., Maalmi, K. &amp; El Ouaazizi, A.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Multimedia Tools and Applications — Springer Nature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 |   2023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DOI / Source: https://doi.org/10.1007/s11042-023-14562-3</w:t>
            </w:r>
          </w:p>
        </w:tc>
      </w:tr>
      <w:tr>
        <w:tc>
          <w:tcPr>
            <w:tcW w:type="dxa" w:w="1800"/>
            <w:shd w:fill="2E74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📌</w:t>
            </w:r>
          </w:p>
          <w:p>
            <w:pPr>
              <w:spacing w:after="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THEY DID</w:t>
            </w:r>
          </w:p>
        </w:tc>
        <w:tc>
          <w:tcPr>
            <w:tcW w:type="dxa" w:w="8200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Built a real-time disease prediction system integrating Twitter, Apache Kafka, Apache Spark, and Spark MLlib.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Used the UCI Heart Disease dataset for training six ML models — Random Forest, SVM, Naive Bayes, Decision Tree, MLP, and Logistic Regression.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Applied the Relief algorithm for feature selection to improve prediction accuracy.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Achieved the highest classification accuracy of 92.05% using Random Forest.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Measured scalability of Spark MLlib vs WEKA — Spark outperformed significantly on large data.</w:t>
            </w:r>
          </w:p>
        </w:tc>
      </w:tr>
      <w:tr>
        <w:tc>
          <w:tcPr>
            <w:tcW w:type="dxa" w:w="1800"/>
            <w:shd w:fill="C0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⚠️</w:t>
            </w:r>
          </w:p>
          <w:p>
            <w:pPr>
              <w:spacing w:after="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THEIR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GAPS</w:t>
            </w:r>
          </w:p>
        </w:tc>
        <w:tc>
          <w:tcPr>
            <w:tcW w:type="dxa" w:w="8200"/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Predicted only ONE disease — Heart Disease. No multi-disease scope.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Used Twitter as the data source — inherently unreliable and not real clinical data.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No HDFS — data was not stored in a distributed file system.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No data veracity handling — noisy, missing, and inconsistent data was not addressed.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No data quality pipeline — assumed clean input data throughout.</w:t>
            </w:r>
          </w:p>
        </w:tc>
      </w:tr>
      <w:tr>
        <w:tc>
          <w:tcPr>
            <w:tcW w:type="dxa" w:w="1800"/>
            <w:shd w:fill="1B5E2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✅</w:t>
            </w:r>
          </w:p>
          <w:p>
            <w:pPr>
              <w:spacing w:after="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WE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SOLVE IT</w:t>
            </w:r>
          </w:p>
        </w:tc>
        <w:tc>
          <w:tcPr>
            <w:tcW w:type="dxa" w:w="82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1"/>
                <w:szCs w:val="21"/>
              </w:rPr>
              <w:t xml:space="preserve">✓  MediSpark predicts 4 diseases simultaneously — Heart, Diabetes, Stroke, Lung Cancer — in one unified pipeline.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1"/>
                <w:szCs w:val="21"/>
              </w:rPr>
              <w:t xml:space="preserve">✓  We use real, verified clinical datasets from Kaggle and UCI — not social media text.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1"/>
                <w:szCs w:val="21"/>
              </w:rPr>
              <w:t xml:space="preserve">✓  All datasets are stored and managed in Hadoop HDFS with 3x replication across DataNodes.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1"/>
                <w:szCs w:val="21"/>
              </w:rPr>
              <w:t xml:space="preserve">✓  We implement a dedicated Veracity Pipeline — IQR outlier removal, null handling, deduplication, schema validation.</w:t>
            </w:r>
          </w:p>
        </w:tc>
      </w:tr>
    </w:tbl>
    <w:p>
      <w:pPr>
        <w:spacing w:after="160" w:before="0"/>
        <w:jc w:val="left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00"/>
      </w:tblGrid>
      <w:tr>
        <w:tc>
          <w:tcPr>
            <w:tcW w:type="dxa" w:w="1800"/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PAPER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02</w:t>
            </w:r>
          </w:p>
        </w:tc>
        <w:tc>
          <w:tcPr>
            <w:tcW w:type="dxa" w:w="8200"/>
            <w:shd w:fill="F3E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5"/>
                <w:szCs w:val="25"/>
              </w:rPr>
              <w:t xml:space="preserve">Machine Learning on Healthcare Big Data Using Apache Spark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Ebada, A. et al.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A1B9A"/>
                <w:sz w:val="20"/>
                <w:szCs w:val="20"/>
              </w:rPr>
              <w:t xml:space="preserve">ResearchGate / International Journal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 |   2022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DOI / Source: researchgate.net/publication/359195614</w:t>
            </w:r>
          </w:p>
        </w:tc>
      </w:tr>
      <w:tr>
        <w:tc>
          <w:tcPr>
            <w:tcW w:type="dxa" w:w="1800"/>
            <w:shd w:fill="2E74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📌</w:t>
            </w:r>
          </w:p>
          <w:p>
            <w:pPr>
              <w:spacing w:after="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THEY DID</w:t>
            </w:r>
          </w:p>
        </w:tc>
        <w:tc>
          <w:tcPr>
            <w:tcW w:type="dxa" w:w="8200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Developed an ML model using Spark MLlib specifically targeting stroke patient data.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Used Spark DataFrames to load and process healthcare datasets.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Applied classification algorithms from MLlib to predict stroke occurrence.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Evaluated model performance using accuracy metrics.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Demonstrated Spark's efficiency over single-machine ML frameworks for healthcare data.</w:t>
            </w:r>
          </w:p>
        </w:tc>
      </w:tr>
      <w:tr>
        <w:tc>
          <w:tcPr>
            <w:tcW w:type="dxa" w:w="1800"/>
            <w:shd w:fill="C0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⚠️</w:t>
            </w:r>
          </w:p>
          <w:p>
            <w:pPr>
              <w:spacing w:after="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THEIR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GAPS</w:t>
            </w:r>
          </w:p>
        </w:tc>
        <w:tc>
          <w:tcPr>
            <w:tcW w:type="dxa" w:w="8200"/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Single disease only — only stroke prediction, no other diseases covered.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Batch processing only — no streaming or real-time component whatsoever.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Cannot handle new patient records arriving live — no Spark Structured Streaming.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No variety in data formats — only structured CSV used, no JSON or unstructured text.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Minimal data quality handling — basic preprocessing only, no outlier detection or veracity pipeline.</w:t>
            </w:r>
          </w:p>
        </w:tc>
      </w:tr>
      <w:tr>
        <w:tc>
          <w:tcPr>
            <w:tcW w:type="dxa" w:w="1800"/>
            <w:shd w:fill="1B5E2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✅</w:t>
            </w:r>
          </w:p>
          <w:p>
            <w:pPr>
              <w:spacing w:after="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WE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SOLVE IT</w:t>
            </w:r>
          </w:p>
        </w:tc>
        <w:tc>
          <w:tcPr>
            <w:tcW w:type="dxa" w:w="82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1"/>
                <w:szCs w:val="21"/>
              </w:rPr>
              <w:t xml:space="preserve">✓  MediSpark covers all 4 major chronic diseases in a single unified Spark pipeline.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1"/>
                <w:szCs w:val="21"/>
              </w:rPr>
              <w:t xml:space="preserve">✓  We add Spark Structured Streaming on top of the batch pipeline — new patients are scored live every 5 seconds.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1"/>
                <w:szCs w:val="21"/>
              </w:rPr>
              <w:t xml:space="preserve">✓  We process 3 data formats — Structured CSV, Semi-structured JSON, and plain text — satisfying the Variety requirement.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1"/>
                <w:szCs w:val="21"/>
              </w:rPr>
              <w:t xml:space="preserve">✓  Our Stage 2 is entirely dedicated to veracity — IQR outliers, null imputation, duplicate removal, quality reporting.</w:t>
            </w:r>
          </w:p>
        </w:tc>
      </w:tr>
    </w:tbl>
    <w:p>
      <w:pPr>
        <w:spacing w:after="0" w:before="0"/>
        <w:jc w:val="left"/>
      </w:pPr>
      <w:r>
        <w:br w:type="pag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00"/>
      </w:tblGrid>
      <w:tr>
        <w:tc>
          <w:tcPr>
            <w:tcW w:type="dxa" w:w="1800"/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PAPER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03</w:t>
            </w:r>
          </w:p>
        </w:tc>
        <w:tc>
          <w:tcPr>
            <w:tcW w:type="dxa" w:w="8200"/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5"/>
                <w:szCs w:val="25"/>
              </w:rPr>
              <w:t xml:space="preserve">Spark Based Health Status Prediction on Real Time Streaming Data using Machine Learning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Kiran, P. et al.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ResearchGate / IJCA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 |   2020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DOI / Source: researchgate.net/publication/346090938</w:t>
            </w:r>
          </w:p>
        </w:tc>
      </w:tr>
      <w:tr>
        <w:tc>
          <w:tcPr>
            <w:tcW w:type="dxa" w:w="1800"/>
            <w:shd w:fill="2E74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📌</w:t>
            </w:r>
          </w:p>
          <w:p>
            <w:pPr>
              <w:spacing w:after="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THEY DID</w:t>
            </w:r>
          </w:p>
        </w:tc>
        <w:tc>
          <w:tcPr>
            <w:tcW w:type="dxa" w:w="8200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Built a real-time heart disease tracking system using Spark MLlib and Spark Streaming.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Trained models (LR, RF, DT, GBT) on existing UCI heart disease dataset.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Tested the trained model on live streaming patient data in predefined format.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Compared performance of four classifiers — Random Forest gave best results.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Demonstrated that Spark Streaming can handle real-time health data prediction.</w:t>
            </w:r>
          </w:p>
        </w:tc>
      </w:tr>
      <w:tr>
        <w:tc>
          <w:tcPr>
            <w:tcW w:type="dxa" w:w="1800"/>
            <w:shd w:fill="C0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⚠️</w:t>
            </w:r>
          </w:p>
          <w:p>
            <w:pPr>
              <w:spacing w:after="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THEIR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GAPS</w:t>
            </w:r>
          </w:p>
        </w:tc>
        <w:tc>
          <w:tcPr>
            <w:tcW w:type="dxa" w:w="8200"/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Only heart disease — single disease scope with no plans for multi-disease extension.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No HDFS — no distributed storage layer used anywhere in the pipeline.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No ML Pipeline API — models built individually as standalone components, not as reusable pipelines.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No veracity handling — assumed perfectly clean, well-formatted incoming data.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No evaluation metrics saved — results printed to console but not persisted for analysis.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Tightly coupled to a specific data format — any format change breaks the system.</w:t>
            </w:r>
          </w:p>
        </w:tc>
      </w:tr>
      <w:tr>
        <w:tc>
          <w:tcPr>
            <w:tcW w:type="dxa" w:w="1800"/>
            <w:shd w:fill="1B5E2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✅</w:t>
            </w:r>
          </w:p>
          <w:p>
            <w:pPr>
              <w:spacing w:after="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WE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SOLVE IT</w:t>
            </w:r>
          </w:p>
        </w:tc>
        <w:tc>
          <w:tcPr>
            <w:tcW w:type="dxa" w:w="82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1"/>
                <w:szCs w:val="21"/>
              </w:rPr>
              <w:t xml:space="preserve">✓  MediSpark uses the Spark ML Pipeline API — all stages (indexer, assembler, scaler, classifier) chained as one reusable pipeline per disease.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1"/>
                <w:szCs w:val="21"/>
              </w:rPr>
              <w:t xml:space="preserve">✓  HDFS is the backbone — raw data, cleaned data, feature vectors, models, and results all stored in HDFS.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1"/>
                <w:szCs w:val="21"/>
              </w:rPr>
              <w:t xml:space="preserve">✓  All evaluation metrics (AUC-ROC, Accuracy, Precision, Recall, F1) saved as a metrics.csv to HDFS for full reproducibility.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1"/>
                <w:szCs w:val="21"/>
              </w:rPr>
              <w:t xml:space="preserve">✓  Our veracity pipeline handles messy real-world data before it ever reaches the ML model.</w:t>
            </w:r>
          </w:p>
        </w:tc>
      </w:tr>
    </w:tbl>
    <w:p>
      <w:pPr>
        <w:spacing w:after="160" w:before="0"/>
        <w:jc w:val="left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00"/>
      </w:tblGrid>
      <w:tr>
        <w:tc>
          <w:tcPr>
            <w:tcW w:type="dxa" w:w="1800"/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PAPER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04</w:t>
            </w:r>
          </w:p>
        </w:tc>
        <w:tc>
          <w:tcPr>
            <w:tcW w:type="dxa" w:w="8200"/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5"/>
                <w:szCs w:val="25"/>
              </w:rPr>
              <w:t xml:space="preserve">A New IoT Architecture for Real-Time Prediction of Various Diseases using Machine Learning on Big Data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Ed-daoudy, A. &amp; Maalmi, K.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Journal of Big Data — Springer Nature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 |   2019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DOI / Source: https://doi.org/10.1186/s40537-019-0271-7</w:t>
            </w:r>
          </w:p>
        </w:tc>
      </w:tr>
      <w:tr>
        <w:tc>
          <w:tcPr>
            <w:tcW w:type="dxa" w:w="1800"/>
            <w:shd w:fill="2E74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📌</w:t>
            </w:r>
          </w:p>
          <w:p>
            <w:pPr>
              <w:spacing w:after="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THEY DID</w:t>
            </w:r>
          </w:p>
        </w:tc>
        <w:tc>
          <w:tcPr>
            <w:tcW w:type="dxa" w:w="8200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Proposed a comprehensive IoT-based healthcare architecture integrating Kafka, Spark Streaming, Spark MLlib, NoSQL Cassandra, and Apache Zeppelin.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Multiple streams of patient messages from Kafka producers processed by Spark Streaming with ML classification.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Results stored in distributed Cassandra NoSQL database and visualised via Apache Zeppelin dashboard.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Addressed multiple diseases through multiple Kafka data streams.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→  Demonstrated real-time patient monitoring using IoT sensors and big data streaming.</w:t>
            </w:r>
          </w:p>
        </w:tc>
      </w:tr>
      <w:tr>
        <w:tc>
          <w:tcPr>
            <w:tcW w:type="dxa" w:w="1800"/>
            <w:shd w:fill="C0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⚠️</w:t>
            </w:r>
          </w:p>
          <w:p>
            <w:pPr>
              <w:spacing w:after="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THEIR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GAPS</w:t>
            </w:r>
          </w:p>
        </w:tc>
        <w:tc>
          <w:tcPr>
            <w:tcW w:type="dxa" w:w="8200"/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Requires very complex external infrastructure — Kafka, Cassandra, Zeppelin — difficult to reproduce or deploy in practice.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No HDFS — used Cassandra instead, completely bypassing the Hadoop distributed file system.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Data variety not properly addressed — primarily handled only streaming sensor data.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Veracity completely ignored — no handling of noisy, incomplete, or inconsistent IoT sensor readings.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Not implemented in Scala — does not leverage Spark's native language for optimal performance.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✗  Infrastructure complexity makes the system inaccessible for smaller teams or academic settings.</w:t>
            </w:r>
          </w:p>
        </w:tc>
      </w:tr>
      <w:tr>
        <w:tc>
          <w:tcPr>
            <w:tcW w:type="dxa" w:w="1800"/>
            <w:shd w:fill="1B5E2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✅</w:t>
            </w:r>
          </w:p>
          <w:p>
            <w:pPr>
              <w:spacing w:after="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WE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SOLVE IT</w:t>
            </w:r>
          </w:p>
        </w:tc>
        <w:tc>
          <w:tcPr>
            <w:tcW w:type="dxa" w:w="82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1"/>
                <w:szCs w:val="21"/>
              </w:rPr>
              <w:t xml:space="preserve">✓  MediSpark uses a simple, fully reproducible Docker-based architecture — only HDFS + Spark, no Kafka or Cassandra needed.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1"/>
                <w:szCs w:val="21"/>
              </w:rPr>
              <w:t xml:space="preserve">✓  HDFS is used as the primary distributed storage — fully within the Hadoop ecosystem as required.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1"/>
                <w:szCs w:val="21"/>
              </w:rPr>
              <w:t xml:space="preserve">✓  We explicitly handle all 3 data formats (CSV, JSON, text) and dedicate an entire pipeline stage to veracity.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1"/>
                <w:szCs w:val="21"/>
              </w:rPr>
              <w:t xml:space="preserve">✓  All code is written in Scala — Spark's native language — for type safety, performance, and functional programming.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21"/>
                <w:szCs w:val="21"/>
              </w:rPr>
              <w:t xml:space="preserve">✓  The entire system runs locally on Docker Compose — reproducible by any student or researcher with Docker installed.</w:t>
            </w:r>
          </w:p>
        </w:tc>
      </w:tr>
    </w:tbl>
    <w:p>
      <w:pPr>
        <w:spacing w:after="0" w:before="0"/>
        <w:jc w:val="left"/>
      </w:pPr>
      <w:r>
        <w:br w:type="page"/>
      </w:r>
    </w:p>
    <w:p>
      <w:pPr>
        <w:shd w:fill="1F3864" w:val="clear"/>
        <w:spacing w:after="140" w:before="0"/>
        <w:ind w:left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Summary Comparison Table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00"/>
        <w:gridCol w:w="3000"/>
      </w:tblGrid>
      <w:t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Paper 01
(2023)</w:t>
            </w:r>
          </w:p>
        </w:tc>
        <w:tc>
          <w:tcPr>
            <w:tcW w:type="dxa" w:w="1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Paper 02
(2022)</w:t>
            </w:r>
          </w:p>
        </w:tc>
        <w:tc>
          <w:tcPr>
            <w:tcW w:type="dxa" w:w="1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Paper 03
(2020)</w:t>
            </w:r>
          </w:p>
        </w:tc>
        <w:tc>
          <w:tcPr>
            <w:tcW w:type="dxa" w:w="1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Paper 04
(2019)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MediSpark
(Ours)</w:t>
            </w:r>
          </w:p>
        </w:tc>
      </w:tr>
      <w:tr>
        <w:tc>
          <w:tcPr>
            <w:tcW w:type="dxa" w:w="2200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Multi-Disease</w:t>
            </w:r>
          </w:p>
        </w:tc>
        <w:tc>
          <w:tcPr>
            <w:tcW w:type="dxa" w:w="12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30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✓ (4 diseases)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HDFS Storage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3000"/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Streaming</w:t>
            </w:r>
          </w:p>
        </w:tc>
        <w:tc>
          <w:tcPr>
            <w:tcW w:type="dxa" w:w="12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✓</w:t>
            </w:r>
          </w:p>
        </w:tc>
        <w:tc>
          <w:tcPr>
            <w:tcW w:type="dxa" w:w="30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Veracity Pipeline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3000"/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Data Variety</w:t>
            </w:r>
          </w:p>
        </w:tc>
        <w:tc>
          <w:tcPr>
            <w:tcW w:type="dxa" w:w="12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30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✓ (CSV+JSON+text)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Scala + Spark ML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3000"/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ML Pipeline API</w:t>
            </w:r>
          </w:p>
        </w:tc>
        <w:tc>
          <w:tcPr>
            <w:tcW w:type="dxa" w:w="12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30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Reproducible Setup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3000"/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✓ (Docker)</w:t>
            </w:r>
          </w:p>
        </w:tc>
      </w:tr>
    </w:tbl>
    <w:p>
      <w:pPr>
        <w:spacing w:after="80" w:before="180"/>
        <w:jc w:val="left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Research Gap Statement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Existing systems in the literature predict a single disease, ignore data veracity, skip distributed HDFS-based storage, or require complex infrastructure (Kafka, Cassandra) that is difficult to reproduce. No existing published work combines multi-disease prediction, HDFS distributed storage, a dedicated veracity pipeline, real-time Spark Structured Streaming, and the Spark ML Pipeline API — all written in Scala — within a single unified, reproducible framework.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/>
      </w:pBdr>
      <w:spacing w:after="0" w:before="60"/>
      <w:jc w:val="left"/>
    </w:pPr>
    <w:r>
      <w:rPr>
        <w:rFonts w:ascii="Calibri" w:cs="Calibri" w:eastAsia="Calibri" w:hAnsi="Calibri"/>
        <w:b w:val="false"/>
        <w:bCs w:val="false"/>
        <w:i/>
        <w:iCs/>
        <w:color w:val="888888"/>
        <w:sz w:val="17"/>
        <w:szCs w:val="17"/>
      </w:rPr>
      <w:t xml:space="preserve">Suman Maitreya  |  CB.AI.U4AID24156  |  Amrita Vishwa Vidyapeetham   </w:t>
    </w:r>
    <w:r>
      <w:rPr>
        <w:rFonts w:ascii="Calibri" w:cs="Calibri" w:eastAsia="Calibri" w:hAnsi="Calibri"/>
        <w:color w:val="888888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/>
      </w:pBdr>
      <w:spacing w:after="60" w:before="0"/>
      <w:jc w:val="left"/>
    </w:pPr>
    <w:r>
      <w:rPr>
        <w:rFonts w:ascii="Calibri" w:cs="Calibri" w:eastAsia="Calibri" w:hAnsi="Calibri"/>
        <w:b w:val="false"/>
        <w:bCs w:val="false"/>
        <w:i w:val="false"/>
        <w:iCs w:val="false"/>
        <w:color w:val="2E74B5"/>
        <w:sz w:val="17"/>
        <w:szCs w:val="17"/>
      </w:rPr>
      <w:t xml:space="preserve">MediSpark  ·  Literature Review &amp; Research Gap Analysis  ·  23AID302 Big Data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2026-07-12T15:42:02.996Z</dcterms:created>
  <dcterms:modified xsi:type="dcterms:W3CDTF">2026-07-12T15:42:03.009Z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