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0"/>
        <w:jc w:val="center"/>
      </w:pPr>
      <w:r>
        <w:rPr>
          <w:b/>
          <w:bCs/>
          <w:color w:val="16213E"/>
          <w:sz w:val="64"/>
          <w:szCs w:val="64"/>
        </w:rPr>
        <w:t xml:space="preserve">CloudPulse AI</w:t>
      </w:r>
    </w:p>
    <w:p>
      <w:pPr>
        <w:spacing w:after="120"/>
        <w:jc w:val="center"/>
      </w:pPr>
      <w:r>
        <w:rPr>
          <w:i/>
          <w:iCs/>
          <w:color w:val="1F6FEB"/>
          <w:sz w:val="30"/>
          <w:szCs w:val="30"/>
        </w:rPr>
        <w:t xml:space="preserve">Your cloud, accounted for.</w:t>
      </w:r>
    </w:p>
    <w:p>
      <w:pPr>
        <w:spacing w:after="600"/>
        <w:jc w:val="center"/>
      </w:pPr>
      <w:r>
        <w:rPr>
          <w:color w:val="555555"/>
          <w:sz w:val="22"/>
          <w:szCs w:val="22"/>
        </w:rPr>
        <w:t xml:space="preserve">Intelligent Cloud Governance, Cost &amp; Compliance Platform  •  Capstone Project Overview</w:t>
      </w:r>
    </w:p>
    <w:p>
      <w:pPr>
        <w:pStyle w:val="Heading1"/>
        <w:spacing w:after="160" w:before="360"/>
      </w:pPr>
      <w:r>
        <w:rPr>
          <w:color w:val="16213E"/>
        </w:rPr>
        <w:t xml:space="preserve">Project Name</w:t>
      </w:r>
    </w:p>
    <w:p>
      <w:pPr>
        <w:spacing w:after="140" w:line="300"/>
      </w:pPr>
      <w:r>
        <w:rPr>
          <w:b/>
          <w:bCs/>
        </w:rPr>
        <w:t xml:space="preserve">CloudPulse AI</w:t>
      </w:r>
      <w:r>
        <w:t xml:space="preserve"> — Intelligent Cloud Governance, Cost &amp; Compliance Platform for AWS.</w:t>
      </w:r>
    </w:p>
    <w:p>
      <w:pPr>
        <w:pStyle w:val="Heading1"/>
        <w:spacing w:after="160" w:before="360"/>
      </w:pPr>
      <w:r>
        <w:rPr>
          <w:color w:val="16213E"/>
        </w:rPr>
        <w:t xml:space="preserve">Tagline</w:t>
      </w:r>
    </w:p>
    <w:p>
      <w:pPr>
        <w:spacing w:after="140" w:line="300"/>
      </w:pPr>
      <w:r>
        <w:rPr>
          <w:i/>
          <w:iCs/>
        </w:rPr>
        <w:t xml:space="preserve">“Your cloud, accounted for.” — every resource discovered, owned, compliant, and cost-justified.</w:t>
      </w:r>
    </w:p>
    <w:p>
      <w:pPr>
        <w:pStyle w:val="Heading1"/>
        <w:spacing w:after="160" w:before="360"/>
      </w:pPr>
      <w:r>
        <w:rPr>
          <w:color w:val="16213E"/>
        </w:rPr>
        <w:t xml:space="preserve">Description</w:t>
      </w:r>
    </w:p>
    <w:p>
      <w:pPr>
        <w:spacing w:after="140" w:line="300"/>
      </w:pPr>
      <w:r>
        <w:t xml:space="preserve">CloudPulse AI is a serverless, AI-assisted cloud governance platform that gives an organization a single pane of glass over its AWS estate. It automatically discovers resources across accounts and regions, validates them against organizational tagging standards, identifies who owns each resource by mining CloudTrail activity, and maps every resource to the internal project (SDA — Software Development Accelerator) it belongs to. It then closes the loop: owners are notified and escalated on a defined cadence until issues are fixed, and safe findings such as missing tags are remediated automatically with a full audit trail.</w:t>
      </w:r>
    </w:p>
    <w:p>
      <w:pPr>
        <w:spacing w:after="140" w:line="300"/>
      </w:pPr>
      <w:r>
        <w:t xml:space="preserve">On top of this governance core, CloudPulse AI layers cost intelligence — per-project budgets, overrun detection, unused-resource and rightsizing recommendations — and a GenAI layer built on Amazon Bedrock that turns raw findings into plain-language insights, remediation suggestions, and natural-language Q&amp;A over the cloud inventory.</w:t>
      </w:r>
    </w:p>
    <w:p>
      <w:pPr>
        <w:spacing w:after="140" w:line="300"/>
      </w:pPr>
      <w:r>
        <w:t xml:space="preserve">The platform itself is built entirely on AWS serverless services (Lambda, Step Functions, API Gateway, Aurora Serverless v2, EventBridge, SES) with a Python/FastAPI backend and an Angular dashboard. A provider-agnostic connector design means Azure and other clouds can be added later without re-architecting, and a roles-only access model means the platform stores no credentials at all.</w:t>
      </w:r>
    </w:p>
    <w:p>
      <w:pPr>
        <w:pStyle w:val="Heading1"/>
        <w:spacing w:after="160" w:before="360"/>
      </w:pPr>
      <w:r>
        <w:rPr>
          <w:color w:val="16213E"/>
        </w:rPr>
        <w:t xml:space="preserve">Problem Statement</w:t>
      </w:r>
    </w:p>
    <w:p>
      <w:pPr>
        <w:spacing w:after="140" w:line="300"/>
      </w:pPr>
      <w:r>
        <w:t xml:space="preserve">As organizations scale on the cloud, resources multiply faster than accountability. Teams and proofs-of-concept spin up compute, databases, and storage that are untagged or inconsistently tagged, so nobody can answer three basic questions: what do we have, who owns it, and what is it costing us?</w:t>
      </w:r>
    </w:p>
    <w:p>
      <w:pPr>
        <w:spacing w:after="140" w:line="300"/>
      </w:pPr>
      <w:r>
        <w:t xml:space="preserve">The consequences compound silently:</w:t>
      </w:r>
    </w:p>
    <w:p>
      <w:pPr>
        <w:pStyle w:val="ListParagraph"/>
        <w:numPr>
          <w:ilvl w:val="0"/>
          <w:numId w:val="2"/>
        </w:numPr>
        <w:spacing w:after="80" w:line="280"/>
      </w:pPr>
      <w:r>
        <w:t xml:space="preserve">Orphaned and idle resources burn budget month after month with no owner to challenge them.</w:t>
      </w:r>
    </w:p>
    <w:p>
      <w:pPr>
        <w:pStyle w:val="ListParagraph"/>
        <w:numPr>
          <w:ilvl w:val="0"/>
          <w:numId w:val="2"/>
        </w:numPr>
        <w:spacing w:after="80" w:line="280"/>
      </w:pPr>
      <w:r>
        <w:t xml:space="preserve">Cost overruns are discovered only when the bill arrives — after the money is spent.</w:t>
      </w:r>
    </w:p>
    <w:p>
      <w:pPr>
        <w:pStyle w:val="ListParagraph"/>
        <w:numPr>
          <w:ilvl w:val="0"/>
          <w:numId w:val="2"/>
        </w:numPr>
        <w:spacing w:after="80" w:line="280"/>
      </w:pPr>
      <w:r>
        <w:t xml:space="preserve">Compliance and audit reporting becomes manual archaeology through consoles and spreadsheets.</w:t>
      </w:r>
    </w:p>
    <w:p>
      <w:pPr>
        <w:pStyle w:val="ListParagraph"/>
        <w:numPr>
          <w:ilvl w:val="0"/>
          <w:numId w:val="2"/>
        </w:numPr>
        <w:spacing w:after="80" w:line="280"/>
      </w:pPr>
      <w:r>
        <w:t xml:space="preserve">Ownership disputes stall every cleanup effort — nobody deletes what nobody claims.</w:t>
      </w:r>
    </w:p>
    <w:p>
      <w:pPr>
        <w:spacing w:after="140" w:line="300"/>
      </w:pPr>
      <w:r>
        <w:t xml:space="preserve">Native cloud tools expose the raw data but do not close the loop: they do not attribute ownership, do not chase owners to fix issues, and do not act.</w:t>
      </w:r>
    </w:p>
    <w:p>
      <w:pPr>
        <w:pStyle w:val="Heading1"/>
        <w:spacing w:after="160" w:before="360"/>
      </w:pPr>
      <w:r>
        <w:rPr>
          <w:color w:val="16213E"/>
        </w:rPr>
        <w:t xml:space="preserve">What It Solves</w:t>
      </w:r>
    </w:p>
    <w:p>
      <w:pPr>
        <w:pStyle w:val="ListParagraph"/>
        <w:numPr>
          <w:ilvl w:val="0"/>
          <w:numId w:val="2"/>
        </w:numPr>
        <w:spacing w:after="80" w:line="280"/>
      </w:pPr>
      <w:r>
        <w:rPr>
          <w:b/>
          <w:bCs/>
        </w:rPr>
        <w:t xml:space="preserve">Continuous visibility: </w:t>
      </w:r>
      <w:r>
        <w:t xml:space="preserve">automated multi-region, multi-account inventory replaces manual console checks — the estate is known at all times.</w:t>
      </w:r>
    </w:p>
    <w:p>
      <w:pPr>
        <w:pStyle w:val="ListParagraph"/>
        <w:numPr>
          <w:ilvl w:val="0"/>
          <w:numId w:val="2"/>
        </w:numPr>
        <w:spacing w:after="80" w:line="280"/>
      </w:pPr>
      <w:r>
        <w:rPr>
          <w:b/>
          <w:bCs/>
        </w:rPr>
        <w:t xml:space="preserve">Enforced accountability: </w:t>
      </w:r>
      <w:r>
        <w:t xml:space="preserve">every resource gets an owner — from tags, CloudTrail forensics, or a managed triage queue — and owners are automatically notified and escalated until findings are resolved.</w:t>
      </w:r>
    </w:p>
    <w:p>
      <w:pPr>
        <w:pStyle w:val="ListParagraph"/>
        <w:numPr>
          <w:ilvl w:val="0"/>
          <w:numId w:val="2"/>
        </w:numPr>
        <w:spacing w:after="80" w:line="280"/>
      </w:pPr>
      <w:r>
        <w:rPr>
          <w:b/>
          <w:bCs/>
        </w:rPr>
        <w:t xml:space="preserve">Financial control: </w:t>
      </w:r>
      <w:r>
        <w:t xml:space="preserve">project-level budgets, overrun alerts, and concrete savings recommendations surface problems before the bill does.</w:t>
      </w:r>
    </w:p>
    <w:p>
      <w:pPr>
        <w:pStyle w:val="ListParagraph"/>
        <w:numPr>
          <w:ilvl w:val="0"/>
          <w:numId w:val="2"/>
        </w:numPr>
        <w:spacing w:after="80" w:line="280"/>
      </w:pPr>
      <w:r>
        <w:rPr>
          <w:b/>
          <w:bCs/>
        </w:rPr>
        <w:t xml:space="preserve">Reduced toil: </w:t>
      </w:r>
      <w:r>
        <w:t xml:space="preserve">safe auto-remediation and AI-generated insights replace hours of manual reporting and follow-up.</w:t>
      </w:r>
    </w:p>
    <w:p>
      <w:pPr>
        <w:spacing w:after="140" w:line="300"/>
      </w:pPr>
      <w:r>
        <w:rPr>
          <w:b/>
          <w:bCs/>
        </w:rPr>
        <w:t xml:space="preserve">Measurable outcomes targeted: </w:t>
      </w:r>
      <w:r>
        <w:t xml:space="preserve">tag-compliance percentage up, mean time-to-remediate findings down, and monthly spend on unused resources identified and recovered.</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2026-08-13T22:42:52.990Z</dcterms:created>
  <dcterms:modified xsi:type="dcterms:W3CDTF">2026-08-13T22:42:53.003Z</dcterms:modified>
</cp:coreProperties>
</file>

<file path=docProps/custom.xml><?xml version="1.0" encoding="utf-8"?>
<Properties xmlns="http://schemas.openxmlformats.org/officeDocument/2006/custom-properties" xmlns:vt="http://schemas.openxmlformats.org/officeDocument/2006/docPropsVTypes"/>
</file>