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2590" w14:textId="4C469E17" w:rsidR="00720867" w:rsidRDefault="00057924" w:rsidP="000579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924">
        <w:rPr>
          <w:rFonts w:ascii="Times New Roman" w:hAnsi="Times New Roman" w:cs="Times New Roman"/>
          <w:b/>
          <w:bCs/>
          <w:sz w:val="24"/>
          <w:szCs w:val="24"/>
        </w:rPr>
        <w:t>QURIES</w:t>
      </w:r>
    </w:p>
    <w:p w14:paraId="469BD497" w14:textId="3774A229" w:rsidR="00057924" w:rsidRPr="00057924" w:rsidRDefault="00057924" w:rsidP="00057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>Primary KPI – Total Casualties and Total Accident values for current year and YoY growth.</w:t>
      </w:r>
    </w:p>
    <w:p w14:paraId="62D5E7A5" w14:textId="1E62FBE6" w:rsidR="00057924" w:rsidRPr="00057924" w:rsidRDefault="00057924" w:rsidP="00057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>Primary KPI’s – Total Casualties by Accident Severity for Current Year and YoY growth.</w:t>
      </w:r>
    </w:p>
    <w:p w14:paraId="7CD60D8B" w14:textId="77777777" w:rsidR="00057924" w:rsidRPr="00057924" w:rsidRDefault="00057924" w:rsidP="00057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>Secondary KPI’s – Total Casualties with respect to vehicle type for Current Year.</w:t>
      </w:r>
    </w:p>
    <w:p w14:paraId="68A170E5" w14:textId="18C4C729" w:rsidR="00057924" w:rsidRPr="00057924" w:rsidRDefault="00057924" w:rsidP="00057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>Monthly trend showing comparison of Casualties for Current Year and Previous Year.</w:t>
      </w:r>
    </w:p>
    <w:p w14:paraId="3147E32E" w14:textId="6583046B" w:rsidR="00057924" w:rsidRPr="00057924" w:rsidRDefault="00057924" w:rsidP="00057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 xml:space="preserve"> Casualties by Road Type for Current Year.</w:t>
      </w:r>
    </w:p>
    <w:p w14:paraId="288E4F95" w14:textId="37AAB714" w:rsidR="00057924" w:rsidRPr="00057924" w:rsidRDefault="00057924" w:rsidP="00057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>Current Year Casualties by Area/Location &amp; by Day/ Night.</w:t>
      </w:r>
    </w:p>
    <w:p w14:paraId="128C11B5" w14:textId="088AC50C" w:rsidR="00057924" w:rsidRPr="00057924" w:rsidRDefault="00057924" w:rsidP="000579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 xml:space="preserve">Total Casualties and Total Accident </w:t>
      </w:r>
      <w:proofErr w:type="gramStart"/>
      <w:r w:rsidRPr="00057924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057924">
        <w:rPr>
          <w:rFonts w:ascii="Times New Roman" w:hAnsi="Times New Roman" w:cs="Times New Roman"/>
          <w:sz w:val="24"/>
          <w:szCs w:val="24"/>
        </w:rPr>
        <w:t xml:space="preserve"> Location.</w:t>
      </w:r>
    </w:p>
    <w:sectPr w:rsidR="00057924" w:rsidRPr="00057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A6734"/>
    <w:multiLevelType w:val="hybridMultilevel"/>
    <w:tmpl w:val="093EDB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6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4"/>
    <w:rsid w:val="00057924"/>
    <w:rsid w:val="0072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EF0F"/>
  <w15:chartTrackingRefBased/>
  <w15:docId w15:val="{C308FD32-6ABA-4A3E-A060-508B027D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Mani</dc:creator>
  <cp:keywords/>
  <dc:description/>
  <cp:lastModifiedBy>SuMan Mani</cp:lastModifiedBy>
  <cp:revision>1</cp:revision>
  <dcterms:created xsi:type="dcterms:W3CDTF">2023-10-27T16:17:00Z</dcterms:created>
  <dcterms:modified xsi:type="dcterms:W3CDTF">2023-10-27T16:24:00Z</dcterms:modified>
</cp:coreProperties>
</file>