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Literature Review and Reference Plan</w:t>
      </w:r>
    </w:p>
    <w:p>
      <w:pPr>
        <w:jc w:val="center"/>
      </w:pPr>
      <w:r>
        <w:rPr>
          <w:i/>
          <w:sz w:val="20"/>
        </w:rPr>
        <w:t>Human–AI Interaction in Healthcare Governance: Evidence Fidelity, Error Detection and Revision</w:t>
      </w:r>
    </w:p>
    <w:p>
      <w:pPr>
        <w:pStyle w:val="Heading1"/>
      </w:pPr>
      <w:r>
        <w:t>Purpose and status</w:t>
      </w:r>
    </w:p>
    <w:p>
      <w:r>
        <w:t>This is a literature-review planning document, not a completed literature review. It identifies the claims the manuscript needs to contextualise, proposes a reproducible search workflow, and lists candidate source families and screening rules. No specific paper is represented as verified or included here; bibliographic references must be retrieved and checked before they are cited in the manuscript.</w:t>
      </w:r>
    </w:p>
    <w:p>
      <w:pPr>
        <w:pStyle w:val="Heading1"/>
      </w:pPr>
      <w:r>
        <w:t>1. Review questions</w:t>
      </w:r>
    </w:p>
    <w:p>
      <w:pPr>
        <w:pStyle w:val="ListBullet"/>
      </w:pPr>
      <w:r>
        <w:t>How do studies evaluate factual accuracy, hallucination, evidence attribution, and traceability in language-model outputs?</w:t>
      </w:r>
    </w:p>
    <w:p>
      <w:pPr>
        <w:pStyle w:val="ListBullet"/>
      </w:pPr>
      <w:r>
        <w:t>What evidence exists that critique, self-reflection, verification, or revision workflows improve factuality or other response-quality dimensions?</w:t>
      </w:r>
    </w:p>
    <w:p>
      <w:pPr>
        <w:pStyle w:val="ListBullet"/>
      </w:pPr>
      <w:r>
        <w:t>How do human oversight, automation bias, and human–AI interaction affect the interpretation and use of model-generated content in high-stakes settings?</w:t>
      </w:r>
    </w:p>
    <w:p>
      <w:pPr>
        <w:pStyle w:val="ListBullet"/>
      </w:pPr>
      <w:r>
        <w:t>What reporting practices make model evaluations reproducible (e.g., exact prompts, model/version, settings, source materials, full outputs, and scoring procedures)?</w:t>
      </w:r>
    </w:p>
    <w:p>
      <w:pPr>
        <w:pStyle w:val="Heading1"/>
      </w:pPr>
      <w:r>
        <w:t>2. Suggested databases and source types</w:t>
      </w:r>
    </w:p>
    <w:p>
      <w:r>
        <w:t>Search peer-reviewed and preprint literature across computer science, information science, human factors, and healthcare governance. Potential sources to search include PubMed/MEDLINE, Scopus or Web of Science (if accessible), ACM Digital Library, IEEE Xplore, Google Scholar, and arXiv. Preprints should be labelled as such and not silently treated as peer-reviewed evidence.</w:t>
      </w:r>
    </w:p>
    <w:p>
      <w:r>
        <w:t>This plan has not yet executed these searches. Database access, search dates, result counts, screening decisions, and included studies must be recorded when the searches are actually performed.</w:t>
      </w:r>
    </w:p>
    <w:p>
      <w:pPr>
        <w:pStyle w:val="Heading1"/>
      </w:pPr>
      <w:r>
        <w:t>3. Search strings to test</w:t>
      </w:r>
    </w:p>
    <w:p>
      <w:pPr>
        <w:pStyle w:val="Heading2"/>
      </w:pPr>
      <w:r>
        <w:t>Evidence fidelity and hallucination</w:t>
      </w:r>
    </w:p>
    <w:p>
      <w:r>
        <w:t>("large language model" OR LLM OR "generative AI") AND (hallucination OR factuality OR "factual accuracy" OR "evidence attribution" OR traceability)</w:t>
      </w:r>
    </w:p>
    <w:p>
      <w:pPr>
        <w:pStyle w:val="Heading2"/>
      </w:pPr>
      <w:r>
        <w:t>Critique and revision</w:t>
      </w:r>
    </w:p>
    <w:p>
      <w:r>
        <w:t>("large language model" OR LLM) AND (self-correction OR "self-reflection" OR critique OR verification OR revision) AND (factuality OR accuracy OR reliability)</w:t>
      </w:r>
    </w:p>
    <w:p>
      <w:pPr>
        <w:pStyle w:val="Heading2"/>
      </w:pPr>
      <w:r>
        <w:t>Human oversight and automation bias</w:t>
      </w:r>
    </w:p>
    <w:p>
      <w:r>
        <w:t>("human-AI" OR "human automation" OR "automation bias") AND (oversight OR trust OR verification OR decision-making) AND (healthcare OR governance OR audit)</w:t>
      </w:r>
    </w:p>
    <w:p>
      <w:pPr>
        <w:pStyle w:val="Heading2"/>
      </w:pPr>
      <w:r>
        <w:t>Reproducibility and evaluation</w:t>
      </w:r>
    </w:p>
    <w:p>
      <w:r>
        <w:t>("language model evaluation" OR "LLM evaluation") AND (reproducibility OR benchmark OR rubric OR "prompt reporting" OR provenance)</w:t>
      </w:r>
    </w:p>
    <w:p>
      <w:pPr>
        <w:pStyle w:val="Heading2"/>
      </w:pPr>
      <w:r>
        <w:t>Healthcare governance context</w:t>
      </w:r>
    </w:p>
    <w:p>
      <w:r>
        <w:t>(LLM OR "generative AI") AND (healthcare OR "health care") AND (governance OR audit OR accountability OR documentation) AND (evaluation OR oversight OR safety)</w:t>
      </w:r>
    </w:p>
    <w:p>
      <w:pPr>
        <w:pStyle w:val="Heading1"/>
      </w:pPr>
      <w:r>
        <w:t>4. Inclusion and exclusion rules</w:t>
      </w:r>
    </w:p>
    <w:p>
      <w:pPr>
        <w:pStyle w:val="Heading2"/>
      </w:pPr>
      <w:r>
        <w:t>Include</w:t>
      </w:r>
    </w:p>
    <w:p>
      <w:pPr>
        <w:pStyle w:val="ListBullet"/>
      </w:pPr>
      <w:r>
        <w:t>Empirical evaluations of factuality, evidence grounding, attribution, error detection, or model-output revision.</w:t>
      </w:r>
    </w:p>
    <w:p>
      <w:pPr>
        <w:pStyle w:val="ListBullet"/>
      </w:pPr>
      <w:r>
        <w:t>Methods papers that clearly describe evaluation design, prompting, scoring, and limitations.</w:t>
      </w:r>
    </w:p>
    <w:p>
      <w:pPr>
        <w:pStyle w:val="ListBullet"/>
      </w:pPr>
      <w:r>
        <w:t>Human-factors studies relevant to oversight, automation bias, verification, or accountability in AI-assisted work.</w:t>
      </w:r>
    </w:p>
    <w:p>
      <w:pPr>
        <w:pStyle w:val="ListBullet"/>
      </w:pPr>
      <w:r>
        <w:t>Healthcare governance or documentation studies that provide directly relevant context for the task setting.</w:t>
      </w:r>
    </w:p>
    <w:p>
      <w:pPr>
        <w:pStyle w:val="Heading2"/>
      </w:pPr>
      <w:r>
        <w:t>Exclude or label separately</w:t>
      </w:r>
    </w:p>
    <w:p>
      <w:pPr>
        <w:pStyle w:val="ListBullet"/>
      </w:pPr>
      <w:r>
        <w:t>Opinion pieces without a clearly described evidence base (may be used only for framing if appropriate).</w:t>
      </w:r>
    </w:p>
    <w:p>
      <w:pPr>
        <w:pStyle w:val="ListBullet"/>
      </w:pPr>
      <w:r>
        <w:t>Studies whose task or outcome is too distant from evidence-constrained text generation to support a specific claim.</w:t>
      </w:r>
    </w:p>
    <w:p>
      <w:pPr>
        <w:pStyle w:val="ListBullet"/>
      </w:pPr>
      <w:r>
        <w:t>Preprints presented as peer-reviewed publications.</w:t>
      </w:r>
    </w:p>
    <w:p>
      <w:pPr>
        <w:pStyle w:val="ListBullet"/>
      </w:pPr>
      <w:r>
        <w:t>Sources for which the full text or enough bibliographic detail cannot be checked.</w:t>
      </w:r>
    </w:p>
    <w:p>
      <w:pPr>
        <w:pStyle w:val="ListBullet"/>
      </w:pPr>
      <w:r>
        <w:t>Claims that imply clinical effectiveness or patient-safety impact from a non-clinical fictional-scenario pilot.</w:t>
      </w:r>
    </w:p>
    <w:p>
      <w:pPr>
        <w:pStyle w:val="Heading1"/>
      </w:pPr>
      <w:r>
        <w:t>5. Evidence extraction table</w:t>
      </w:r>
    </w:p>
    <w:p>
      <w:r>
        <w:t>Create one row per source and record at least:</w:t>
      </w:r>
    </w:p>
    <w:p>
      <w:pPr>
        <w:pStyle w:val="ListBullet"/>
      </w:pPr>
      <w:r>
        <w:t>Full verified citation, DOI or stable URL, publication type and peer-review status.</w:t>
      </w:r>
    </w:p>
    <w:p>
      <w:pPr>
        <w:pStyle w:val="ListBullet"/>
      </w:pPr>
      <w:r>
        <w:t>Research question, study design, domain, model/system and version where reported.</w:t>
      </w:r>
    </w:p>
    <w:p>
      <w:pPr>
        <w:pStyle w:val="ListBullet"/>
      </w:pPr>
      <w:r>
        <w:t>Exact intervention or comparison (e.g., one-shot response versus critique/revision).</w:t>
      </w:r>
    </w:p>
    <w:p>
      <w:pPr>
        <w:pStyle w:val="ListBullet"/>
      </w:pPr>
      <w:r>
        <w:t>Outcome definitions, scoring rubric, assessors, sample size, and statistical approach.</w:t>
      </w:r>
    </w:p>
    <w:p>
      <w:pPr>
        <w:pStyle w:val="ListBullet"/>
      </w:pPr>
      <w:r>
        <w:t>Main result with the paper's own uncertainty and limitations.</w:t>
      </w:r>
    </w:p>
    <w:p>
      <w:pPr>
        <w:pStyle w:val="ListBullet"/>
      </w:pPr>
      <w:r>
        <w:t>Which sentence or paragraph in the manuscript the source supports.</w:t>
      </w:r>
    </w:p>
    <w:p>
      <w:pPr>
        <w:pStyle w:val="ListBullet"/>
      </w:pPr>
      <w:r>
        <w:t>Relevance rating: direct, contextual, or background; reason for rating.</w:t>
      </w:r>
    </w:p>
    <w:p>
      <w:pPr>
        <w:pStyle w:val="Heading1"/>
      </w:pPr>
      <w:r>
        <w:t>6. Planned manuscript structure</w:t>
      </w:r>
    </w:p>
    <w:p>
      <w:pPr>
        <w:pStyle w:val="Heading2"/>
      </w:pPr>
      <w:r>
        <w:t>Paragraph 1 — Evidence-constrained AI output</w:t>
      </w:r>
    </w:p>
    <w:p>
      <w:r>
        <w:t>Define the practical problem of generating claims from bounded source material; cite direct evaluations of factuality and grounding.</w:t>
      </w:r>
    </w:p>
    <w:p>
      <w:pPr>
        <w:pStyle w:val="Heading2"/>
      </w:pPr>
      <w:r>
        <w:t>Paragraph 2 — Revision is not automatically correction</w:t>
      </w:r>
    </w:p>
    <w:p>
      <w:r>
        <w:t>Review evidence on self-correction, critique, verification, and revision, including negative or mixed findings; avoid treating polished language as improved factuality.</w:t>
      </w:r>
    </w:p>
    <w:p>
      <w:pPr>
        <w:pStyle w:val="Heading2"/>
      </w:pPr>
      <w:r>
        <w:t>Paragraph 3 — Human oversight and accountability</w:t>
      </w:r>
    </w:p>
    <w:p>
      <w:r>
        <w:t>Discuss human review, automation bias, and traceability only to the extent directly supported by retrieved sources.</w:t>
      </w:r>
    </w:p>
    <w:p>
      <w:pPr>
        <w:pStyle w:val="Heading2"/>
      </w:pPr>
      <w:r>
        <w:t>Paragraph 4 — Reproducibility</w:t>
      </w:r>
    </w:p>
    <w:p>
      <w:r>
        <w:t>Explain why exact prompts, source versions, outputs, model/version, settings, and scoring records matter, supported by evaluation/reporting literature.</w:t>
      </w:r>
    </w:p>
    <w:p>
      <w:pPr>
        <w:pStyle w:val="Heading2"/>
      </w:pPr>
      <w:r>
        <w:t>Paragraph 5 — Gap and current pilot</w:t>
      </w:r>
    </w:p>
    <w:p>
      <w:r>
        <w:t>State the narrow contribution: a small fictional-scenario methods pilot focused on evidence fidelity and provenance, not a clinical validation or effectiveness demonstration.</w:t>
      </w:r>
    </w:p>
    <w:p>
      <w:pPr>
        <w:pStyle w:val="Heading1"/>
      </w:pPr>
      <w:r>
        <w:t>7. Claim-to-evidence guardrails</w:t>
      </w:r>
    </w:p>
    <w:p>
      <w:pPr>
        <w:pStyle w:val="ListBullet"/>
      </w:pPr>
      <w:r>
        <w:t>Do not claim that structured revision improves accuracy unless a valid, provenance-aligned comparison supports that statement.</w:t>
      </w:r>
    </w:p>
    <w:p>
      <w:pPr>
        <w:pStyle w:val="ListBullet"/>
      </w:pPr>
      <w:r>
        <w:t>Do not claim that revision has no benefit merely because the current provisional rubric scores did not change.</w:t>
      </w:r>
    </w:p>
    <w:p>
      <w:pPr>
        <w:pStyle w:val="ListBullet"/>
      </w:pPr>
      <w:r>
        <w:t>Do not use general healthcare AI literature to imply that this fictional audit exercise demonstrates patient-safety outcomes.</w:t>
      </w:r>
    </w:p>
    <w:p>
      <w:pPr>
        <w:pStyle w:val="ListBullet"/>
      </w:pPr>
      <w:r>
        <w:t>Distinguish evidence reported by a paper from the interpretation made in this manuscript.</w:t>
      </w:r>
    </w:p>
    <w:p>
      <w:pPr>
        <w:pStyle w:val="ListBullet"/>
      </w:pPr>
      <w:r>
        <w:t>Cite original research for empirical findings where available; use reviews for synthesis and background.</w:t>
      </w:r>
    </w:p>
    <w:p>
      <w:pPr>
        <w:pStyle w:val="ListBullet"/>
      </w:pPr>
      <w:r>
        <w:t>Record the date searched and preserve the exact search strings so another reviewer can repeat the process.</w:t>
      </w:r>
    </w:p>
    <w:p>
      <w:pPr>
        <w:pStyle w:val="Heading1"/>
      </w:pPr>
      <w:r>
        <w:t>8. Search log template</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Database</w:t>
            </w:r>
          </w:p>
        </w:tc>
        <w:tc>
          <w:tcPr>
            <w:tcW w:type="dxa" w:w="1632"/>
          </w:tcPr>
          <w:p>
            <w:r>
              <w:t>Date searched</w:t>
            </w:r>
          </w:p>
        </w:tc>
        <w:tc>
          <w:tcPr>
            <w:tcW w:type="dxa" w:w="1632"/>
          </w:tcPr>
          <w:p>
            <w:r>
              <w:t>Exact query</w:t>
            </w:r>
          </w:p>
        </w:tc>
        <w:tc>
          <w:tcPr>
            <w:tcW w:type="dxa" w:w="1632"/>
          </w:tcPr>
          <w:p>
            <w:r>
              <w:t>Results</w:t>
            </w:r>
          </w:p>
        </w:tc>
        <w:tc>
          <w:tcPr>
            <w:tcW w:type="dxa" w:w="1632"/>
          </w:tcPr>
          <w:p>
            <w:r>
              <w:t>Screened</w:t>
            </w:r>
          </w:p>
        </w:tc>
        <w:tc>
          <w:tcPr>
            <w:tcW w:type="dxa" w:w="1632"/>
          </w:tcPr>
          <w:p>
            <w:r>
              <w:t>Included</w:t>
            </w:r>
          </w:p>
        </w:tc>
      </w:tr>
      <w:tr>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r>
      <w:tr>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r>
      <w:tr>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r>
      <w:tr>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r>
      <w:tr>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c>
          <w:tcPr>
            <w:tcW w:type="dxa" w:w="1632"/>
          </w:tcPr>
          <w:p>
            <w:r>
              <w:t>To complete</w:t>
            </w:r>
          </w:p>
        </w:tc>
      </w:tr>
    </w:tbl>
    <w:p>
      <w:pPr>
        <w:pStyle w:val="Heading1"/>
      </w:pPr>
      <w:r>
        <w:t>9. Current status</w:t>
      </w:r>
    </w:p>
    <w:p>
      <w:r>
        <w:t>The manuscript's introduction currently contains an explicit literature-review placeholder. Replace it only after the search has been run, candidate papers have been verified, and every citation has been matched to the specific claim it supports. This document is a scaffold to make that next step auditable; it is not evidence that a literature search has already been conducted.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