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34963" w14:textId="4ED866F3" w:rsidR="00D02E85" w:rsidRPr="00547631" w:rsidRDefault="00547631" w:rsidP="00547631">
      <w:pPr>
        <w:jc w:val="center"/>
        <w:rPr>
          <w:rFonts w:ascii="Times New Roman" w:hAnsi="Times New Roman" w:cs="Times New Roman"/>
          <w:b/>
          <w:sz w:val="28"/>
          <w:szCs w:val="28"/>
          <w:u w:val="single"/>
        </w:rPr>
      </w:pPr>
      <w:r w:rsidRPr="00547631">
        <w:rPr>
          <w:rFonts w:ascii="Times New Roman" w:hAnsi="Times New Roman" w:cs="Times New Roman"/>
          <w:b/>
          <w:sz w:val="28"/>
          <w:szCs w:val="28"/>
          <w:u w:val="single"/>
        </w:rPr>
        <w:t xml:space="preserve">ECE 560B6 Lab </w:t>
      </w:r>
      <w:r w:rsidR="0035273A">
        <w:rPr>
          <w:rFonts w:ascii="Times New Roman" w:hAnsi="Times New Roman" w:cs="Times New Roman"/>
          <w:b/>
          <w:sz w:val="28"/>
          <w:szCs w:val="28"/>
          <w:u w:val="single"/>
        </w:rPr>
        <w:t>3</w:t>
      </w:r>
      <w:r w:rsidRPr="00547631">
        <w:rPr>
          <w:rFonts w:ascii="Times New Roman" w:hAnsi="Times New Roman" w:cs="Times New Roman"/>
          <w:b/>
          <w:sz w:val="28"/>
          <w:szCs w:val="28"/>
          <w:u w:val="single"/>
        </w:rPr>
        <w:t xml:space="preserve"> Report</w:t>
      </w:r>
    </w:p>
    <w:p w14:paraId="6EB7CB0B" w14:textId="1BF55983" w:rsidR="00547631" w:rsidRPr="00547631" w:rsidRDefault="00547631" w:rsidP="00547631">
      <w:pPr>
        <w:rPr>
          <w:rFonts w:ascii="Times New Roman" w:hAnsi="Times New Roman" w:cs="Times New Roman"/>
          <w:sz w:val="24"/>
          <w:szCs w:val="24"/>
        </w:rPr>
      </w:pPr>
    </w:p>
    <w:p w14:paraId="2E77BB73" w14:textId="721A5772" w:rsidR="00547631" w:rsidRPr="00547631" w:rsidRDefault="00547631" w:rsidP="00547631">
      <w:pPr>
        <w:rPr>
          <w:rFonts w:ascii="Times New Roman" w:hAnsi="Times New Roman" w:cs="Times New Roman"/>
          <w:b/>
          <w:sz w:val="24"/>
          <w:szCs w:val="24"/>
          <w:u w:val="single"/>
        </w:rPr>
      </w:pPr>
      <w:r w:rsidRPr="00547631">
        <w:rPr>
          <w:rFonts w:ascii="Times New Roman" w:hAnsi="Times New Roman" w:cs="Times New Roman"/>
          <w:b/>
          <w:sz w:val="24"/>
          <w:szCs w:val="24"/>
          <w:u w:val="single"/>
        </w:rPr>
        <w:t>Objective:</w:t>
      </w:r>
    </w:p>
    <w:p w14:paraId="57C46990" w14:textId="3018BE98" w:rsidR="00547631" w:rsidRDefault="00547631" w:rsidP="00547631">
      <w:pPr>
        <w:rPr>
          <w:rFonts w:ascii="Times New Roman" w:hAnsi="Times New Roman" w:cs="Times New Roman"/>
          <w:sz w:val="24"/>
          <w:szCs w:val="24"/>
        </w:rPr>
      </w:pPr>
      <w:r w:rsidRPr="00547631">
        <w:rPr>
          <w:rFonts w:ascii="Times New Roman" w:hAnsi="Times New Roman" w:cs="Times New Roman"/>
          <w:sz w:val="24"/>
          <w:szCs w:val="24"/>
        </w:rPr>
        <w:t>T</w:t>
      </w:r>
      <w:r w:rsidRPr="00547631">
        <w:rPr>
          <w:rFonts w:ascii="Times New Roman" w:hAnsi="Times New Roman" w:cs="Times New Roman"/>
          <w:sz w:val="24"/>
          <w:szCs w:val="24"/>
        </w:rPr>
        <w:t>o design a polarization</w:t>
      </w:r>
      <w:r w:rsidRPr="00547631">
        <w:rPr>
          <w:rFonts w:ascii="Times New Roman" w:hAnsi="Times New Roman" w:cs="Times New Roman"/>
          <w:sz w:val="24"/>
          <w:szCs w:val="24"/>
        </w:rPr>
        <w:t>-D</w:t>
      </w:r>
      <w:r w:rsidRPr="00547631">
        <w:rPr>
          <w:rFonts w:ascii="Times New Roman" w:hAnsi="Times New Roman" w:cs="Times New Roman"/>
          <w:sz w:val="24"/>
          <w:szCs w:val="24"/>
        </w:rPr>
        <w:t>ependent</w:t>
      </w:r>
      <w:r w:rsidRPr="00547631">
        <w:rPr>
          <w:rFonts w:ascii="Times New Roman" w:hAnsi="Times New Roman" w:cs="Times New Roman"/>
          <w:sz w:val="24"/>
          <w:szCs w:val="24"/>
        </w:rPr>
        <w:t xml:space="preserve"> </w:t>
      </w:r>
      <w:r w:rsidRPr="00547631">
        <w:rPr>
          <w:rFonts w:ascii="Times New Roman" w:hAnsi="Times New Roman" w:cs="Times New Roman"/>
          <w:sz w:val="24"/>
          <w:szCs w:val="24"/>
        </w:rPr>
        <w:t>MRR</w:t>
      </w:r>
      <w:r w:rsidRPr="00547631">
        <w:rPr>
          <w:rFonts w:ascii="Times New Roman" w:hAnsi="Times New Roman" w:cs="Times New Roman"/>
          <w:sz w:val="24"/>
          <w:szCs w:val="24"/>
        </w:rPr>
        <w:t xml:space="preserve"> and perform </w:t>
      </w:r>
      <w:r w:rsidRPr="00547631">
        <w:rPr>
          <w:rFonts w:ascii="Times New Roman" w:hAnsi="Times New Roman" w:cs="Times New Roman"/>
          <w:sz w:val="24"/>
          <w:szCs w:val="24"/>
        </w:rPr>
        <w:t xml:space="preserve">3D FDTD </w:t>
      </w:r>
      <w:r w:rsidRPr="00547631">
        <w:rPr>
          <w:rFonts w:ascii="Times New Roman" w:hAnsi="Times New Roman" w:cs="Times New Roman"/>
          <w:sz w:val="24"/>
          <w:szCs w:val="24"/>
        </w:rPr>
        <w:t>s</w:t>
      </w:r>
      <w:r w:rsidRPr="00547631">
        <w:rPr>
          <w:rFonts w:ascii="Times New Roman" w:hAnsi="Times New Roman" w:cs="Times New Roman"/>
          <w:sz w:val="24"/>
          <w:szCs w:val="24"/>
        </w:rPr>
        <w:t>imulation of</w:t>
      </w:r>
      <w:r>
        <w:rPr>
          <w:rFonts w:ascii="Times New Roman" w:hAnsi="Times New Roman" w:cs="Times New Roman"/>
          <w:sz w:val="24"/>
          <w:szCs w:val="24"/>
        </w:rPr>
        <w:t xml:space="preserve"> </w:t>
      </w:r>
      <w:r w:rsidRPr="00547631">
        <w:rPr>
          <w:rFonts w:ascii="Times New Roman" w:hAnsi="Times New Roman" w:cs="Times New Roman"/>
          <w:sz w:val="24"/>
          <w:szCs w:val="24"/>
        </w:rPr>
        <w:t>d</w:t>
      </w:r>
      <w:r w:rsidRPr="00547631">
        <w:rPr>
          <w:rFonts w:ascii="Times New Roman" w:hAnsi="Times New Roman" w:cs="Times New Roman"/>
          <w:sz w:val="24"/>
          <w:szCs w:val="24"/>
        </w:rPr>
        <w:t xml:space="preserve">irectional </w:t>
      </w:r>
      <w:r w:rsidRPr="00547631">
        <w:rPr>
          <w:rFonts w:ascii="Times New Roman" w:hAnsi="Times New Roman" w:cs="Times New Roman"/>
          <w:sz w:val="24"/>
          <w:szCs w:val="24"/>
        </w:rPr>
        <w:t>c</w:t>
      </w:r>
      <w:r w:rsidRPr="00547631">
        <w:rPr>
          <w:rFonts w:ascii="Times New Roman" w:hAnsi="Times New Roman" w:cs="Times New Roman"/>
          <w:sz w:val="24"/>
          <w:szCs w:val="24"/>
        </w:rPr>
        <w:t>ouplers in MRRs</w:t>
      </w:r>
      <w:r w:rsidRPr="00547631">
        <w:rPr>
          <w:rFonts w:ascii="Times New Roman" w:hAnsi="Times New Roman" w:cs="Times New Roman"/>
          <w:sz w:val="24"/>
          <w:szCs w:val="24"/>
        </w:rPr>
        <w:t>.</w:t>
      </w:r>
    </w:p>
    <w:p w14:paraId="40548B7C" w14:textId="4B85C56D" w:rsidR="00EB760D" w:rsidRPr="00547631" w:rsidRDefault="00EB760D" w:rsidP="00547631">
      <w:pPr>
        <w:rPr>
          <w:rFonts w:ascii="Times New Roman" w:hAnsi="Times New Roman" w:cs="Times New Roman"/>
          <w:b/>
          <w:sz w:val="24"/>
          <w:szCs w:val="24"/>
          <w:u w:val="single"/>
        </w:rPr>
      </w:pPr>
      <w:r w:rsidRPr="00EB760D">
        <w:rPr>
          <w:rFonts w:ascii="Times New Roman" w:hAnsi="Times New Roman" w:cs="Times New Roman"/>
          <w:b/>
          <w:sz w:val="24"/>
          <w:szCs w:val="24"/>
          <w:u w:val="single"/>
        </w:rPr>
        <w:t>Objects used:</w:t>
      </w:r>
    </w:p>
    <w:p w14:paraId="3C9785CE" w14:textId="0F5AFDC4" w:rsidR="00547631" w:rsidRDefault="00837FEB" w:rsidP="00547631">
      <w:pPr>
        <w:rPr>
          <w:sz w:val="24"/>
          <w:szCs w:val="24"/>
        </w:rPr>
      </w:pPr>
      <w:r>
        <w:rPr>
          <w:noProof/>
          <w:sz w:val="24"/>
          <w:szCs w:val="24"/>
        </w:rPr>
        <w:drawing>
          <wp:inline distT="0" distB="0" distL="0" distR="0" wp14:anchorId="13C5366B" wp14:editId="1F014905">
            <wp:extent cx="2438400" cy="2217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00" cy="2217420"/>
                    </a:xfrm>
                    <a:prstGeom prst="rect">
                      <a:avLst/>
                    </a:prstGeom>
                    <a:noFill/>
                    <a:ln>
                      <a:noFill/>
                    </a:ln>
                  </pic:spPr>
                </pic:pic>
              </a:graphicData>
            </a:graphic>
          </wp:inline>
        </w:drawing>
      </w:r>
    </w:p>
    <w:p w14:paraId="47B710C2" w14:textId="75BEC7D7" w:rsidR="008A3946" w:rsidRDefault="00CB73AB" w:rsidP="00547631">
      <w:pPr>
        <w:rPr>
          <w:sz w:val="24"/>
          <w:szCs w:val="24"/>
        </w:rPr>
      </w:pPr>
      <w:r>
        <w:rPr>
          <w:noProof/>
          <w:sz w:val="24"/>
          <w:szCs w:val="24"/>
        </w:rPr>
        <w:drawing>
          <wp:inline distT="0" distB="0" distL="0" distR="0" wp14:anchorId="0F7733E3" wp14:editId="492601D2">
            <wp:extent cx="6362448" cy="4206240"/>
            <wp:effectExtent l="0" t="0" r="63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5155" cy="4234473"/>
                    </a:xfrm>
                    <a:prstGeom prst="rect">
                      <a:avLst/>
                    </a:prstGeom>
                    <a:noFill/>
                    <a:ln>
                      <a:noFill/>
                    </a:ln>
                  </pic:spPr>
                </pic:pic>
              </a:graphicData>
            </a:graphic>
          </wp:inline>
        </w:drawing>
      </w:r>
    </w:p>
    <w:p w14:paraId="43CF4E02" w14:textId="769465EF" w:rsidR="008A3946" w:rsidRPr="00F45A26" w:rsidRDefault="008A3946" w:rsidP="00547631">
      <w:pPr>
        <w:rPr>
          <w:rFonts w:ascii="Times New Roman" w:hAnsi="Times New Roman" w:cs="Times New Roman"/>
          <w:b/>
          <w:sz w:val="24"/>
          <w:szCs w:val="24"/>
          <w:u w:val="single"/>
        </w:rPr>
      </w:pPr>
      <w:r w:rsidRPr="00F45A26">
        <w:rPr>
          <w:rFonts w:ascii="Times New Roman" w:hAnsi="Times New Roman" w:cs="Times New Roman"/>
          <w:b/>
          <w:sz w:val="24"/>
          <w:szCs w:val="24"/>
          <w:u w:val="single"/>
        </w:rPr>
        <w:lastRenderedPageBreak/>
        <w:t>Ap</w:t>
      </w:r>
      <w:bookmarkStart w:id="0" w:name="_GoBack"/>
      <w:bookmarkEnd w:id="0"/>
      <w:r w:rsidRPr="00F45A26">
        <w:rPr>
          <w:rFonts w:ascii="Times New Roman" w:hAnsi="Times New Roman" w:cs="Times New Roman"/>
          <w:b/>
          <w:sz w:val="24"/>
          <w:szCs w:val="24"/>
          <w:u w:val="single"/>
        </w:rPr>
        <w:t>proach:</w:t>
      </w:r>
    </w:p>
    <w:p w14:paraId="361772E4" w14:textId="38BDA089" w:rsidR="008A3946" w:rsidRPr="00F45A26" w:rsidRDefault="008A3946" w:rsidP="00547631">
      <w:pPr>
        <w:rPr>
          <w:rFonts w:ascii="Times New Roman" w:hAnsi="Times New Roman" w:cs="Times New Roman"/>
          <w:sz w:val="24"/>
          <w:szCs w:val="24"/>
        </w:rPr>
      </w:pPr>
      <w:r w:rsidRPr="00F45A26">
        <w:rPr>
          <w:rFonts w:ascii="Times New Roman" w:hAnsi="Times New Roman" w:cs="Times New Roman"/>
          <w:sz w:val="24"/>
          <w:szCs w:val="24"/>
        </w:rPr>
        <w:t>My script accepts all the parameters mentioned in the description:</w:t>
      </w:r>
    </w:p>
    <w:p w14:paraId="5DC47A1D" w14:textId="5F27777C" w:rsidR="008A3946" w:rsidRPr="00F45A26" w:rsidRDefault="00CA725F" w:rsidP="00547631">
      <w:pPr>
        <w:rPr>
          <w:rFonts w:ascii="Times New Roman" w:hAnsi="Times New Roman" w:cs="Times New Roman"/>
          <w:sz w:val="24"/>
          <w:szCs w:val="24"/>
        </w:rPr>
      </w:pPr>
      <w:r w:rsidRPr="00F45A26">
        <w:rPr>
          <w:rFonts w:ascii="Times New Roman" w:hAnsi="Times New Roman" w:cs="Times New Roman"/>
          <w:noProof/>
          <w:sz w:val="24"/>
          <w:szCs w:val="24"/>
        </w:rPr>
        <w:drawing>
          <wp:inline distT="0" distB="0" distL="0" distR="0" wp14:anchorId="1CD79DB5" wp14:editId="2367C619">
            <wp:extent cx="5873675"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2263" cy="2884571"/>
                    </a:xfrm>
                    <a:prstGeom prst="rect">
                      <a:avLst/>
                    </a:prstGeom>
                    <a:noFill/>
                    <a:ln>
                      <a:noFill/>
                    </a:ln>
                  </pic:spPr>
                </pic:pic>
              </a:graphicData>
            </a:graphic>
          </wp:inline>
        </w:drawing>
      </w:r>
    </w:p>
    <w:p w14:paraId="6F8AE1A1" w14:textId="146511AB" w:rsidR="007B0B2C" w:rsidRPr="007A37F9" w:rsidRDefault="00F45A26" w:rsidP="00547631">
      <w:pPr>
        <w:rPr>
          <w:rFonts w:ascii="Times New Roman" w:hAnsi="Times New Roman" w:cs="Times New Roman"/>
          <w:sz w:val="24"/>
          <w:szCs w:val="24"/>
        </w:rPr>
      </w:pPr>
      <w:r w:rsidRPr="00F45A26">
        <w:rPr>
          <w:rFonts w:ascii="Times New Roman" w:hAnsi="Times New Roman" w:cs="Times New Roman"/>
          <w:sz w:val="24"/>
          <w:szCs w:val="24"/>
        </w:rPr>
        <w:t>Over the past few weeks</w:t>
      </w:r>
      <w:r>
        <w:rPr>
          <w:rFonts w:ascii="Times New Roman" w:hAnsi="Times New Roman" w:cs="Times New Roman"/>
          <w:sz w:val="24"/>
          <w:szCs w:val="24"/>
        </w:rPr>
        <w:t>,</w:t>
      </w:r>
      <w:r w:rsidRPr="00F45A26">
        <w:rPr>
          <w:rFonts w:ascii="Times New Roman" w:hAnsi="Times New Roman" w:cs="Times New Roman"/>
          <w:sz w:val="24"/>
          <w:szCs w:val="24"/>
        </w:rPr>
        <w:t xml:space="preserve"> I</w:t>
      </w:r>
      <w:r>
        <w:rPr>
          <w:rFonts w:ascii="Times New Roman" w:hAnsi="Times New Roman" w:cs="Times New Roman"/>
          <w:sz w:val="24"/>
          <w:szCs w:val="24"/>
        </w:rPr>
        <w:t xml:space="preserve"> performed a few simulations changing different variables and marked the changes in coordinates in each object in the object tree. Then I analyzed these changes and constructed mathematical equations for changes in each object for the respective change in each parameter. The script was done with the help of tutorials provided by the </w:t>
      </w:r>
      <w:proofErr w:type="spellStart"/>
      <w:r>
        <w:rPr>
          <w:rFonts w:ascii="Times New Roman" w:hAnsi="Times New Roman" w:cs="Times New Roman"/>
          <w:sz w:val="24"/>
          <w:szCs w:val="24"/>
        </w:rPr>
        <w:t>Lumerical</w:t>
      </w:r>
      <w:proofErr w:type="spellEnd"/>
      <w:r>
        <w:rPr>
          <w:rFonts w:ascii="Times New Roman" w:hAnsi="Times New Roman" w:cs="Times New Roman"/>
          <w:sz w:val="24"/>
          <w:szCs w:val="24"/>
        </w:rPr>
        <w:t xml:space="preserve"> website and the scripts used in previous labs. Waveforms were achieved for all the combinations of gaps and coupler lengths and have been provided below.</w:t>
      </w:r>
      <w:r w:rsidR="00427C06">
        <w:rPr>
          <w:rFonts w:ascii="Times New Roman" w:hAnsi="Times New Roman" w:cs="Times New Roman"/>
          <w:sz w:val="24"/>
          <w:szCs w:val="24"/>
        </w:rPr>
        <w:t xml:space="preserve"> The script and the executables are provided in the zip file.</w:t>
      </w:r>
    </w:p>
    <w:p w14:paraId="5E79F4B2" w14:textId="3DFEDA9E" w:rsidR="00F45A26" w:rsidRDefault="007B0B2C" w:rsidP="00547631">
      <w:pPr>
        <w:rPr>
          <w:rFonts w:ascii="Times New Roman" w:hAnsi="Times New Roman" w:cs="Times New Roman"/>
          <w:b/>
          <w:sz w:val="24"/>
          <w:szCs w:val="24"/>
          <w:u w:val="single"/>
        </w:rPr>
      </w:pPr>
      <w:r w:rsidRPr="007B0B2C">
        <w:rPr>
          <w:rFonts w:ascii="Times New Roman" w:hAnsi="Times New Roman" w:cs="Times New Roman"/>
          <w:b/>
          <w:sz w:val="24"/>
          <w:szCs w:val="24"/>
          <w:u w:val="single"/>
        </w:rPr>
        <w:t>Output:</w:t>
      </w:r>
    </w:p>
    <w:tbl>
      <w:tblPr>
        <w:tblW w:w="9352" w:type="dxa"/>
        <w:tblLayout w:type="fixed"/>
        <w:tblCellMar>
          <w:left w:w="0" w:type="dxa"/>
          <w:right w:w="0" w:type="dxa"/>
        </w:tblCellMar>
        <w:tblLook w:val="04A0" w:firstRow="1" w:lastRow="0" w:firstColumn="1" w:lastColumn="0" w:noHBand="0" w:noVBand="1"/>
      </w:tblPr>
      <w:tblGrid>
        <w:gridCol w:w="1972"/>
        <w:gridCol w:w="720"/>
        <w:gridCol w:w="1440"/>
        <w:gridCol w:w="1440"/>
        <w:gridCol w:w="1710"/>
        <w:gridCol w:w="2070"/>
      </w:tblGrid>
      <w:tr w:rsidR="007B0B2C" w:rsidRPr="007B0B2C" w14:paraId="2F172E29" w14:textId="77777777" w:rsidTr="002A0195">
        <w:trPr>
          <w:trHeight w:val="315"/>
        </w:trPr>
        <w:tc>
          <w:tcPr>
            <w:tcW w:w="1972" w:type="dxa"/>
            <w:vMerge w:val="restart"/>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center"/>
            <w:hideMark/>
          </w:tcPr>
          <w:p w14:paraId="27ECC1C4" w14:textId="77777777" w:rsid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Coupler length =0</w:t>
            </w:r>
          </w:p>
          <w:p w14:paraId="6021D6D5" w14:textId="77777777" w:rsidR="002A0195" w:rsidRDefault="002A0195" w:rsidP="007B0B2C">
            <w:pPr>
              <w:spacing w:after="0" w:line="240" w:lineRule="auto"/>
              <w:jc w:val="center"/>
              <w:rPr>
                <w:rFonts w:ascii="Arial" w:eastAsia="Times New Roman" w:hAnsi="Arial" w:cs="Arial"/>
                <w:sz w:val="20"/>
                <w:szCs w:val="20"/>
              </w:rPr>
            </w:pPr>
          </w:p>
          <w:p w14:paraId="3EE3AFFE" w14:textId="77777777" w:rsidR="002A0195" w:rsidRDefault="002A0195" w:rsidP="007B0B2C">
            <w:pPr>
              <w:spacing w:after="0" w:line="240" w:lineRule="auto"/>
              <w:jc w:val="center"/>
              <w:rPr>
                <w:rFonts w:ascii="Arial" w:eastAsia="Times New Roman" w:hAnsi="Arial" w:cs="Arial"/>
                <w:sz w:val="20"/>
                <w:szCs w:val="20"/>
              </w:rPr>
            </w:pPr>
          </w:p>
          <w:p w14:paraId="12275709" w14:textId="77777777" w:rsidR="002A0195" w:rsidRDefault="002A0195" w:rsidP="007B0B2C">
            <w:pPr>
              <w:spacing w:after="0" w:line="240" w:lineRule="auto"/>
              <w:jc w:val="center"/>
              <w:rPr>
                <w:rFonts w:ascii="Arial" w:eastAsia="Times New Roman" w:hAnsi="Arial" w:cs="Arial"/>
                <w:sz w:val="20"/>
                <w:szCs w:val="20"/>
              </w:rPr>
            </w:pPr>
          </w:p>
          <w:p w14:paraId="38B18D00" w14:textId="77777777" w:rsidR="002A0195" w:rsidRDefault="002A0195" w:rsidP="007B0B2C">
            <w:pPr>
              <w:spacing w:after="0" w:line="240" w:lineRule="auto"/>
              <w:jc w:val="center"/>
              <w:rPr>
                <w:rFonts w:ascii="Arial" w:eastAsia="Times New Roman" w:hAnsi="Arial" w:cs="Arial"/>
                <w:sz w:val="20"/>
                <w:szCs w:val="20"/>
              </w:rPr>
            </w:pPr>
          </w:p>
          <w:p w14:paraId="22E7AFC5" w14:textId="77777777" w:rsidR="002A0195" w:rsidRDefault="002A0195" w:rsidP="007B0B2C">
            <w:pPr>
              <w:spacing w:after="0" w:line="240" w:lineRule="auto"/>
              <w:jc w:val="center"/>
              <w:rPr>
                <w:rFonts w:ascii="Arial" w:eastAsia="Times New Roman" w:hAnsi="Arial" w:cs="Arial"/>
                <w:sz w:val="20"/>
                <w:szCs w:val="20"/>
              </w:rPr>
            </w:pPr>
          </w:p>
          <w:p w14:paraId="46BF4816" w14:textId="77777777" w:rsidR="002A0195" w:rsidRDefault="002A0195" w:rsidP="007B0B2C">
            <w:pPr>
              <w:spacing w:after="0" w:line="240" w:lineRule="auto"/>
              <w:jc w:val="center"/>
              <w:rPr>
                <w:rFonts w:ascii="Arial" w:eastAsia="Times New Roman" w:hAnsi="Arial" w:cs="Arial"/>
                <w:sz w:val="20"/>
                <w:szCs w:val="20"/>
              </w:rPr>
            </w:pPr>
          </w:p>
          <w:p w14:paraId="50A66426" w14:textId="77777777" w:rsidR="002A0195" w:rsidRDefault="002A0195" w:rsidP="007B0B2C">
            <w:pPr>
              <w:spacing w:after="0" w:line="240" w:lineRule="auto"/>
              <w:jc w:val="center"/>
              <w:rPr>
                <w:rFonts w:ascii="Arial" w:eastAsia="Times New Roman" w:hAnsi="Arial" w:cs="Arial"/>
                <w:sz w:val="20"/>
                <w:szCs w:val="20"/>
              </w:rPr>
            </w:pPr>
          </w:p>
          <w:p w14:paraId="763F02A8" w14:textId="77777777" w:rsidR="002A0195" w:rsidRDefault="002A0195" w:rsidP="007B0B2C">
            <w:pPr>
              <w:spacing w:after="0" w:line="240" w:lineRule="auto"/>
              <w:jc w:val="center"/>
              <w:rPr>
                <w:rFonts w:ascii="Arial" w:eastAsia="Times New Roman" w:hAnsi="Arial" w:cs="Arial"/>
                <w:sz w:val="20"/>
                <w:szCs w:val="20"/>
              </w:rPr>
            </w:pPr>
          </w:p>
          <w:p w14:paraId="7A80F28A" w14:textId="77777777" w:rsidR="002A0195" w:rsidRDefault="002A0195" w:rsidP="007B0B2C">
            <w:pPr>
              <w:spacing w:after="0" w:line="240" w:lineRule="auto"/>
              <w:jc w:val="center"/>
              <w:rPr>
                <w:rFonts w:ascii="Arial" w:eastAsia="Times New Roman" w:hAnsi="Arial" w:cs="Arial"/>
                <w:sz w:val="20"/>
                <w:szCs w:val="20"/>
              </w:rPr>
            </w:pPr>
          </w:p>
          <w:p w14:paraId="675C7E30" w14:textId="77777777" w:rsidR="002A0195" w:rsidRDefault="002A0195" w:rsidP="007B0B2C">
            <w:pPr>
              <w:spacing w:after="0" w:line="240" w:lineRule="auto"/>
              <w:jc w:val="center"/>
              <w:rPr>
                <w:rFonts w:ascii="Arial" w:eastAsia="Times New Roman" w:hAnsi="Arial" w:cs="Arial"/>
                <w:sz w:val="20"/>
                <w:szCs w:val="20"/>
              </w:rPr>
            </w:pPr>
          </w:p>
          <w:p w14:paraId="63634061" w14:textId="77777777" w:rsidR="002A0195" w:rsidRDefault="002A0195" w:rsidP="007B0B2C">
            <w:pPr>
              <w:spacing w:after="0" w:line="240" w:lineRule="auto"/>
              <w:jc w:val="center"/>
              <w:rPr>
                <w:rFonts w:ascii="Arial" w:eastAsia="Times New Roman" w:hAnsi="Arial" w:cs="Arial"/>
                <w:sz w:val="20"/>
                <w:szCs w:val="20"/>
              </w:rPr>
            </w:pPr>
          </w:p>
          <w:p w14:paraId="146EE19A" w14:textId="77777777" w:rsidR="002A0195" w:rsidRDefault="002A0195" w:rsidP="007B0B2C">
            <w:pPr>
              <w:spacing w:after="0" w:line="240" w:lineRule="auto"/>
              <w:jc w:val="center"/>
              <w:rPr>
                <w:rFonts w:ascii="Arial" w:eastAsia="Times New Roman" w:hAnsi="Arial" w:cs="Arial"/>
                <w:sz w:val="20"/>
                <w:szCs w:val="20"/>
              </w:rPr>
            </w:pPr>
          </w:p>
          <w:p w14:paraId="10FF44CD" w14:textId="77777777" w:rsidR="002A0195" w:rsidRDefault="002A0195" w:rsidP="007B0B2C">
            <w:pPr>
              <w:spacing w:after="0" w:line="240" w:lineRule="auto"/>
              <w:jc w:val="center"/>
              <w:rPr>
                <w:rFonts w:ascii="Arial" w:eastAsia="Times New Roman" w:hAnsi="Arial" w:cs="Arial"/>
                <w:sz w:val="20"/>
                <w:szCs w:val="20"/>
              </w:rPr>
            </w:pPr>
          </w:p>
          <w:p w14:paraId="75A77CE1" w14:textId="77777777" w:rsidR="002A0195" w:rsidRDefault="002A0195" w:rsidP="007B0B2C">
            <w:pPr>
              <w:spacing w:after="0" w:line="240" w:lineRule="auto"/>
              <w:jc w:val="center"/>
              <w:rPr>
                <w:rFonts w:ascii="Arial" w:eastAsia="Times New Roman" w:hAnsi="Arial" w:cs="Arial"/>
                <w:sz w:val="20"/>
                <w:szCs w:val="20"/>
              </w:rPr>
            </w:pPr>
          </w:p>
          <w:p w14:paraId="712CB6AA" w14:textId="77777777" w:rsidR="002A0195" w:rsidRDefault="002A0195" w:rsidP="007B0B2C">
            <w:pPr>
              <w:spacing w:after="0" w:line="240" w:lineRule="auto"/>
              <w:jc w:val="center"/>
              <w:rPr>
                <w:rFonts w:ascii="Arial" w:eastAsia="Times New Roman" w:hAnsi="Arial" w:cs="Arial"/>
                <w:sz w:val="20"/>
                <w:szCs w:val="20"/>
              </w:rPr>
            </w:pPr>
          </w:p>
          <w:p w14:paraId="52D7955D" w14:textId="77777777" w:rsidR="002A0195" w:rsidRDefault="002A0195" w:rsidP="007B0B2C">
            <w:pPr>
              <w:spacing w:after="0" w:line="240" w:lineRule="auto"/>
              <w:jc w:val="center"/>
              <w:rPr>
                <w:rFonts w:ascii="Arial" w:eastAsia="Times New Roman" w:hAnsi="Arial" w:cs="Arial"/>
                <w:sz w:val="20"/>
                <w:szCs w:val="20"/>
              </w:rPr>
            </w:pPr>
          </w:p>
          <w:p w14:paraId="4CD56F7A" w14:textId="77777777" w:rsidR="002A0195" w:rsidRDefault="002A0195" w:rsidP="007B0B2C">
            <w:pPr>
              <w:spacing w:after="0" w:line="240" w:lineRule="auto"/>
              <w:jc w:val="center"/>
              <w:rPr>
                <w:rFonts w:ascii="Arial" w:eastAsia="Times New Roman" w:hAnsi="Arial" w:cs="Arial"/>
                <w:sz w:val="20"/>
                <w:szCs w:val="20"/>
              </w:rPr>
            </w:pPr>
          </w:p>
          <w:p w14:paraId="5A5F46AA" w14:textId="180D331F" w:rsidR="002A0195" w:rsidRPr="007B0B2C" w:rsidRDefault="002A0195" w:rsidP="002A0195">
            <w:pPr>
              <w:spacing w:after="0" w:line="240" w:lineRule="auto"/>
              <w:rPr>
                <w:rFonts w:ascii="Arial" w:eastAsia="Times New Roman" w:hAnsi="Arial" w:cs="Arial"/>
                <w:sz w:val="20"/>
                <w:szCs w:val="20"/>
              </w:rPr>
            </w:pPr>
            <w:r>
              <w:rPr>
                <w:rFonts w:ascii="Arial" w:eastAsia="Times New Roman" w:hAnsi="Arial" w:cs="Arial"/>
                <w:sz w:val="20"/>
                <w:szCs w:val="20"/>
              </w:rPr>
              <w:lastRenderedPageBreak/>
              <w:t xml:space="preserve"> Coupler Length = 0</w:t>
            </w:r>
          </w:p>
        </w:tc>
        <w:tc>
          <w:tcPr>
            <w:tcW w:w="7380" w:type="dxa"/>
            <w:gridSpan w:val="5"/>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426C9C4"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lastRenderedPageBreak/>
              <w:t>TM mode</w:t>
            </w:r>
          </w:p>
        </w:tc>
      </w:tr>
      <w:tr w:rsidR="002A0195" w:rsidRPr="007B0B2C" w14:paraId="0282759D"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27529916"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6C7B1B1"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Gap</w:t>
            </w:r>
          </w:p>
        </w:tc>
        <w:tc>
          <w:tcPr>
            <w:tcW w:w="144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5F89ED4"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Drop port</w:t>
            </w:r>
          </w:p>
        </w:tc>
        <w:tc>
          <w:tcPr>
            <w:tcW w:w="144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DF20874" w14:textId="7F737140"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Throu</w:t>
            </w:r>
            <w:r w:rsidR="002A0195">
              <w:rPr>
                <w:rFonts w:ascii="Arial" w:eastAsia="Times New Roman" w:hAnsi="Arial" w:cs="Arial"/>
                <w:sz w:val="20"/>
                <w:szCs w:val="20"/>
              </w:rPr>
              <w:t>gh</w:t>
            </w:r>
            <w:r w:rsidRPr="007B0B2C">
              <w:rPr>
                <w:rFonts w:ascii="Arial" w:eastAsia="Times New Roman" w:hAnsi="Arial" w:cs="Arial"/>
                <w:sz w:val="20"/>
                <w:szCs w:val="20"/>
              </w:rPr>
              <w:t xml:space="preserve"> port</w:t>
            </w:r>
          </w:p>
        </w:tc>
        <w:tc>
          <w:tcPr>
            <w:tcW w:w="171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93B1107" w14:textId="36E1B593" w:rsidR="007B0B2C" w:rsidRPr="007B0B2C" w:rsidRDefault="002A0195" w:rsidP="007B0B2C">
            <w:pPr>
              <w:spacing w:after="0" w:line="240" w:lineRule="auto"/>
              <w:rPr>
                <w:rFonts w:ascii="Arial" w:eastAsia="Times New Roman" w:hAnsi="Arial" w:cs="Arial"/>
                <w:sz w:val="20"/>
                <w:szCs w:val="20"/>
              </w:rPr>
            </w:pPr>
            <w:r w:rsidRPr="007B0B2C">
              <w:rPr>
                <w:rFonts w:ascii="Arial" w:eastAsia="Times New Roman" w:hAnsi="Arial" w:cs="Arial"/>
                <w:sz w:val="20"/>
                <w:szCs w:val="20"/>
              </w:rPr>
              <w:t>SQRT (</w:t>
            </w:r>
            <w:r w:rsidR="007B0B2C" w:rsidRPr="007B0B2C">
              <w:rPr>
                <w:rFonts w:ascii="Arial" w:eastAsia="Times New Roman" w:hAnsi="Arial" w:cs="Arial"/>
                <w:sz w:val="20"/>
                <w:szCs w:val="20"/>
              </w:rPr>
              <w:t>Drop Port)</w:t>
            </w:r>
          </w:p>
        </w:tc>
        <w:tc>
          <w:tcPr>
            <w:tcW w:w="207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A08E693" w14:textId="4CDDDADB" w:rsidR="007B0B2C" w:rsidRPr="007B0B2C" w:rsidRDefault="002A0195" w:rsidP="007B0B2C">
            <w:pPr>
              <w:spacing w:after="0" w:line="240" w:lineRule="auto"/>
              <w:rPr>
                <w:rFonts w:ascii="Arial" w:eastAsia="Times New Roman" w:hAnsi="Arial" w:cs="Arial"/>
                <w:sz w:val="20"/>
                <w:szCs w:val="20"/>
              </w:rPr>
            </w:pPr>
            <w:r w:rsidRPr="007B0B2C">
              <w:rPr>
                <w:rFonts w:ascii="Arial" w:eastAsia="Times New Roman" w:hAnsi="Arial" w:cs="Arial"/>
                <w:sz w:val="20"/>
                <w:szCs w:val="20"/>
              </w:rPr>
              <w:t>SQRT (</w:t>
            </w:r>
            <w:r w:rsidR="007B0B2C" w:rsidRPr="007B0B2C">
              <w:rPr>
                <w:rFonts w:ascii="Arial" w:eastAsia="Times New Roman" w:hAnsi="Arial" w:cs="Arial"/>
                <w:sz w:val="20"/>
                <w:szCs w:val="20"/>
              </w:rPr>
              <w:t>Through Port)</w:t>
            </w:r>
          </w:p>
        </w:tc>
      </w:tr>
      <w:tr w:rsidR="002A0195" w:rsidRPr="007B0B2C" w14:paraId="29548A21"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61E6C433"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1D343"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2900C"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0.794361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D0CFA"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0.202449</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7ACF6"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0.8912693196</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3208C"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0.4499433298</w:t>
            </w:r>
          </w:p>
        </w:tc>
      </w:tr>
      <w:tr w:rsidR="002A0195" w:rsidRPr="007B0B2C" w14:paraId="2DE42D19"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2B43E3B7"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3A125"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0.15</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9F516"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0.628928</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C355D"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0.36862</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831F6"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0.7930498093</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189E7"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0.6071408403</w:t>
            </w:r>
          </w:p>
        </w:tc>
      </w:tr>
      <w:tr w:rsidR="002A0195" w:rsidRPr="007B0B2C" w14:paraId="3AE92A98"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25A2EB2E"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5080B"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0.2</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28104"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0.445783</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C2309"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0.552427</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8ED07"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0.6676698286</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A20CD"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0.7432543306</w:t>
            </w:r>
          </w:p>
        </w:tc>
      </w:tr>
      <w:tr w:rsidR="002A0195" w:rsidRPr="007B0B2C" w14:paraId="6D95BB17"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1E13E60F"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D82F2"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0.25</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57248"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0.305637</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DEB14"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0.69281</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03D94"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0.5528444628</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70C0A"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0.832352089</w:t>
            </w:r>
          </w:p>
        </w:tc>
      </w:tr>
      <w:tr w:rsidR="002A0195" w:rsidRPr="007B0B2C" w14:paraId="6DBC1336"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24374AEE"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263C0"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0.3</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9AE0B"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0.202673</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6A80C"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0.795919</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9BC37"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0.4501921812</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6342A"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0.8921429258</w:t>
            </w:r>
          </w:p>
        </w:tc>
      </w:tr>
      <w:tr w:rsidR="002A0195" w:rsidRPr="007B0B2C" w14:paraId="4C5616FB"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6339E44B"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7FDD1"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0.35</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11C55"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0.131865</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8C7D0"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0.866776</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655B9"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0.3631322073</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367E8"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0.9310080558</w:t>
            </w:r>
          </w:p>
        </w:tc>
      </w:tr>
      <w:tr w:rsidR="002A0195" w:rsidRPr="007B0B2C" w14:paraId="6EA65497"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1DBC8403"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11EFC"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0.4</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E96B7"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0.0851848</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8DD45"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0.913513</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D8466"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0.2918643521</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CF8EC"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0.9557787401</w:t>
            </w:r>
          </w:p>
        </w:tc>
      </w:tr>
      <w:tr w:rsidR="002A0195" w:rsidRPr="007B0B2C" w14:paraId="08C46D97"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7E082368"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3450B" w14:textId="77777777" w:rsidR="007B0B2C" w:rsidRPr="007B0B2C" w:rsidRDefault="007B0B2C" w:rsidP="007B0B2C">
            <w:pPr>
              <w:spacing w:after="0" w:line="240" w:lineRule="auto"/>
              <w:jc w:val="right"/>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C7F01" w14:textId="77777777" w:rsidR="007B0B2C" w:rsidRPr="007B0B2C" w:rsidRDefault="007B0B2C" w:rsidP="007B0B2C">
            <w:pPr>
              <w:spacing w:after="0" w:line="240" w:lineRule="auto"/>
              <w:rPr>
                <w:rFonts w:ascii="Times New Roman" w:eastAsia="Times New Roman" w:hAnsi="Times New Roman" w:cs="Times New Roman"/>
                <w:sz w:val="20"/>
                <w:szCs w:val="20"/>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11232" w14:textId="77777777" w:rsidR="007B0B2C" w:rsidRPr="007B0B2C" w:rsidRDefault="007B0B2C" w:rsidP="007B0B2C">
            <w:pPr>
              <w:spacing w:after="0" w:line="240" w:lineRule="auto"/>
              <w:rPr>
                <w:rFonts w:ascii="Times New Roman" w:eastAsia="Times New Roman" w:hAnsi="Times New Roman" w:cs="Times New Roman"/>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3D0EC" w14:textId="77777777" w:rsidR="007B0B2C" w:rsidRPr="007B0B2C" w:rsidRDefault="007B0B2C" w:rsidP="007B0B2C">
            <w:pPr>
              <w:spacing w:after="0" w:line="240" w:lineRule="auto"/>
              <w:rPr>
                <w:rFonts w:ascii="Times New Roman" w:eastAsia="Times New Roman" w:hAnsi="Times New Roman" w:cs="Times New Roman"/>
                <w:sz w:val="20"/>
                <w:szCs w:val="20"/>
              </w:rPr>
            </w:pP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2AF85" w14:textId="77777777" w:rsidR="007B0B2C" w:rsidRPr="007B0B2C" w:rsidRDefault="007B0B2C" w:rsidP="007B0B2C">
            <w:pPr>
              <w:spacing w:after="0" w:line="240" w:lineRule="auto"/>
              <w:rPr>
                <w:rFonts w:ascii="Times New Roman" w:eastAsia="Times New Roman" w:hAnsi="Times New Roman" w:cs="Times New Roman"/>
                <w:sz w:val="20"/>
                <w:szCs w:val="20"/>
              </w:rPr>
            </w:pPr>
          </w:p>
        </w:tc>
      </w:tr>
      <w:tr w:rsidR="002A0195" w:rsidRPr="007B0B2C" w14:paraId="512A5257"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72ACFF63"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E6861" w14:textId="77777777" w:rsidR="007B0B2C" w:rsidRPr="007B0B2C" w:rsidRDefault="007B0B2C" w:rsidP="007B0B2C">
            <w:pPr>
              <w:spacing w:after="0" w:line="240" w:lineRule="auto"/>
              <w:rPr>
                <w:rFonts w:ascii="Times New Roman" w:eastAsia="Times New Roman" w:hAnsi="Times New Roman" w:cs="Times New Roman"/>
                <w:sz w:val="20"/>
                <w:szCs w:val="20"/>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75557" w14:textId="77777777" w:rsidR="007B0B2C" w:rsidRPr="007B0B2C" w:rsidRDefault="007B0B2C" w:rsidP="007B0B2C">
            <w:pPr>
              <w:spacing w:after="0" w:line="240" w:lineRule="auto"/>
              <w:rPr>
                <w:rFonts w:ascii="Times New Roman" w:eastAsia="Times New Roman" w:hAnsi="Times New Roman" w:cs="Times New Roman"/>
                <w:sz w:val="20"/>
                <w:szCs w:val="20"/>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1A712" w14:textId="77777777" w:rsidR="007B0B2C" w:rsidRPr="007B0B2C" w:rsidRDefault="007B0B2C" w:rsidP="007B0B2C">
            <w:pPr>
              <w:spacing w:after="0" w:line="240" w:lineRule="auto"/>
              <w:rPr>
                <w:rFonts w:ascii="Times New Roman" w:eastAsia="Times New Roman" w:hAnsi="Times New Roman" w:cs="Times New Roman"/>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34DC8" w14:textId="77777777" w:rsidR="007B0B2C" w:rsidRPr="007B0B2C" w:rsidRDefault="007B0B2C" w:rsidP="007B0B2C">
            <w:pPr>
              <w:spacing w:after="0" w:line="240" w:lineRule="auto"/>
              <w:rPr>
                <w:rFonts w:ascii="Times New Roman" w:eastAsia="Times New Roman" w:hAnsi="Times New Roman" w:cs="Times New Roman"/>
                <w:sz w:val="20"/>
                <w:szCs w:val="20"/>
              </w:rPr>
            </w:pP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BCF3F" w14:textId="77777777" w:rsidR="007B0B2C" w:rsidRPr="007B0B2C" w:rsidRDefault="007B0B2C" w:rsidP="007B0B2C">
            <w:pPr>
              <w:spacing w:after="0" w:line="240" w:lineRule="auto"/>
              <w:rPr>
                <w:rFonts w:ascii="Times New Roman" w:eastAsia="Times New Roman" w:hAnsi="Times New Roman" w:cs="Times New Roman"/>
                <w:sz w:val="20"/>
                <w:szCs w:val="20"/>
              </w:rPr>
            </w:pPr>
          </w:p>
        </w:tc>
      </w:tr>
      <w:tr w:rsidR="007B0B2C" w:rsidRPr="007B0B2C" w14:paraId="00EF9AD6"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5FA5C51F" w14:textId="77777777" w:rsidR="007B0B2C" w:rsidRPr="007B0B2C" w:rsidRDefault="007B0B2C" w:rsidP="007B0B2C">
            <w:pPr>
              <w:spacing w:after="0" w:line="240" w:lineRule="auto"/>
              <w:rPr>
                <w:rFonts w:ascii="Arial" w:eastAsia="Times New Roman" w:hAnsi="Arial" w:cs="Arial"/>
                <w:sz w:val="20"/>
                <w:szCs w:val="20"/>
              </w:rPr>
            </w:pPr>
          </w:p>
        </w:tc>
        <w:tc>
          <w:tcPr>
            <w:tcW w:w="7380" w:type="dxa"/>
            <w:gridSpan w:val="5"/>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5881737" w14:textId="63025589"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TE mode</w:t>
            </w:r>
          </w:p>
        </w:tc>
      </w:tr>
      <w:tr w:rsidR="002A0195" w:rsidRPr="007B0B2C" w14:paraId="26DB0590"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0313AEFB"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2C7F3F"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Gap</w:t>
            </w:r>
          </w:p>
        </w:tc>
        <w:tc>
          <w:tcPr>
            <w:tcW w:w="144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71A4B5F"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Drop port</w:t>
            </w:r>
          </w:p>
        </w:tc>
        <w:tc>
          <w:tcPr>
            <w:tcW w:w="144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6CA3E8A" w14:textId="5D6B0382"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Throu</w:t>
            </w:r>
            <w:r w:rsidR="002A0195">
              <w:rPr>
                <w:rFonts w:ascii="Arial" w:eastAsia="Times New Roman" w:hAnsi="Arial" w:cs="Arial"/>
                <w:sz w:val="20"/>
                <w:szCs w:val="20"/>
              </w:rPr>
              <w:t>gh</w:t>
            </w:r>
            <w:r w:rsidRPr="007B0B2C">
              <w:rPr>
                <w:rFonts w:ascii="Arial" w:eastAsia="Times New Roman" w:hAnsi="Arial" w:cs="Arial"/>
                <w:sz w:val="20"/>
                <w:szCs w:val="20"/>
              </w:rPr>
              <w:t xml:space="preserve"> port</w:t>
            </w:r>
          </w:p>
        </w:tc>
        <w:tc>
          <w:tcPr>
            <w:tcW w:w="171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7CDE6CA" w14:textId="7C93000B" w:rsidR="007B0B2C" w:rsidRPr="007B0B2C" w:rsidRDefault="002A0195" w:rsidP="007B0B2C">
            <w:pPr>
              <w:spacing w:after="0" w:line="240" w:lineRule="auto"/>
              <w:rPr>
                <w:rFonts w:ascii="Arial" w:eastAsia="Times New Roman" w:hAnsi="Arial" w:cs="Arial"/>
                <w:sz w:val="20"/>
                <w:szCs w:val="20"/>
              </w:rPr>
            </w:pPr>
            <w:r w:rsidRPr="007B0B2C">
              <w:rPr>
                <w:rFonts w:ascii="Arial" w:eastAsia="Times New Roman" w:hAnsi="Arial" w:cs="Arial"/>
                <w:sz w:val="20"/>
                <w:szCs w:val="20"/>
              </w:rPr>
              <w:t>SQRT (</w:t>
            </w:r>
            <w:r w:rsidR="007B0B2C" w:rsidRPr="007B0B2C">
              <w:rPr>
                <w:rFonts w:ascii="Arial" w:eastAsia="Times New Roman" w:hAnsi="Arial" w:cs="Arial"/>
                <w:sz w:val="20"/>
                <w:szCs w:val="20"/>
              </w:rPr>
              <w:t>Drop Port)</w:t>
            </w:r>
          </w:p>
        </w:tc>
        <w:tc>
          <w:tcPr>
            <w:tcW w:w="207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11B7EC4" w14:textId="2784411D" w:rsidR="007B0B2C" w:rsidRPr="007B0B2C" w:rsidRDefault="002A0195" w:rsidP="007B0B2C">
            <w:pPr>
              <w:spacing w:after="0" w:line="240" w:lineRule="auto"/>
              <w:rPr>
                <w:rFonts w:ascii="Arial" w:eastAsia="Times New Roman" w:hAnsi="Arial" w:cs="Arial"/>
                <w:sz w:val="20"/>
                <w:szCs w:val="20"/>
              </w:rPr>
            </w:pPr>
            <w:r w:rsidRPr="007B0B2C">
              <w:rPr>
                <w:rFonts w:ascii="Arial" w:eastAsia="Times New Roman" w:hAnsi="Arial" w:cs="Arial"/>
                <w:sz w:val="20"/>
                <w:szCs w:val="20"/>
              </w:rPr>
              <w:t>SQRT (</w:t>
            </w:r>
            <w:r w:rsidR="007B0B2C" w:rsidRPr="007B0B2C">
              <w:rPr>
                <w:rFonts w:ascii="Arial" w:eastAsia="Times New Roman" w:hAnsi="Arial" w:cs="Arial"/>
                <w:sz w:val="20"/>
                <w:szCs w:val="20"/>
              </w:rPr>
              <w:t>Through Port)</w:t>
            </w:r>
          </w:p>
        </w:tc>
      </w:tr>
      <w:tr w:rsidR="002A0195" w:rsidRPr="007B0B2C" w14:paraId="10763C6A"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3B712F6B"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4E801"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51076"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0.0498692</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524C9"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0.949782</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0F16C"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0.2233141285</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AB8F5"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0.9745675964</w:t>
            </w:r>
          </w:p>
        </w:tc>
      </w:tr>
      <w:tr w:rsidR="002A0195" w:rsidRPr="007B0B2C" w14:paraId="4C046DCC"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22F864D6"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118CF"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0.15</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17BBB"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0.0198348</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46B72"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0.980007</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AC094"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0.1408360749</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ACCEC"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0.9899530292</w:t>
            </w:r>
          </w:p>
        </w:tc>
      </w:tr>
      <w:tr w:rsidR="002A0195" w:rsidRPr="007B0B2C" w14:paraId="5B1890B4"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60F512E2"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257E5"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0.2</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2C654"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0.00860185</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F7211"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0.991316</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798B9"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0.09274615895</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A9A91"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0.9956485324</w:t>
            </w:r>
          </w:p>
        </w:tc>
      </w:tr>
      <w:tr w:rsidR="002A0195" w:rsidRPr="007B0B2C" w14:paraId="2AC9CFC7"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58743609"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9DFA4"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0.25</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597C2"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0.00346002</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BA6A5"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0.996492</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4F87C"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0.05882193468</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D8024"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0.998244459</w:t>
            </w:r>
          </w:p>
        </w:tc>
      </w:tr>
      <w:tr w:rsidR="002A0195" w:rsidRPr="007B0B2C" w14:paraId="2FAE5762"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1B34D1F2"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703C9"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0.3</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90BD1"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0.00148067</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70393"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0.9985</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11683"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0.03847947505</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97FF2"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0.9992497185</w:t>
            </w:r>
          </w:p>
        </w:tc>
      </w:tr>
      <w:tr w:rsidR="002A0195" w:rsidRPr="007B0B2C" w14:paraId="5F350B03"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4E5B16BA"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3CC64"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0.35</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4E49B"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0.00064321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2E4B4"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0.999346</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C916C"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0.02536158512</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3D9BE"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0.9996729465</w:t>
            </w:r>
          </w:p>
        </w:tc>
      </w:tr>
      <w:tr w:rsidR="002A0195" w:rsidRPr="007B0B2C" w14:paraId="5E1369EB" w14:textId="77777777" w:rsidTr="002A0195">
        <w:trPr>
          <w:trHeight w:val="315"/>
        </w:trPr>
        <w:tc>
          <w:tcPr>
            <w:tcW w:w="1972" w:type="dxa"/>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10F46CC0" w14:textId="77777777" w:rsidR="007B0B2C" w:rsidRPr="007B0B2C" w:rsidRDefault="007B0B2C" w:rsidP="007B0B2C">
            <w:pPr>
              <w:spacing w:after="0" w:line="240" w:lineRule="auto"/>
              <w:rPr>
                <w:rFonts w:ascii="Arial" w:eastAsia="Times New Roman" w:hAnsi="Arial"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CC27E"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0.4</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E0CD9"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0.000268151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FE00F" w14:textId="77777777" w:rsidR="007B0B2C" w:rsidRPr="007B0B2C" w:rsidRDefault="007B0B2C" w:rsidP="007B0B2C">
            <w:pPr>
              <w:spacing w:after="0" w:line="240" w:lineRule="auto"/>
              <w:jc w:val="center"/>
              <w:rPr>
                <w:rFonts w:ascii="Arial" w:eastAsia="Times New Roman" w:hAnsi="Arial" w:cs="Arial"/>
                <w:sz w:val="20"/>
                <w:szCs w:val="20"/>
              </w:rPr>
            </w:pPr>
            <w:r w:rsidRPr="007B0B2C">
              <w:rPr>
                <w:rFonts w:ascii="Arial" w:eastAsia="Times New Roman" w:hAnsi="Arial" w:cs="Arial"/>
                <w:sz w:val="20"/>
                <w:szCs w:val="20"/>
              </w:rPr>
              <w:t>0.999717</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389C5"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0.01637531679</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9411A" w14:textId="77777777" w:rsidR="007B0B2C" w:rsidRPr="007B0B2C" w:rsidRDefault="007B0B2C" w:rsidP="007B0B2C">
            <w:pPr>
              <w:spacing w:after="0" w:line="240" w:lineRule="auto"/>
              <w:jc w:val="right"/>
              <w:rPr>
                <w:rFonts w:ascii="Arial" w:eastAsia="Times New Roman" w:hAnsi="Arial" w:cs="Arial"/>
                <w:sz w:val="20"/>
                <w:szCs w:val="20"/>
              </w:rPr>
            </w:pPr>
            <w:r w:rsidRPr="007B0B2C">
              <w:rPr>
                <w:rFonts w:ascii="Arial" w:eastAsia="Times New Roman" w:hAnsi="Arial" w:cs="Arial"/>
                <w:sz w:val="20"/>
                <w:szCs w:val="20"/>
              </w:rPr>
              <w:t>0.99985849</w:t>
            </w:r>
          </w:p>
        </w:tc>
      </w:tr>
    </w:tbl>
    <w:p w14:paraId="7515C66C" w14:textId="77777777" w:rsidR="007B0B2C" w:rsidRPr="007B0B2C" w:rsidRDefault="007B0B2C" w:rsidP="00547631">
      <w:pPr>
        <w:rPr>
          <w:rFonts w:ascii="Times New Roman" w:hAnsi="Times New Roman" w:cs="Times New Roman"/>
          <w:sz w:val="24"/>
          <w:szCs w:val="24"/>
        </w:rPr>
      </w:pPr>
    </w:p>
    <w:tbl>
      <w:tblPr>
        <w:tblW w:w="9532" w:type="dxa"/>
        <w:tblCellMar>
          <w:left w:w="0" w:type="dxa"/>
          <w:right w:w="0" w:type="dxa"/>
        </w:tblCellMar>
        <w:tblLook w:val="04A0" w:firstRow="1" w:lastRow="0" w:firstColumn="1" w:lastColumn="0" w:noHBand="0" w:noVBand="1"/>
      </w:tblPr>
      <w:tblGrid>
        <w:gridCol w:w="2075"/>
        <w:gridCol w:w="1067"/>
        <w:gridCol w:w="1170"/>
        <w:gridCol w:w="1350"/>
        <w:gridCol w:w="1710"/>
        <w:gridCol w:w="2160"/>
      </w:tblGrid>
      <w:tr w:rsidR="002A0195" w:rsidRPr="002A0195" w14:paraId="5F4B8C92" w14:textId="77777777" w:rsidTr="002A0195">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center"/>
            <w:hideMark/>
          </w:tcPr>
          <w:p w14:paraId="2A5F3FDC"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Coupler Length = 4um</w:t>
            </w:r>
          </w:p>
        </w:tc>
        <w:tc>
          <w:tcPr>
            <w:tcW w:w="7457" w:type="dxa"/>
            <w:gridSpan w:val="5"/>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321B5E3"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TE mode</w:t>
            </w:r>
          </w:p>
        </w:tc>
      </w:tr>
      <w:tr w:rsidR="002A0195" w:rsidRPr="002A0195" w14:paraId="5F9F4965"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705CA556"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D3FCE74"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Gap</w:t>
            </w:r>
          </w:p>
        </w:tc>
        <w:tc>
          <w:tcPr>
            <w:tcW w:w="117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3DFF583"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Drop port</w:t>
            </w:r>
          </w:p>
        </w:tc>
        <w:tc>
          <w:tcPr>
            <w:tcW w:w="135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1DA4D00" w14:textId="7076085A"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Throu</w:t>
            </w:r>
            <w:r>
              <w:rPr>
                <w:rFonts w:ascii="Arial" w:eastAsia="Times New Roman" w:hAnsi="Arial" w:cs="Arial"/>
                <w:sz w:val="20"/>
                <w:szCs w:val="20"/>
              </w:rPr>
              <w:t>gh</w:t>
            </w:r>
            <w:r w:rsidRPr="002A0195">
              <w:rPr>
                <w:rFonts w:ascii="Arial" w:eastAsia="Times New Roman" w:hAnsi="Arial" w:cs="Arial"/>
                <w:sz w:val="20"/>
                <w:szCs w:val="20"/>
              </w:rPr>
              <w:t xml:space="preserve"> port</w:t>
            </w:r>
          </w:p>
        </w:tc>
        <w:tc>
          <w:tcPr>
            <w:tcW w:w="171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EC8CB7E" w14:textId="09E351FC" w:rsidR="002A0195" w:rsidRPr="002A0195" w:rsidRDefault="002A0195" w:rsidP="002A0195">
            <w:pPr>
              <w:spacing w:after="0" w:line="240" w:lineRule="auto"/>
              <w:rPr>
                <w:rFonts w:ascii="Arial" w:eastAsia="Times New Roman" w:hAnsi="Arial" w:cs="Arial"/>
                <w:sz w:val="20"/>
                <w:szCs w:val="20"/>
              </w:rPr>
            </w:pPr>
            <w:r w:rsidRPr="002A0195">
              <w:rPr>
                <w:rFonts w:ascii="Arial" w:eastAsia="Times New Roman" w:hAnsi="Arial" w:cs="Arial"/>
                <w:sz w:val="20"/>
                <w:szCs w:val="20"/>
              </w:rPr>
              <w:t>SQRT (</w:t>
            </w:r>
            <w:r w:rsidRPr="002A0195">
              <w:rPr>
                <w:rFonts w:ascii="Arial" w:eastAsia="Times New Roman" w:hAnsi="Arial" w:cs="Arial"/>
                <w:sz w:val="20"/>
                <w:szCs w:val="20"/>
              </w:rPr>
              <w:t>Drop Port)</w:t>
            </w:r>
          </w:p>
        </w:tc>
        <w:tc>
          <w:tcPr>
            <w:tcW w:w="216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833A074" w14:textId="06E72C5F" w:rsidR="002A0195" w:rsidRPr="002A0195" w:rsidRDefault="002A0195" w:rsidP="002A0195">
            <w:pPr>
              <w:spacing w:after="0" w:line="240" w:lineRule="auto"/>
              <w:rPr>
                <w:rFonts w:ascii="Arial" w:eastAsia="Times New Roman" w:hAnsi="Arial" w:cs="Arial"/>
                <w:sz w:val="20"/>
                <w:szCs w:val="20"/>
              </w:rPr>
            </w:pPr>
            <w:r w:rsidRPr="002A0195">
              <w:rPr>
                <w:rFonts w:ascii="Arial" w:eastAsia="Times New Roman" w:hAnsi="Arial" w:cs="Arial"/>
                <w:sz w:val="20"/>
                <w:szCs w:val="20"/>
              </w:rPr>
              <w:t>SQRT (</w:t>
            </w:r>
            <w:r w:rsidRPr="002A0195">
              <w:rPr>
                <w:rFonts w:ascii="Arial" w:eastAsia="Times New Roman" w:hAnsi="Arial" w:cs="Arial"/>
                <w:sz w:val="20"/>
                <w:szCs w:val="20"/>
              </w:rPr>
              <w:t>Through Port)</w:t>
            </w:r>
          </w:p>
        </w:tc>
      </w:tr>
      <w:tr w:rsidR="002A0195" w:rsidRPr="002A0195" w14:paraId="5F568095"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7CCF9DED"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A7F10"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96D4B"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0.276355</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29FF9"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0.722374</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00977"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0.5256947784</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81DA8"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0.8499258791</w:t>
            </w:r>
          </w:p>
        </w:tc>
      </w:tr>
      <w:tr w:rsidR="002A0195" w:rsidRPr="002A0195" w14:paraId="3871FF63"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148FCA12"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7C444"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0.15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15998"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0.118082</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6DD7B"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0.881389</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B998A"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0.3436306156</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E2584"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0.9388231995</w:t>
            </w:r>
          </w:p>
        </w:tc>
      </w:tr>
      <w:tr w:rsidR="002A0195" w:rsidRPr="002A0195" w14:paraId="26BC6A20"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085F48EB"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D0B94"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20D0D"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0.0520025</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B6EDC"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0.947796</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8BE2B"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0.2280405666</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46610"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0.9735481498</w:t>
            </w:r>
          </w:p>
        </w:tc>
      </w:tr>
      <w:tr w:rsidR="002A0195" w:rsidRPr="002A0195" w14:paraId="0F642DC7"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25402033"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FFE73"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0.25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144E9"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0.0210448</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D9542"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0.978828</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3CD22"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0.1450682598</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1681F"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0.9893573672</w:t>
            </w:r>
          </w:p>
        </w:tc>
      </w:tr>
      <w:tr w:rsidR="002A0195" w:rsidRPr="002A0195" w14:paraId="19AF226C"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113CEDD5"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CC33E"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B0A92"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0.0089633</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17635"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0.990961</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089C7"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0.09467470623</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24573"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0.9954702406</w:t>
            </w:r>
          </w:p>
        </w:tc>
      </w:tr>
      <w:tr w:rsidR="002A0195" w:rsidRPr="002A0195" w14:paraId="3A6C1E0B"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6EC8544F"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75B0E"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0.35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CE168"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0.00388617</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02AE6"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0.99608</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A8469"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0.06233915303</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6753B"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0.9980380754</w:t>
            </w:r>
          </w:p>
        </w:tc>
      </w:tr>
      <w:tr w:rsidR="002A0195" w:rsidRPr="002A0195" w14:paraId="36CB85FC"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60C95C05"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C055C"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65039"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0.00162961</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05E37"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0.998351</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B5711"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0.04036842826</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82760"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0.9991751598</w:t>
            </w:r>
          </w:p>
        </w:tc>
      </w:tr>
      <w:tr w:rsidR="002A0195" w:rsidRPr="002A0195" w14:paraId="7B4F09C8"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38DFF4E8"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33264" w14:textId="77777777" w:rsidR="002A0195" w:rsidRPr="002A0195" w:rsidRDefault="002A0195" w:rsidP="002A0195">
            <w:pPr>
              <w:spacing w:after="0" w:line="240" w:lineRule="auto"/>
              <w:jc w:val="right"/>
              <w:rPr>
                <w:rFonts w:ascii="Arial" w:eastAsia="Times New Roman" w:hAnsi="Arial" w:cs="Arial"/>
                <w:sz w:val="20"/>
                <w:szCs w:val="20"/>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0CC18"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27D2E"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90AA1"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98FD1" w14:textId="77777777" w:rsidR="002A0195" w:rsidRPr="002A0195" w:rsidRDefault="002A0195" w:rsidP="002A0195">
            <w:pPr>
              <w:spacing w:after="0" w:line="240" w:lineRule="auto"/>
              <w:rPr>
                <w:rFonts w:ascii="Times New Roman" w:eastAsia="Times New Roman" w:hAnsi="Times New Roman" w:cs="Times New Roman"/>
                <w:sz w:val="20"/>
                <w:szCs w:val="20"/>
              </w:rPr>
            </w:pPr>
          </w:p>
        </w:tc>
      </w:tr>
      <w:tr w:rsidR="002A0195" w:rsidRPr="002A0195" w14:paraId="0DD9FCB9"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22373B17"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29787"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BFC64"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E8D2D"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AD323"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2ACC0" w14:textId="77777777" w:rsidR="002A0195" w:rsidRPr="002A0195" w:rsidRDefault="002A0195" w:rsidP="002A0195">
            <w:pPr>
              <w:spacing w:after="0" w:line="240" w:lineRule="auto"/>
              <w:rPr>
                <w:rFonts w:ascii="Times New Roman" w:eastAsia="Times New Roman" w:hAnsi="Times New Roman" w:cs="Times New Roman"/>
                <w:sz w:val="20"/>
                <w:szCs w:val="20"/>
              </w:rPr>
            </w:pPr>
          </w:p>
        </w:tc>
      </w:tr>
      <w:tr w:rsidR="002A0195" w:rsidRPr="002A0195" w14:paraId="7F4174B6"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7EC0F6CE"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9467B"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1AA17"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6D9D1"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F203C"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47AA2" w14:textId="77777777" w:rsidR="002A0195" w:rsidRPr="002A0195" w:rsidRDefault="002A0195" w:rsidP="002A0195">
            <w:pPr>
              <w:spacing w:after="0" w:line="240" w:lineRule="auto"/>
              <w:rPr>
                <w:rFonts w:ascii="Times New Roman" w:eastAsia="Times New Roman" w:hAnsi="Times New Roman" w:cs="Times New Roman"/>
                <w:sz w:val="20"/>
                <w:szCs w:val="20"/>
              </w:rPr>
            </w:pPr>
          </w:p>
        </w:tc>
      </w:tr>
      <w:tr w:rsidR="002A0195" w:rsidRPr="002A0195" w14:paraId="6140B4C1"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0D275E7C"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071F8"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11668"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5490E"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07D8B" w14:textId="77777777" w:rsidR="002A0195" w:rsidRPr="002A0195" w:rsidRDefault="002A0195" w:rsidP="002A0195">
            <w:pPr>
              <w:spacing w:after="0" w:line="240" w:lineRule="auto"/>
              <w:rPr>
                <w:rFonts w:ascii="Times New Roman" w:eastAsia="Times New Roman" w:hAnsi="Times New Roman" w:cs="Times New Roman"/>
                <w:sz w:val="20"/>
                <w:szCs w:val="20"/>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D2711" w14:textId="77777777" w:rsidR="002A0195" w:rsidRPr="002A0195" w:rsidRDefault="002A0195" w:rsidP="002A0195">
            <w:pPr>
              <w:spacing w:after="0" w:line="240" w:lineRule="auto"/>
              <w:rPr>
                <w:rFonts w:ascii="Times New Roman" w:eastAsia="Times New Roman" w:hAnsi="Times New Roman" w:cs="Times New Roman"/>
                <w:sz w:val="20"/>
                <w:szCs w:val="20"/>
              </w:rPr>
            </w:pPr>
          </w:p>
        </w:tc>
      </w:tr>
      <w:tr w:rsidR="002A0195" w:rsidRPr="002A0195" w14:paraId="0938A167"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0A633A71" w14:textId="77777777" w:rsidR="002A0195" w:rsidRPr="002A0195" w:rsidRDefault="002A0195" w:rsidP="002A0195">
            <w:pPr>
              <w:spacing w:after="0" w:line="240" w:lineRule="auto"/>
              <w:rPr>
                <w:rFonts w:ascii="Arial" w:eastAsia="Times New Roman" w:hAnsi="Arial" w:cs="Arial"/>
                <w:sz w:val="20"/>
                <w:szCs w:val="20"/>
              </w:rPr>
            </w:pPr>
          </w:p>
        </w:tc>
        <w:tc>
          <w:tcPr>
            <w:tcW w:w="7457" w:type="dxa"/>
            <w:gridSpan w:val="5"/>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BC5AADD"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TM mode</w:t>
            </w:r>
          </w:p>
        </w:tc>
      </w:tr>
      <w:tr w:rsidR="002A0195" w:rsidRPr="002A0195" w14:paraId="7918D34B"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5C9499F9"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BE3D014"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Gap</w:t>
            </w:r>
          </w:p>
        </w:tc>
        <w:tc>
          <w:tcPr>
            <w:tcW w:w="117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B27B4F"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Drop port</w:t>
            </w:r>
          </w:p>
        </w:tc>
        <w:tc>
          <w:tcPr>
            <w:tcW w:w="135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331830E" w14:textId="711CCAA5"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Throu</w:t>
            </w:r>
            <w:r>
              <w:rPr>
                <w:rFonts w:ascii="Arial" w:eastAsia="Times New Roman" w:hAnsi="Arial" w:cs="Arial"/>
                <w:sz w:val="20"/>
                <w:szCs w:val="20"/>
              </w:rPr>
              <w:t>gh</w:t>
            </w:r>
            <w:r w:rsidRPr="002A0195">
              <w:rPr>
                <w:rFonts w:ascii="Arial" w:eastAsia="Times New Roman" w:hAnsi="Arial" w:cs="Arial"/>
                <w:sz w:val="20"/>
                <w:szCs w:val="20"/>
              </w:rPr>
              <w:t xml:space="preserve"> port</w:t>
            </w:r>
          </w:p>
        </w:tc>
        <w:tc>
          <w:tcPr>
            <w:tcW w:w="171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D7D8594" w14:textId="4FD0148C" w:rsidR="002A0195" w:rsidRPr="002A0195" w:rsidRDefault="002A0195" w:rsidP="002A0195">
            <w:pPr>
              <w:spacing w:after="0" w:line="240" w:lineRule="auto"/>
              <w:rPr>
                <w:rFonts w:ascii="Arial" w:eastAsia="Times New Roman" w:hAnsi="Arial" w:cs="Arial"/>
                <w:sz w:val="20"/>
                <w:szCs w:val="20"/>
              </w:rPr>
            </w:pPr>
            <w:r w:rsidRPr="002A0195">
              <w:rPr>
                <w:rFonts w:ascii="Arial" w:eastAsia="Times New Roman" w:hAnsi="Arial" w:cs="Arial"/>
                <w:sz w:val="20"/>
                <w:szCs w:val="20"/>
              </w:rPr>
              <w:t>SQRT (</w:t>
            </w:r>
            <w:r w:rsidRPr="002A0195">
              <w:rPr>
                <w:rFonts w:ascii="Arial" w:eastAsia="Times New Roman" w:hAnsi="Arial" w:cs="Arial"/>
                <w:sz w:val="20"/>
                <w:szCs w:val="20"/>
              </w:rPr>
              <w:t>Drop Port)</w:t>
            </w:r>
          </w:p>
        </w:tc>
        <w:tc>
          <w:tcPr>
            <w:tcW w:w="216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37A6246" w14:textId="1193B6C4" w:rsidR="002A0195" w:rsidRPr="002A0195" w:rsidRDefault="002A0195" w:rsidP="002A0195">
            <w:pPr>
              <w:spacing w:after="0" w:line="240" w:lineRule="auto"/>
              <w:rPr>
                <w:rFonts w:ascii="Arial" w:eastAsia="Times New Roman" w:hAnsi="Arial" w:cs="Arial"/>
                <w:sz w:val="20"/>
                <w:szCs w:val="20"/>
              </w:rPr>
            </w:pPr>
            <w:r w:rsidRPr="002A0195">
              <w:rPr>
                <w:rFonts w:ascii="Arial" w:eastAsia="Times New Roman" w:hAnsi="Arial" w:cs="Arial"/>
                <w:sz w:val="20"/>
                <w:szCs w:val="20"/>
              </w:rPr>
              <w:t>SQRT (</w:t>
            </w:r>
            <w:r w:rsidRPr="002A0195">
              <w:rPr>
                <w:rFonts w:ascii="Arial" w:eastAsia="Times New Roman" w:hAnsi="Arial" w:cs="Arial"/>
                <w:sz w:val="20"/>
                <w:szCs w:val="20"/>
              </w:rPr>
              <w:t>Through Port)</w:t>
            </w:r>
          </w:p>
        </w:tc>
      </w:tr>
      <w:tr w:rsidR="002A0195" w:rsidRPr="002A0195" w14:paraId="733E97A2"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486EE978"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F78EF"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F4896"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0.278455</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05B36"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0.715618</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813B7"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0.527688355</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18F0"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0.8459420784</w:t>
            </w:r>
          </w:p>
        </w:tc>
      </w:tr>
      <w:tr w:rsidR="002A0195" w:rsidRPr="002A0195" w14:paraId="32318EE5"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434C29FF"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3F71F"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0.15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C5826"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0.770933</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E7542"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0.220737</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53B72"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0.8780279039</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64F6B"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0.4698265637</w:t>
            </w:r>
          </w:p>
        </w:tc>
      </w:tr>
      <w:tr w:rsidR="002A0195" w:rsidRPr="002A0195" w14:paraId="17A2277C"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3243A48F"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CD2B8"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CD5B4"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0.930789</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F33B4"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0.114593</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F6E02"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0.9647740668</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C38F6"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0.3385158785</w:t>
            </w:r>
          </w:p>
        </w:tc>
      </w:tr>
      <w:tr w:rsidR="002A0195" w:rsidRPr="002A0195" w14:paraId="62A4B332"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42D18C19"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882EE"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0.25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3DB3A"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0.851284</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DEFCC"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0.175598</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55A00"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0.9226505297</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A7343"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0.4190441504</w:t>
            </w:r>
          </w:p>
        </w:tc>
      </w:tr>
      <w:tr w:rsidR="002A0195" w:rsidRPr="002A0195" w14:paraId="16D590D3"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637B678B"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02C4C"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00933"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0.66723</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D95BB"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0.349478</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62D94"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0.8168414779</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F7057"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0.5911666432</w:t>
            </w:r>
          </w:p>
        </w:tc>
      </w:tr>
      <w:tr w:rsidR="002A0195" w:rsidRPr="002A0195" w14:paraId="59D0CF73"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1A21B29D"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E0136"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0.35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135BC"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0.479077</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71ADB"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0.528299</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E07D2"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0.6921538846</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EC8FA"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0.7268417985</w:t>
            </w:r>
          </w:p>
        </w:tc>
      </w:tr>
      <w:tr w:rsidR="002A0195" w:rsidRPr="002A0195" w14:paraId="56A33690" w14:textId="77777777" w:rsidTr="002A0195">
        <w:trPr>
          <w:trHeight w:val="315"/>
        </w:trPr>
        <w:tc>
          <w:tcPr>
            <w:tcW w:w="0" w:type="auto"/>
            <w:vMerge/>
            <w:tcBorders>
              <w:top w:val="single" w:sz="6" w:space="0" w:color="CCCCCC"/>
              <w:left w:val="single" w:sz="6" w:space="0" w:color="CCCCCC"/>
              <w:bottom w:val="single" w:sz="6" w:space="0" w:color="CCCCCC"/>
              <w:right w:val="single" w:sz="6" w:space="0" w:color="CCCCCC"/>
            </w:tcBorders>
            <w:shd w:val="clear" w:color="auto" w:fill="FFFF00"/>
            <w:vAlign w:val="center"/>
            <w:hideMark/>
          </w:tcPr>
          <w:p w14:paraId="3AB34432" w14:textId="77777777" w:rsidR="002A0195" w:rsidRPr="002A0195" w:rsidRDefault="002A0195" w:rsidP="002A0195">
            <w:pPr>
              <w:spacing w:after="0" w:line="240" w:lineRule="auto"/>
              <w:rPr>
                <w:rFonts w:ascii="Arial" w:eastAsia="Times New Roman" w:hAnsi="Arial" w:cs="Arial"/>
                <w:sz w:val="20"/>
                <w:szCs w:val="20"/>
              </w:rPr>
            </w:pPr>
          </w:p>
        </w:tc>
        <w:tc>
          <w:tcPr>
            <w:tcW w:w="10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C0EB4"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CCF62"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0.328649</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C9ABA" w14:textId="77777777" w:rsidR="002A0195" w:rsidRPr="002A0195" w:rsidRDefault="002A0195" w:rsidP="002A0195">
            <w:pPr>
              <w:spacing w:after="0" w:line="240" w:lineRule="auto"/>
              <w:jc w:val="center"/>
              <w:rPr>
                <w:rFonts w:ascii="Arial" w:eastAsia="Times New Roman" w:hAnsi="Arial" w:cs="Arial"/>
                <w:sz w:val="20"/>
                <w:szCs w:val="20"/>
              </w:rPr>
            </w:pPr>
            <w:r w:rsidRPr="002A0195">
              <w:rPr>
                <w:rFonts w:ascii="Arial" w:eastAsia="Times New Roman" w:hAnsi="Arial" w:cs="Arial"/>
                <w:sz w:val="20"/>
                <w:szCs w:val="20"/>
              </w:rPr>
              <w:t>0.674005</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886EB"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0.5732791641</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CCBCD" w14:textId="77777777" w:rsidR="002A0195" w:rsidRPr="002A0195" w:rsidRDefault="002A0195" w:rsidP="002A0195">
            <w:pPr>
              <w:spacing w:after="0" w:line="240" w:lineRule="auto"/>
              <w:jc w:val="right"/>
              <w:rPr>
                <w:rFonts w:ascii="Arial" w:eastAsia="Times New Roman" w:hAnsi="Arial" w:cs="Arial"/>
                <w:sz w:val="20"/>
                <w:szCs w:val="20"/>
              </w:rPr>
            </w:pPr>
            <w:r w:rsidRPr="002A0195">
              <w:rPr>
                <w:rFonts w:ascii="Arial" w:eastAsia="Times New Roman" w:hAnsi="Arial" w:cs="Arial"/>
                <w:sz w:val="20"/>
                <w:szCs w:val="20"/>
              </w:rPr>
              <w:t>0.8209780752</w:t>
            </w:r>
          </w:p>
        </w:tc>
      </w:tr>
    </w:tbl>
    <w:p w14:paraId="1F38A220" w14:textId="784FBEEB" w:rsidR="008A3946" w:rsidRDefault="008A3946" w:rsidP="00547631">
      <w:pPr>
        <w:rPr>
          <w:sz w:val="24"/>
          <w:szCs w:val="24"/>
        </w:rPr>
      </w:pPr>
    </w:p>
    <w:p w14:paraId="01ED9169" w14:textId="54DA2899" w:rsidR="008A3946" w:rsidRPr="006F476B" w:rsidRDefault="006F476B" w:rsidP="00547631">
      <w:pPr>
        <w:rPr>
          <w:rFonts w:ascii="Times New Roman" w:hAnsi="Times New Roman" w:cs="Times New Roman"/>
          <w:b/>
          <w:sz w:val="24"/>
          <w:szCs w:val="24"/>
          <w:u w:val="single"/>
        </w:rPr>
      </w:pPr>
      <w:r w:rsidRPr="006F476B">
        <w:rPr>
          <w:rFonts w:ascii="Times New Roman" w:hAnsi="Times New Roman" w:cs="Times New Roman"/>
          <w:b/>
          <w:sz w:val="24"/>
          <w:szCs w:val="24"/>
          <w:u w:val="single"/>
        </w:rPr>
        <w:lastRenderedPageBreak/>
        <w:t>Coupler Length = 0</w:t>
      </w:r>
    </w:p>
    <w:p w14:paraId="39C13122" w14:textId="5D00F1A1" w:rsidR="006F476B" w:rsidRDefault="006F476B" w:rsidP="00547631">
      <w:pPr>
        <w:rPr>
          <w:sz w:val="24"/>
          <w:szCs w:val="24"/>
        </w:rPr>
      </w:pPr>
    </w:p>
    <w:p w14:paraId="54EF2C3A" w14:textId="0DE30FF6" w:rsidR="007B5270" w:rsidRDefault="006F476B" w:rsidP="00547631">
      <w:pPr>
        <w:rPr>
          <w:sz w:val="24"/>
          <w:szCs w:val="24"/>
        </w:rPr>
      </w:pPr>
      <w:r>
        <w:rPr>
          <w:noProof/>
        </w:rPr>
        <w:drawing>
          <wp:inline distT="0" distB="0" distL="0" distR="0" wp14:anchorId="0C54D063" wp14:editId="7BC95C9B">
            <wp:extent cx="5204460" cy="3383280"/>
            <wp:effectExtent l="0" t="0" r="15240" b="7620"/>
            <wp:docPr id="12" name="Chart 12" title="Chart">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AE7FD66" w14:textId="1E435A4A" w:rsidR="006F476B" w:rsidRDefault="006F476B" w:rsidP="00547631">
      <w:pPr>
        <w:rPr>
          <w:sz w:val="24"/>
          <w:szCs w:val="24"/>
        </w:rPr>
      </w:pPr>
      <w:r>
        <w:rPr>
          <w:noProof/>
        </w:rPr>
        <w:drawing>
          <wp:inline distT="0" distB="0" distL="0" distR="0" wp14:anchorId="18EB8CB2" wp14:editId="556A5A42">
            <wp:extent cx="5189220" cy="3314700"/>
            <wp:effectExtent l="0" t="0" r="11430" b="0"/>
            <wp:docPr id="13" name="Chart 13" title="Chart">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D30E26" w14:textId="76F2950D" w:rsidR="006F476B" w:rsidRDefault="006F476B" w:rsidP="00547631">
      <w:pPr>
        <w:rPr>
          <w:sz w:val="24"/>
          <w:szCs w:val="24"/>
        </w:rPr>
      </w:pPr>
    </w:p>
    <w:p w14:paraId="534CFF8B" w14:textId="4BF46005" w:rsidR="006F476B" w:rsidRDefault="006F476B" w:rsidP="00547631">
      <w:pPr>
        <w:rPr>
          <w:sz w:val="24"/>
          <w:szCs w:val="24"/>
        </w:rPr>
      </w:pPr>
    </w:p>
    <w:p w14:paraId="79148890" w14:textId="4C6F390E" w:rsidR="006F476B" w:rsidRPr="00547631" w:rsidRDefault="006F476B" w:rsidP="00547631">
      <w:pPr>
        <w:rPr>
          <w:rFonts w:ascii="Times New Roman" w:hAnsi="Times New Roman" w:cs="Times New Roman"/>
          <w:b/>
          <w:sz w:val="24"/>
          <w:szCs w:val="24"/>
          <w:u w:val="single"/>
        </w:rPr>
      </w:pPr>
      <w:r w:rsidRPr="006F476B">
        <w:rPr>
          <w:rFonts w:ascii="Times New Roman" w:hAnsi="Times New Roman" w:cs="Times New Roman"/>
          <w:b/>
          <w:sz w:val="24"/>
          <w:szCs w:val="24"/>
          <w:u w:val="single"/>
        </w:rPr>
        <w:lastRenderedPageBreak/>
        <w:t>Coupler Length = 4um</w:t>
      </w:r>
    </w:p>
    <w:p w14:paraId="7799A18D" w14:textId="3C3E3A39" w:rsidR="00547631" w:rsidRDefault="005E7A41" w:rsidP="00547631">
      <w:pPr>
        <w:rPr>
          <w:sz w:val="24"/>
          <w:szCs w:val="24"/>
        </w:rPr>
      </w:pPr>
      <w:r>
        <w:rPr>
          <w:noProof/>
        </w:rPr>
        <w:drawing>
          <wp:inline distT="0" distB="0" distL="0" distR="0" wp14:anchorId="3A4C830F" wp14:editId="233E2214">
            <wp:extent cx="5273040" cy="3672840"/>
            <wp:effectExtent l="0" t="0" r="3810" b="3810"/>
            <wp:docPr id="17" name="Chart 17" title="Chart">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7C882E" w14:textId="256F8A86" w:rsidR="00834376" w:rsidRDefault="005E7A41" w:rsidP="00547631">
      <w:pPr>
        <w:rPr>
          <w:sz w:val="24"/>
          <w:szCs w:val="24"/>
        </w:rPr>
      </w:pPr>
      <w:r>
        <w:rPr>
          <w:noProof/>
        </w:rPr>
        <w:drawing>
          <wp:inline distT="0" distB="0" distL="0" distR="0" wp14:anchorId="4952159D" wp14:editId="04AB99E2">
            <wp:extent cx="5318760" cy="3573780"/>
            <wp:effectExtent l="0" t="0" r="15240" b="7620"/>
            <wp:docPr id="18" name="Chart 18" title="Chart">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83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31"/>
    <w:rsid w:val="000C6100"/>
    <w:rsid w:val="002A0195"/>
    <w:rsid w:val="0035273A"/>
    <w:rsid w:val="00427C06"/>
    <w:rsid w:val="005158BB"/>
    <w:rsid w:val="005328B2"/>
    <w:rsid w:val="00547631"/>
    <w:rsid w:val="005E7A41"/>
    <w:rsid w:val="006F476B"/>
    <w:rsid w:val="007A37F9"/>
    <w:rsid w:val="007B0B2C"/>
    <w:rsid w:val="007B5270"/>
    <w:rsid w:val="00834376"/>
    <w:rsid w:val="00837FEB"/>
    <w:rsid w:val="008A3946"/>
    <w:rsid w:val="00CA725F"/>
    <w:rsid w:val="00CB73AB"/>
    <w:rsid w:val="00D02E85"/>
    <w:rsid w:val="00D927A5"/>
    <w:rsid w:val="00EB760D"/>
    <w:rsid w:val="00F4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E755"/>
  <w15:chartTrackingRefBased/>
  <w15:docId w15:val="{A4FFAE52-0329-41CA-AAFD-ECC3738B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709667">
      <w:bodyDiv w:val="1"/>
      <w:marLeft w:val="0"/>
      <w:marRight w:val="0"/>
      <w:marTop w:val="0"/>
      <w:marBottom w:val="0"/>
      <w:divBdr>
        <w:top w:val="none" w:sz="0" w:space="0" w:color="auto"/>
        <w:left w:val="none" w:sz="0" w:space="0" w:color="auto"/>
        <w:bottom w:val="none" w:sz="0" w:space="0" w:color="auto"/>
        <w:right w:val="none" w:sz="0" w:space="0" w:color="auto"/>
      </w:divBdr>
      <w:divsChild>
        <w:div w:id="23799637">
          <w:marLeft w:val="0"/>
          <w:marRight w:val="0"/>
          <w:marTop w:val="0"/>
          <w:marBottom w:val="0"/>
          <w:divBdr>
            <w:top w:val="none" w:sz="0" w:space="0" w:color="auto"/>
            <w:left w:val="none" w:sz="0" w:space="0" w:color="auto"/>
            <w:bottom w:val="none" w:sz="0" w:space="0" w:color="auto"/>
            <w:right w:val="none" w:sz="0" w:space="0" w:color="auto"/>
          </w:divBdr>
        </w:div>
        <w:div w:id="23599884">
          <w:marLeft w:val="0"/>
          <w:marRight w:val="0"/>
          <w:marTop w:val="0"/>
          <w:marBottom w:val="0"/>
          <w:divBdr>
            <w:top w:val="none" w:sz="0" w:space="0" w:color="auto"/>
            <w:left w:val="none" w:sz="0" w:space="0" w:color="auto"/>
            <w:bottom w:val="none" w:sz="0" w:space="0" w:color="auto"/>
            <w:right w:val="none" w:sz="0" w:space="0" w:color="auto"/>
          </w:divBdr>
        </w:div>
      </w:divsChild>
    </w:div>
    <w:div w:id="744109821">
      <w:bodyDiv w:val="1"/>
      <w:marLeft w:val="0"/>
      <w:marRight w:val="0"/>
      <w:marTop w:val="0"/>
      <w:marBottom w:val="0"/>
      <w:divBdr>
        <w:top w:val="none" w:sz="0" w:space="0" w:color="auto"/>
        <w:left w:val="none" w:sz="0" w:space="0" w:color="auto"/>
        <w:bottom w:val="none" w:sz="0" w:space="0" w:color="auto"/>
        <w:right w:val="none" w:sz="0" w:space="0" w:color="auto"/>
      </w:divBdr>
      <w:divsChild>
        <w:div w:id="1443181598">
          <w:marLeft w:val="0"/>
          <w:marRight w:val="0"/>
          <w:marTop w:val="0"/>
          <w:marBottom w:val="0"/>
          <w:divBdr>
            <w:top w:val="none" w:sz="0" w:space="0" w:color="auto"/>
            <w:left w:val="none" w:sz="0" w:space="0" w:color="auto"/>
            <w:bottom w:val="none" w:sz="0" w:space="0" w:color="auto"/>
            <w:right w:val="none" w:sz="0" w:space="0" w:color="auto"/>
          </w:divBdr>
        </w:div>
        <w:div w:id="2016107640">
          <w:marLeft w:val="0"/>
          <w:marRight w:val="0"/>
          <w:marTop w:val="0"/>
          <w:marBottom w:val="0"/>
          <w:divBdr>
            <w:top w:val="none" w:sz="0" w:space="0" w:color="auto"/>
            <w:left w:val="none" w:sz="0" w:space="0" w:color="auto"/>
            <w:bottom w:val="none" w:sz="0" w:space="0" w:color="auto"/>
            <w:right w:val="none" w:sz="0" w:space="0" w:color="auto"/>
          </w:divBdr>
        </w:div>
        <w:div w:id="2079552630">
          <w:marLeft w:val="0"/>
          <w:marRight w:val="0"/>
          <w:marTop w:val="0"/>
          <w:marBottom w:val="0"/>
          <w:divBdr>
            <w:top w:val="none" w:sz="0" w:space="0" w:color="auto"/>
            <w:left w:val="none" w:sz="0" w:space="0" w:color="auto"/>
            <w:bottom w:val="none" w:sz="0" w:space="0" w:color="auto"/>
            <w:right w:val="none" w:sz="0" w:space="0" w:color="auto"/>
          </w:divBdr>
        </w:div>
        <w:div w:id="1897742830">
          <w:marLeft w:val="0"/>
          <w:marRight w:val="0"/>
          <w:marTop w:val="0"/>
          <w:marBottom w:val="0"/>
          <w:divBdr>
            <w:top w:val="none" w:sz="0" w:space="0" w:color="auto"/>
            <w:left w:val="none" w:sz="0" w:space="0" w:color="auto"/>
            <w:bottom w:val="none" w:sz="0" w:space="0" w:color="auto"/>
            <w:right w:val="none" w:sz="0" w:space="0" w:color="auto"/>
          </w:divBdr>
        </w:div>
        <w:div w:id="1851604831">
          <w:marLeft w:val="0"/>
          <w:marRight w:val="0"/>
          <w:marTop w:val="0"/>
          <w:marBottom w:val="0"/>
          <w:divBdr>
            <w:top w:val="none" w:sz="0" w:space="0" w:color="auto"/>
            <w:left w:val="none" w:sz="0" w:space="0" w:color="auto"/>
            <w:bottom w:val="none" w:sz="0" w:space="0" w:color="auto"/>
            <w:right w:val="none" w:sz="0" w:space="0" w:color="auto"/>
          </w:divBdr>
        </w:div>
      </w:divsChild>
    </w:div>
    <w:div w:id="840659267">
      <w:bodyDiv w:val="1"/>
      <w:marLeft w:val="0"/>
      <w:marRight w:val="0"/>
      <w:marTop w:val="0"/>
      <w:marBottom w:val="0"/>
      <w:divBdr>
        <w:top w:val="none" w:sz="0" w:space="0" w:color="auto"/>
        <w:left w:val="none" w:sz="0" w:space="0" w:color="auto"/>
        <w:bottom w:val="none" w:sz="0" w:space="0" w:color="auto"/>
        <w:right w:val="none" w:sz="0" w:space="0" w:color="auto"/>
      </w:divBdr>
      <w:divsChild>
        <w:div w:id="1712610777">
          <w:marLeft w:val="0"/>
          <w:marRight w:val="0"/>
          <w:marTop w:val="0"/>
          <w:marBottom w:val="0"/>
          <w:divBdr>
            <w:top w:val="none" w:sz="0" w:space="0" w:color="auto"/>
            <w:left w:val="none" w:sz="0" w:space="0" w:color="auto"/>
            <w:bottom w:val="none" w:sz="0" w:space="0" w:color="auto"/>
            <w:right w:val="none" w:sz="0" w:space="0" w:color="auto"/>
          </w:divBdr>
        </w:div>
      </w:divsChild>
    </w:div>
    <w:div w:id="1576940985">
      <w:bodyDiv w:val="1"/>
      <w:marLeft w:val="0"/>
      <w:marRight w:val="0"/>
      <w:marTop w:val="0"/>
      <w:marBottom w:val="0"/>
      <w:divBdr>
        <w:top w:val="none" w:sz="0" w:space="0" w:color="auto"/>
        <w:left w:val="none" w:sz="0" w:space="0" w:color="auto"/>
        <w:bottom w:val="none" w:sz="0" w:space="0" w:color="auto"/>
        <w:right w:val="none" w:sz="0" w:space="0" w:color="auto"/>
      </w:divBdr>
      <w:divsChild>
        <w:div w:id="2064987596">
          <w:marLeft w:val="0"/>
          <w:marRight w:val="0"/>
          <w:marTop w:val="0"/>
          <w:marBottom w:val="0"/>
          <w:divBdr>
            <w:top w:val="none" w:sz="0" w:space="0" w:color="auto"/>
            <w:left w:val="none" w:sz="0" w:space="0" w:color="auto"/>
            <w:bottom w:val="none" w:sz="0" w:space="0" w:color="auto"/>
            <w:right w:val="none" w:sz="0" w:space="0" w:color="auto"/>
          </w:divBdr>
        </w:div>
      </w:divsChild>
    </w:div>
    <w:div w:id="1690444860">
      <w:bodyDiv w:val="1"/>
      <w:marLeft w:val="0"/>
      <w:marRight w:val="0"/>
      <w:marTop w:val="0"/>
      <w:marBottom w:val="0"/>
      <w:divBdr>
        <w:top w:val="none" w:sz="0" w:space="0" w:color="auto"/>
        <w:left w:val="none" w:sz="0" w:space="0" w:color="auto"/>
        <w:bottom w:val="none" w:sz="0" w:space="0" w:color="auto"/>
        <w:right w:val="none" w:sz="0" w:space="0" w:color="auto"/>
      </w:divBdr>
      <w:divsChild>
        <w:div w:id="557518981">
          <w:marLeft w:val="0"/>
          <w:marRight w:val="0"/>
          <w:marTop w:val="0"/>
          <w:marBottom w:val="0"/>
          <w:divBdr>
            <w:top w:val="none" w:sz="0" w:space="0" w:color="auto"/>
            <w:left w:val="none" w:sz="0" w:space="0" w:color="auto"/>
            <w:bottom w:val="none" w:sz="0" w:space="0" w:color="auto"/>
            <w:right w:val="none" w:sz="0" w:space="0" w:color="auto"/>
          </w:divBdr>
        </w:div>
        <w:div w:id="982545396">
          <w:marLeft w:val="0"/>
          <w:marRight w:val="0"/>
          <w:marTop w:val="0"/>
          <w:marBottom w:val="0"/>
          <w:divBdr>
            <w:top w:val="none" w:sz="0" w:space="0" w:color="auto"/>
            <w:left w:val="none" w:sz="0" w:space="0" w:color="auto"/>
            <w:bottom w:val="none" w:sz="0" w:space="0" w:color="auto"/>
            <w:right w:val="none" w:sz="0" w:space="0" w:color="auto"/>
          </w:divBdr>
        </w:div>
        <w:div w:id="1906990957">
          <w:marLeft w:val="0"/>
          <w:marRight w:val="0"/>
          <w:marTop w:val="0"/>
          <w:marBottom w:val="0"/>
          <w:divBdr>
            <w:top w:val="none" w:sz="0" w:space="0" w:color="auto"/>
            <w:left w:val="none" w:sz="0" w:space="0" w:color="auto"/>
            <w:bottom w:val="none" w:sz="0" w:space="0" w:color="auto"/>
            <w:right w:val="none" w:sz="0" w:space="0" w:color="auto"/>
          </w:divBdr>
        </w:div>
        <w:div w:id="1877808600">
          <w:marLeft w:val="0"/>
          <w:marRight w:val="0"/>
          <w:marTop w:val="0"/>
          <w:marBottom w:val="0"/>
          <w:divBdr>
            <w:top w:val="none" w:sz="0" w:space="0" w:color="auto"/>
            <w:left w:val="none" w:sz="0" w:space="0" w:color="auto"/>
            <w:bottom w:val="none" w:sz="0" w:space="0" w:color="auto"/>
            <w:right w:val="none" w:sz="0" w:space="0" w:color="auto"/>
          </w:divBdr>
        </w:div>
        <w:div w:id="46226067">
          <w:marLeft w:val="0"/>
          <w:marRight w:val="0"/>
          <w:marTop w:val="0"/>
          <w:marBottom w:val="0"/>
          <w:divBdr>
            <w:top w:val="none" w:sz="0" w:space="0" w:color="auto"/>
            <w:left w:val="none" w:sz="0" w:space="0" w:color="auto"/>
            <w:bottom w:val="none" w:sz="0" w:space="0" w:color="auto"/>
            <w:right w:val="none" w:sz="0" w:space="0" w:color="auto"/>
          </w:divBdr>
        </w:div>
      </w:divsChild>
    </w:div>
    <w:div w:id="1779568553">
      <w:bodyDiv w:val="1"/>
      <w:marLeft w:val="0"/>
      <w:marRight w:val="0"/>
      <w:marTop w:val="0"/>
      <w:marBottom w:val="0"/>
      <w:divBdr>
        <w:top w:val="none" w:sz="0" w:space="0" w:color="auto"/>
        <w:left w:val="none" w:sz="0" w:space="0" w:color="auto"/>
        <w:bottom w:val="none" w:sz="0" w:space="0" w:color="auto"/>
        <w:right w:val="none" w:sz="0" w:space="0" w:color="auto"/>
      </w:divBdr>
      <w:divsChild>
        <w:div w:id="1493793105">
          <w:marLeft w:val="0"/>
          <w:marRight w:val="0"/>
          <w:marTop w:val="0"/>
          <w:marBottom w:val="0"/>
          <w:divBdr>
            <w:top w:val="none" w:sz="0" w:space="0" w:color="auto"/>
            <w:left w:val="none" w:sz="0" w:space="0" w:color="auto"/>
            <w:bottom w:val="none" w:sz="0" w:space="0" w:color="auto"/>
            <w:right w:val="none" w:sz="0" w:space="0" w:color="auto"/>
          </w:divBdr>
        </w:div>
        <w:div w:id="113884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hart" Target="charts/chart4.xml"/><Relationship Id="rId4" Type="http://schemas.openxmlformats.org/officeDocument/2006/relationships/image" Target="media/image1.png"/><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uman\Downloads\Lab3%20ECE560B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uman\Downloads\Lab3%20ECE560B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uman\Downloads\Lab3%20ECE560B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uman\Downloads\Lab3%20ECE560B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 MODE</a:t>
            </a:r>
          </a:p>
        </c:rich>
      </c:tx>
      <c:overlay val="0"/>
    </c:title>
    <c:autoTitleDeleted val="0"/>
    <c:plotArea>
      <c:layout/>
      <c:lineChart>
        <c:grouping val="standard"/>
        <c:varyColors val="1"/>
        <c:ser>
          <c:idx val="0"/>
          <c:order val="0"/>
          <c:tx>
            <c:v>Drop Port</c:v>
          </c:tx>
          <c:spPr>
            <a:ln w="19050" cmpd="sng">
              <a:solidFill>
                <a:srgbClr val="3366CC"/>
              </a:solidFill>
            </a:ln>
          </c:spPr>
          <c:marker>
            <c:symbol val="none"/>
          </c:marker>
          <c:cat>
            <c:numRef>
              <c:f>Sheet1!$B$20:$B$26</c:f>
              <c:numCache>
                <c:formatCode>General</c:formatCode>
                <c:ptCount val="7"/>
                <c:pt idx="0">
                  <c:v>0.1</c:v>
                </c:pt>
                <c:pt idx="1">
                  <c:v>0.15</c:v>
                </c:pt>
                <c:pt idx="2">
                  <c:v>0.2</c:v>
                </c:pt>
                <c:pt idx="3">
                  <c:v>0.25</c:v>
                </c:pt>
                <c:pt idx="4">
                  <c:v>0.3</c:v>
                </c:pt>
                <c:pt idx="5">
                  <c:v>0.35</c:v>
                </c:pt>
                <c:pt idx="6">
                  <c:v>0.4</c:v>
                </c:pt>
              </c:numCache>
            </c:numRef>
          </c:cat>
          <c:val>
            <c:numRef>
              <c:f>Sheet1!$E$20:$E$26</c:f>
              <c:numCache>
                <c:formatCode>General</c:formatCode>
                <c:ptCount val="7"/>
                <c:pt idx="0">
                  <c:v>0.22331412852750721</c:v>
                </c:pt>
                <c:pt idx="1">
                  <c:v>0.14083607492400518</c:v>
                </c:pt>
                <c:pt idx="2">
                  <c:v>9.274615895011501E-2</c:v>
                </c:pt>
                <c:pt idx="3">
                  <c:v>5.8821934684265526E-2</c:v>
                </c:pt>
                <c:pt idx="4">
                  <c:v>3.8479475048394308E-2</c:v>
                </c:pt>
                <c:pt idx="5">
                  <c:v>2.5361585123962579E-2</c:v>
                </c:pt>
                <c:pt idx="6">
                  <c:v>1.6375316790828813E-2</c:v>
                </c:pt>
              </c:numCache>
            </c:numRef>
          </c:val>
          <c:smooth val="0"/>
          <c:extLst>
            <c:ext xmlns:c16="http://schemas.microsoft.com/office/drawing/2014/chart" uri="{C3380CC4-5D6E-409C-BE32-E72D297353CC}">
              <c16:uniqueId val="{00000000-2874-4F2B-9034-568851A288A4}"/>
            </c:ext>
          </c:extLst>
        </c:ser>
        <c:ser>
          <c:idx val="1"/>
          <c:order val="1"/>
          <c:tx>
            <c:v>Through Port</c:v>
          </c:tx>
          <c:spPr>
            <a:ln w="19050" cmpd="sng">
              <a:solidFill>
                <a:srgbClr val="DC3912"/>
              </a:solidFill>
            </a:ln>
          </c:spPr>
          <c:marker>
            <c:symbol val="none"/>
          </c:marker>
          <c:cat>
            <c:numRef>
              <c:f>Sheet1!$B$20:$B$26</c:f>
              <c:numCache>
                <c:formatCode>General</c:formatCode>
                <c:ptCount val="7"/>
                <c:pt idx="0">
                  <c:v>0.1</c:v>
                </c:pt>
                <c:pt idx="1">
                  <c:v>0.15</c:v>
                </c:pt>
                <c:pt idx="2">
                  <c:v>0.2</c:v>
                </c:pt>
                <c:pt idx="3">
                  <c:v>0.25</c:v>
                </c:pt>
                <c:pt idx="4">
                  <c:v>0.3</c:v>
                </c:pt>
                <c:pt idx="5">
                  <c:v>0.35</c:v>
                </c:pt>
                <c:pt idx="6">
                  <c:v>0.4</c:v>
                </c:pt>
              </c:numCache>
            </c:numRef>
          </c:cat>
          <c:val>
            <c:numRef>
              <c:f>Sheet1!$F$20:$F$26</c:f>
              <c:numCache>
                <c:formatCode>General</c:formatCode>
                <c:ptCount val="7"/>
                <c:pt idx="0">
                  <c:v>0.97456759642417823</c:v>
                </c:pt>
                <c:pt idx="1">
                  <c:v>0.98995302918875905</c:v>
                </c:pt>
                <c:pt idx="2">
                  <c:v>0.99564853236470952</c:v>
                </c:pt>
                <c:pt idx="3">
                  <c:v>0.99824445903796533</c:v>
                </c:pt>
                <c:pt idx="4">
                  <c:v>0.99924971853886457</c:v>
                </c:pt>
                <c:pt idx="5">
                  <c:v>0.99967294651800997</c:v>
                </c:pt>
                <c:pt idx="6">
                  <c:v>0.99985848998745819</c:v>
                </c:pt>
              </c:numCache>
            </c:numRef>
          </c:val>
          <c:smooth val="0"/>
          <c:extLst>
            <c:ext xmlns:c16="http://schemas.microsoft.com/office/drawing/2014/chart" uri="{C3380CC4-5D6E-409C-BE32-E72D297353CC}">
              <c16:uniqueId val="{00000001-2874-4F2B-9034-568851A288A4}"/>
            </c:ext>
          </c:extLst>
        </c:ser>
        <c:dLbls>
          <c:showLegendKey val="0"/>
          <c:showVal val="0"/>
          <c:showCatName val="0"/>
          <c:showSerName val="0"/>
          <c:showPercent val="0"/>
          <c:showBubbleSize val="0"/>
        </c:dLbls>
        <c:smooth val="0"/>
        <c:axId val="62986051"/>
        <c:axId val="1948239256"/>
      </c:lineChart>
      <c:catAx>
        <c:axId val="62986051"/>
        <c:scaling>
          <c:orientation val="minMax"/>
        </c:scaling>
        <c:delete val="0"/>
        <c:axPos val="b"/>
        <c:title>
          <c:tx>
            <c:rich>
              <a:bodyPr/>
              <a:lstStyle/>
              <a:p>
                <a:pPr>
                  <a:defRPr/>
                </a:pPr>
                <a:r>
                  <a:rPr lang="en-US" b="0"/>
                  <a:t>Gap</a:t>
                </a:r>
              </a:p>
            </c:rich>
          </c:tx>
          <c:overlay val="0"/>
        </c:title>
        <c:numFmt formatCode="General" sourceLinked="1"/>
        <c:majorTickMark val="cross"/>
        <c:minorTickMark val="cross"/>
        <c:tickLblPos val="nextTo"/>
        <c:txPr>
          <a:bodyPr/>
          <a:lstStyle/>
          <a:p>
            <a:pPr lvl="0">
              <a:defRPr b="0"/>
            </a:pPr>
            <a:endParaRPr lang="en-US"/>
          </a:p>
        </c:txPr>
        <c:crossAx val="1948239256"/>
        <c:crosses val="autoZero"/>
        <c:auto val="1"/>
        <c:lblAlgn val="ctr"/>
        <c:lblOffset val="100"/>
        <c:noMultiLvlLbl val="1"/>
      </c:catAx>
      <c:valAx>
        <c:axId val="1948239256"/>
        <c:scaling>
          <c:orientation val="minMax"/>
        </c:scaling>
        <c:delete val="0"/>
        <c:axPos val="l"/>
        <c:majorGridlines>
          <c:spPr>
            <a:ln>
              <a:solidFill>
                <a:srgbClr val="B7B7B7"/>
              </a:solidFill>
            </a:ln>
          </c:spPr>
        </c:majorGridlines>
        <c:numFmt formatCode="General" sourceLinked="1"/>
        <c:majorTickMark val="cross"/>
        <c:minorTickMark val="cross"/>
        <c:tickLblPos val="nextTo"/>
        <c:spPr>
          <a:ln w="47625">
            <a:noFill/>
          </a:ln>
        </c:spPr>
        <c:txPr>
          <a:bodyPr/>
          <a:lstStyle/>
          <a:p>
            <a:pPr lvl="0">
              <a:defRPr b="0"/>
            </a:pPr>
            <a:endParaRPr lang="en-US"/>
          </a:p>
        </c:txPr>
        <c:crossAx val="62986051"/>
        <c:crosses val="autoZero"/>
        <c:crossBetween val="between"/>
      </c:valAx>
    </c:plotArea>
    <c:legend>
      <c:legendPos val="r"/>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TM</a:t>
            </a:r>
            <a:r>
              <a:rPr lang="en-US" baseline="0"/>
              <a:t> MODE</a:t>
            </a:r>
            <a:endParaRPr lang="en-US"/>
          </a:p>
        </c:rich>
      </c:tx>
      <c:overlay val="0"/>
    </c:title>
    <c:autoTitleDeleted val="0"/>
    <c:plotArea>
      <c:layout/>
      <c:lineChart>
        <c:grouping val="standard"/>
        <c:varyColors val="1"/>
        <c:ser>
          <c:idx val="0"/>
          <c:order val="0"/>
          <c:tx>
            <c:v>DropPort</c:v>
          </c:tx>
          <c:spPr>
            <a:ln w="19050" cmpd="sng">
              <a:solidFill>
                <a:srgbClr val="3366CC"/>
              </a:solidFill>
            </a:ln>
          </c:spPr>
          <c:marker>
            <c:symbol val="none"/>
          </c:marker>
          <c:cat>
            <c:numRef>
              <c:f>Sheet1!$B$4:$B$10</c:f>
              <c:numCache>
                <c:formatCode>General</c:formatCode>
                <c:ptCount val="7"/>
                <c:pt idx="0">
                  <c:v>0.1</c:v>
                </c:pt>
                <c:pt idx="1">
                  <c:v>0.15</c:v>
                </c:pt>
                <c:pt idx="2">
                  <c:v>0.2</c:v>
                </c:pt>
                <c:pt idx="3">
                  <c:v>0.25</c:v>
                </c:pt>
                <c:pt idx="4">
                  <c:v>0.3</c:v>
                </c:pt>
                <c:pt idx="5">
                  <c:v>0.35</c:v>
                </c:pt>
                <c:pt idx="6">
                  <c:v>0.4</c:v>
                </c:pt>
              </c:numCache>
            </c:numRef>
          </c:cat>
          <c:val>
            <c:numRef>
              <c:f>Sheet1!$E$4:$E$10</c:f>
              <c:numCache>
                <c:formatCode>General</c:formatCode>
                <c:ptCount val="7"/>
                <c:pt idx="0">
                  <c:v>0.89126931956620159</c:v>
                </c:pt>
                <c:pt idx="1">
                  <c:v>0.79304980928060254</c:v>
                </c:pt>
                <c:pt idx="2">
                  <c:v>0.66766982858296064</c:v>
                </c:pt>
                <c:pt idx="3">
                  <c:v>0.55284446275602683</c:v>
                </c:pt>
                <c:pt idx="4">
                  <c:v>0.45019218118488019</c:v>
                </c:pt>
                <c:pt idx="5">
                  <c:v>0.36313220732950696</c:v>
                </c:pt>
                <c:pt idx="6">
                  <c:v>0.29186435205416916</c:v>
                </c:pt>
              </c:numCache>
            </c:numRef>
          </c:val>
          <c:smooth val="0"/>
          <c:extLst>
            <c:ext xmlns:c16="http://schemas.microsoft.com/office/drawing/2014/chart" uri="{C3380CC4-5D6E-409C-BE32-E72D297353CC}">
              <c16:uniqueId val="{00000000-8978-4810-B6DB-D9FA944E9D5E}"/>
            </c:ext>
          </c:extLst>
        </c:ser>
        <c:ser>
          <c:idx val="1"/>
          <c:order val="1"/>
          <c:tx>
            <c:v>Through Port</c:v>
          </c:tx>
          <c:spPr>
            <a:ln w="19050" cmpd="sng">
              <a:solidFill>
                <a:srgbClr val="DC3912"/>
              </a:solidFill>
            </a:ln>
          </c:spPr>
          <c:marker>
            <c:symbol val="none"/>
          </c:marker>
          <c:cat>
            <c:numRef>
              <c:f>Sheet1!$B$4:$B$10</c:f>
              <c:numCache>
                <c:formatCode>General</c:formatCode>
                <c:ptCount val="7"/>
                <c:pt idx="0">
                  <c:v>0.1</c:v>
                </c:pt>
                <c:pt idx="1">
                  <c:v>0.15</c:v>
                </c:pt>
                <c:pt idx="2">
                  <c:v>0.2</c:v>
                </c:pt>
                <c:pt idx="3">
                  <c:v>0.25</c:v>
                </c:pt>
                <c:pt idx="4">
                  <c:v>0.3</c:v>
                </c:pt>
                <c:pt idx="5">
                  <c:v>0.35</c:v>
                </c:pt>
                <c:pt idx="6">
                  <c:v>0.4</c:v>
                </c:pt>
              </c:numCache>
            </c:numRef>
          </c:cat>
          <c:val>
            <c:numRef>
              <c:f>Sheet1!$F$4:$F$10</c:f>
              <c:numCache>
                <c:formatCode>General</c:formatCode>
                <c:ptCount val="7"/>
                <c:pt idx="0">
                  <c:v>0.44994332976498275</c:v>
                </c:pt>
                <c:pt idx="1">
                  <c:v>0.6071408403327847</c:v>
                </c:pt>
                <c:pt idx="2">
                  <c:v>0.74325433062983226</c:v>
                </c:pt>
                <c:pt idx="3">
                  <c:v>0.83235208896235735</c:v>
                </c:pt>
                <c:pt idx="4">
                  <c:v>0.89214292576918419</c:v>
                </c:pt>
                <c:pt idx="5">
                  <c:v>0.93100805581906754</c:v>
                </c:pt>
                <c:pt idx="6">
                  <c:v>0.95577874008580044</c:v>
                </c:pt>
              </c:numCache>
            </c:numRef>
          </c:val>
          <c:smooth val="0"/>
          <c:extLst>
            <c:ext xmlns:c16="http://schemas.microsoft.com/office/drawing/2014/chart" uri="{C3380CC4-5D6E-409C-BE32-E72D297353CC}">
              <c16:uniqueId val="{00000001-8978-4810-B6DB-D9FA944E9D5E}"/>
            </c:ext>
          </c:extLst>
        </c:ser>
        <c:dLbls>
          <c:showLegendKey val="0"/>
          <c:showVal val="0"/>
          <c:showCatName val="0"/>
          <c:showSerName val="0"/>
          <c:showPercent val="0"/>
          <c:showBubbleSize val="0"/>
        </c:dLbls>
        <c:smooth val="0"/>
        <c:axId val="80592339"/>
        <c:axId val="266024469"/>
      </c:lineChart>
      <c:catAx>
        <c:axId val="80592339"/>
        <c:scaling>
          <c:orientation val="minMax"/>
        </c:scaling>
        <c:delete val="0"/>
        <c:axPos val="b"/>
        <c:title>
          <c:tx>
            <c:rich>
              <a:bodyPr/>
              <a:lstStyle/>
              <a:p>
                <a:pPr>
                  <a:defRPr/>
                </a:pPr>
                <a:r>
                  <a:rPr lang="en-US" b="0"/>
                  <a:t>Gap</a:t>
                </a:r>
              </a:p>
            </c:rich>
          </c:tx>
          <c:overlay val="0"/>
        </c:title>
        <c:numFmt formatCode="General" sourceLinked="1"/>
        <c:majorTickMark val="cross"/>
        <c:minorTickMark val="cross"/>
        <c:tickLblPos val="nextTo"/>
        <c:txPr>
          <a:bodyPr/>
          <a:lstStyle/>
          <a:p>
            <a:pPr lvl="0">
              <a:defRPr b="0"/>
            </a:pPr>
            <a:endParaRPr lang="en-US"/>
          </a:p>
        </c:txPr>
        <c:crossAx val="266024469"/>
        <c:crosses val="autoZero"/>
        <c:auto val="1"/>
        <c:lblAlgn val="ctr"/>
        <c:lblOffset val="100"/>
        <c:noMultiLvlLbl val="1"/>
      </c:catAx>
      <c:valAx>
        <c:axId val="266024469"/>
        <c:scaling>
          <c:orientation val="minMax"/>
        </c:scaling>
        <c:delete val="0"/>
        <c:axPos val="l"/>
        <c:majorGridlines>
          <c:spPr>
            <a:ln>
              <a:solidFill>
                <a:srgbClr val="B7B7B7"/>
              </a:solidFill>
            </a:ln>
          </c:spPr>
        </c:majorGridlines>
        <c:numFmt formatCode="General" sourceLinked="1"/>
        <c:majorTickMark val="cross"/>
        <c:minorTickMark val="cross"/>
        <c:tickLblPos val="nextTo"/>
        <c:spPr>
          <a:ln w="47625">
            <a:noFill/>
          </a:ln>
        </c:spPr>
        <c:txPr>
          <a:bodyPr/>
          <a:lstStyle/>
          <a:p>
            <a:pPr lvl="0">
              <a:defRPr b="0"/>
            </a:pPr>
            <a:endParaRPr lang="en-US"/>
          </a:p>
        </c:txPr>
        <c:crossAx val="80592339"/>
        <c:crosses val="autoZero"/>
        <c:crossBetween val="between"/>
      </c:valAx>
    </c:plotArea>
    <c:legend>
      <c:legendPos val="r"/>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 MODE</a:t>
            </a:r>
          </a:p>
        </c:rich>
      </c:tx>
      <c:layout>
        <c:manualLayout>
          <c:xMode val="edge"/>
          <c:yMode val="edge"/>
          <c:x val="0.40580000000000011"/>
          <c:y val="3.2345013477088951E-2"/>
        </c:manualLayout>
      </c:layout>
      <c:overlay val="0"/>
    </c:title>
    <c:autoTitleDeleted val="0"/>
    <c:plotArea>
      <c:layout>
        <c:manualLayout>
          <c:layoutTarget val="inner"/>
          <c:xMode val="edge"/>
          <c:yMode val="edge"/>
          <c:x val="8.3201838055387639E-2"/>
          <c:y val="0.12271633915796626"/>
          <c:w val="0.70076367572697473"/>
          <c:h val="0.73467908861669096"/>
        </c:manualLayout>
      </c:layout>
      <c:lineChart>
        <c:grouping val="standard"/>
        <c:varyColors val="1"/>
        <c:ser>
          <c:idx val="0"/>
          <c:order val="0"/>
          <c:tx>
            <c:v>Drop Port</c:v>
          </c:tx>
          <c:spPr>
            <a:ln w="19050" cmpd="sng">
              <a:solidFill>
                <a:srgbClr val="3366CC"/>
              </a:solidFill>
            </a:ln>
          </c:spPr>
          <c:marker>
            <c:symbol val="none"/>
          </c:marker>
          <c:cat>
            <c:numRef>
              <c:f>Sheet1!$B$38:$B$44</c:f>
              <c:numCache>
                <c:formatCode>General</c:formatCode>
                <c:ptCount val="7"/>
                <c:pt idx="0">
                  <c:v>0.1</c:v>
                </c:pt>
                <c:pt idx="1">
                  <c:v>0.15</c:v>
                </c:pt>
                <c:pt idx="2">
                  <c:v>0.2</c:v>
                </c:pt>
                <c:pt idx="3">
                  <c:v>0.25</c:v>
                </c:pt>
                <c:pt idx="4">
                  <c:v>0.3</c:v>
                </c:pt>
                <c:pt idx="5">
                  <c:v>0.35</c:v>
                </c:pt>
                <c:pt idx="6">
                  <c:v>0.4</c:v>
                </c:pt>
              </c:numCache>
            </c:numRef>
          </c:cat>
          <c:val>
            <c:numRef>
              <c:f>Sheet1!$E$38:$E$44</c:f>
              <c:numCache>
                <c:formatCode>General</c:formatCode>
                <c:ptCount val="7"/>
                <c:pt idx="0">
                  <c:v>0.52569477836478462</c:v>
                </c:pt>
                <c:pt idx="1">
                  <c:v>0.34363061563254227</c:v>
                </c:pt>
                <c:pt idx="2">
                  <c:v>0.22804056656656507</c:v>
                </c:pt>
                <c:pt idx="3">
                  <c:v>0.14506825979517365</c:v>
                </c:pt>
                <c:pt idx="4">
                  <c:v>9.4674706231390016E-2</c:v>
                </c:pt>
                <c:pt idx="5">
                  <c:v>6.2339153026007663E-2</c:v>
                </c:pt>
                <c:pt idx="6">
                  <c:v>4.0368428257736268E-2</c:v>
                </c:pt>
              </c:numCache>
            </c:numRef>
          </c:val>
          <c:smooth val="0"/>
          <c:extLst>
            <c:ext xmlns:c16="http://schemas.microsoft.com/office/drawing/2014/chart" uri="{C3380CC4-5D6E-409C-BE32-E72D297353CC}">
              <c16:uniqueId val="{00000000-66DF-48FC-B5F4-0AF9F2158FFA}"/>
            </c:ext>
          </c:extLst>
        </c:ser>
        <c:ser>
          <c:idx val="1"/>
          <c:order val="1"/>
          <c:tx>
            <c:v>Through Port</c:v>
          </c:tx>
          <c:spPr>
            <a:ln w="19050" cmpd="sng">
              <a:solidFill>
                <a:srgbClr val="DC3912"/>
              </a:solidFill>
            </a:ln>
          </c:spPr>
          <c:marker>
            <c:symbol val="none"/>
          </c:marker>
          <c:cat>
            <c:numRef>
              <c:f>Sheet1!$B$38:$B$44</c:f>
              <c:numCache>
                <c:formatCode>General</c:formatCode>
                <c:ptCount val="7"/>
                <c:pt idx="0">
                  <c:v>0.1</c:v>
                </c:pt>
                <c:pt idx="1">
                  <c:v>0.15</c:v>
                </c:pt>
                <c:pt idx="2">
                  <c:v>0.2</c:v>
                </c:pt>
                <c:pt idx="3">
                  <c:v>0.25</c:v>
                </c:pt>
                <c:pt idx="4">
                  <c:v>0.3</c:v>
                </c:pt>
                <c:pt idx="5">
                  <c:v>0.35</c:v>
                </c:pt>
                <c:pt idx="6">
                  <c:v>0.4</c:v>
                </c:pt>
              </c:numCache>
            </c:numRef>
          </c:cat>
          <c:val>
            <c:numRef>
              <c:f>Sheet1!$F$38:$F$44</c:f>
              <c:numCache>
                <c:formatCode>General</c:formatCode>
                <c:ptCount val="7"/>
                <c:pt idx="0">
                  <c:v>0.84992587912123252</c:v>
                </c:pt>
                <c:pt idx="1">
                  <c:v>0.93882319954291715</c:v>
                </c:pt>
                <c:pt idx="2">
                  <c:v>0.97354814981078364</c:v>
                </c:pt>
                <c:pt idx="3">
                  <c:v>0.9893573671833652</c:v>
                </c:pt>
                <c:pt idx="4">
                  <c:v>0.9954702406400705</c:v>
                </c:pt>
                <c:pt idx="5">
                  <c:v>0.99803807542598288</c:v>
                </c:pt>
                <c:pt idx="6">
                  <c:v>0.99917515981933813</c:v>
                </c:pt>
              </c:numCache>
            </c:numRef>
          </c:val>
          <c:smooth val="0"/>
          <c:extLst>
            <c:ext xmlns:c16="http://schemas.microsoft.com/office/drawing/2014/chart" uri="{C3380CC4-5D6E-409C-BE32-E72D297353CC}">
              <c16:uniqueId val="{00000001-66DF-48FC-B5F4-0AF9F2158FFA}"/>
            </c:ext>
          </c:extLst>
        </c:ser>
        <c:dLbls>
          <c:showLegendKey val="0"/>
          <c:showVal val="0"/>
          <c:showCatName val="0"/>
          <c:showSerName val="0"/>
          <c:showPercent val="0"/>
          <c:showBubbleSize val="0"/>
        </c:dLbls>
        <c:smooth val="0"/>
        <c:axId val="1938755407"/>
        <c:axId val="447463669"/>
      </c:lineChart>
      <c:catAx>
        <c:axId val="1938755407"/>
        <c:scaling>
          <c:orientation val="minMax"/>
        </c:scaling>
        <c:delete val="0"/>
        <c:axPos val="b"/>
        <c:title>
          <c:tx>
            <c:rich>
              <a:bodyPr/>
              <a:lstStyle/>
              <a:p>
                <a:pPr>
                  <a:defRPr/>
                </a:pPr>
                <a:r>
                  <a:rPr lang="en-US" b="0"/>
                  <a:t>Gap</a:t>
                </a:r>
              </a:p>
            </c:rich>
          </c:tx>
          <c:overlay val="0"/>
        </c:title>
        <c:numFmt formatCode="General" sourceLinked="1"/>
        <c:majorTickMark val="cross"/>
        <c:minorTickMark val="cross"/>
        <c:tickLblPos val="nextTo"/>
        <c:txPr>
          <a:bodyPr/>
          <a:lstStyle/>
          <a:p>
            <a:pPr lvl="0">
              <a:defRPr b="0"/>
            </a:pPr>
            <a:endParaRPr lang="en-US"/>
          </a:p>
        </c:txPr>
        <c:crossAx val="447463669"/>
        <c:crosses val="autoZero"/>
        <c:auto val="1"/>
        <c:lblAlgn val="ctr"/>
        <c:lblOffset val="100"/>
        <c:noMultiLvlLbl val="1"/>
      </c:catAx>
      <c:valAx>
        <c:axId val="447463669"/>
        <c:scaling>
          <c:orientation val="minMax"/>
        </c:scaling>
        <c:delete val="0"/>
        <c:axPos val="l"/>
        <c:majorGridlines>
          <c:spPr>
            <a:ln>
              <a:solidFill>
                <a:srgbClr val="B7B7B7"/>
              </a:solidFill>
            </a:ln>
          </c:spPr>
        </c:majorGridlines>
        <c:numFmt formatCode="General" sourceLinked="1"/>
        <c:majorTickMark val="cross"/>
        <c:minorTickMark val="cross"/>
        <c:tickLblPos val="nextTo"/>
        <c:spPr>
          <a:ln w="47625">
            <a:noFill/>
          </a:ln>
        </c:spPr>
        <c:txPr>
          <a:bodyPr/>
          <a:lstStyle/>
          <a:p>
            <a:pPr lvl="0">
              <a:defRPr b="0"/>
            </a:pPr>
            <a:endParaRPr lang="en-US"/>
          </a:p>
        </c:txPr>
        <c:crossAx val="1938755407"/>
        <c:crosses val="autoZero"/>
        <c:crossBetween val="between"/>
      </c:valAx>
    </c:plotArea>
    <c:legend>
      <c:legendPos val="r"/>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TM MODE</a:t>
            </a:r>
          </a:p>
        </c:rich>
      </c:tx>
      <c:overlay val="0"/>
    </c:title>
    <c:autoTitleDeleted val="0"/>
    <c:plotArea>
      <c:layout>
        <c:manualLayout>
          <c:layoutTarget val="inner"/>
          <c:xMode val="edge"/>
          <c:yMode val="edge"/>
          <c:x val="9.6535258092738413E-2"/>
          <c:y val="0.11537293687345686"/>
          <c:w val="0.6827865266841644"/>
          <c:h val="0.72271635856838645"/>
        </c:manualLayout>
      </c:layout>
      <c:lineChart>
        <c:grouping val="standard"/>
        <c:varyColors val="1"/>
        <c:ser>
          <c:idx val="0"/>
          <c:order val="0"/>
          <c:tx>
            <c:v>Drop Port</c:v>
          </c:tx>
          <c:spPr>
            <a:ln w="19050" cmpd="sng">
              <a:solidFill>
                <a:srgbClr val="3366CC"/>
              </a:solidFill>
            </a:ln>
          </c:spPr>
          <c:marker>
            <c:symbol val="none"/>
          </c:marker>
          <c:cat>
            <c:numRef>
              <c:f>Sheet1!$B$51:$B$57</c:f>
              <c:numCache>
                <c:formatCode>General</c:formatCode>
                <c:ptCount val="7"/>
                <c:pt idx="0">
                  <c:v>0.1</c:v>
                </c:pt>
                <c:pt idx="1">
                  <c:v>0.15</c:v>
                </c:pt>
                <c:pt idx="2">
                  <c:v>0.2</c:v>
                </c:pt>
                <c:pt idx="3">
                  <c:v>0.25</c:v>
                </c:pt>
                <c:pt idx="4">
                  <c:v>0.3</c:v>
                </c:pt>
                <c:pt idx="5">
                  <c:v>0.35</c:v>
                </c:pt>
                <c:pt idx="6">
                  <c:v>0.4</c:v>
                </c:pt>
              </c:numCache>
            </c:numRef>
          </c:cat>
          <c:val>
            <c:numRef>
              <c:f>Sheet1!$E$51:$E$57</c:f>
              <c:numCache>
                <c:formatCode>General</c:formatCode>
                <c:ptCount val="7"/>
                <c:pt idx="0">
                  <c:v>0.52768835499753075</c:v>
                </c:pt>
                <c:pt idx="1">
                  <c:v>0.87802790388460894</c:v>
                </c:pt>
                <c:pt idx="2">
                  <c:v>0.9647740668156457</c:v>
                </c:pt>
                <c:pt idx="3">
                  <c:v>0.92265052972401207</c:v>
                </c:pt>
                <c:pt idx="4">
                  <c:v>0.81684147788907002</c:v>
                </c:pt>
                <c:pt idx="5">
                  <c:v>0.69215388462393246</c:v>
                </c:pt>
                <c:pt idx="6">
                  <c:v>0.57327916410767976</c:v>
                </c:pt>
              </c:numCache>
            </c:numRef>
          </c:val>
          <c:smooth val="0"/>
          <c:extLst>
            <c:ext xmlns:c16="http://schemas.microsoft.com/office/drawing/2014/chart" uri="{C3380CC4-5D6E-409C-BE32-E72D297353CC}">
              <c16:uniqueId val="{00000000-1665-4598-B4DF-D47F3E27D96A}"/>
            </c:ext>
          </c:extLst>
        </c:ser>
        <c:ser>
          <c:idx val="1"/>
          <c:order val="1"/>
          <c:tx>
            <c:v>Through Port</c:v>
          </c:tx>
          <c:spPr>
            <a:ln w="19050" cmpd="sng">
              <a:solidFill>
                <a:srgbClr val="DC3912"/>
              </a:solidFill>
            </a:ln>
          </c:spPr>
          <c:marker>
            <c:symbol val="none"/>
          </c:marker>
          <c:cat>
            <c:numRef>
              <c:f>Sheet1!$B$51:$B$57</c:f>
              <c:numCache>
                <c:formatCode>General</c:formatCode>
                <c:ptCount val="7"/>
                <c:pt idx="0">
                  <c:v>0.1</c:v>
                </c:pt>
                <c:pt idx="1">
                  <c:v>0.15</c:v>
                </c:pt>
                <c:pt idx="2">
                  <c:v>0.2</c:v>
                </c:pt>
                <c:pt idx="3">
                  <c:v>0.25</c:v>
                </c:pt>
                <c:pt idx="4">
                  <c:v>0.3</c:v>
                </c:pt>
                <c:pt idx="5">
                  <c:v>0.35</c:v>
                </c:pt>
                <c:pt idx="6">
                  <c:v>0.4</c:v>
                </c:pt>
              </c:numCache>
            </c:numRef>
          </c:cat>
          <c:val>
            <c:numRef>
              <c:f>Sheet1!$F$51:$F$57</c:f>
              <c:numCache>
                <c:formatCode>General</c:formatCode>
                <c:ptCount val="7"/>
                <c:pt idx="0">
                  <c:v>0.84594207839544189</c:v>
                </c:pt>
                <c:pt idx="1">
                  <c:v>0.46982656374453752</c:v>
                </c:pt>
                <c:pt idx="2">
                  <c:v>0.33851587850498238</c:v>
                </c:pt>
                <c:pt idx="3">
                  <c:v>0.41904415041854481</c:v>
                </c:pt>
                <c:pt idx="4">
                  <c:v>0.59116664317263368</c:v>
                </c:pt>
                <c:pt idx="5">
                  <c:v>0.72684179846786467</c:v>
                </c:pt>
                <c:pt idx="6">
                  <c:v>0.82097807522491117</c:v>
                </c:pt>
              </c:numCache>
            </c:numRef>
          </c:val>
          <c:smooth val="0"/>
          <c:extLst>
            <c:ext xmlns:c16="http://schemas.microsoft.com/office/drawing/2014/chart" uri="{C3380CC4-5D6E-409C-BE32-E72D297353CC}">
              <c16:uniqueId val="{00000001-1665-4598-B4DF-D47F3E27D96A}"/>
            </c:ext>
          </c:extLst>
        </c:ser>
        <c:dLbls>
          <c:showLegendKey val="0"/>
          <c:showVal val="0"/>
          <c:showCatName val="0"/>
          <c:showSerName val="0"/>
          <c:showPercent val="0"/>
          <c:showBubbleSize val="0"/>
        </c:dLbls>
        <c:smooth val="0"/>
        <c:axId val="441817996"/>
        <c:axId val="527895207"/>
      </c:lineChart>
      <c:catAx>
        <c:axId val="441817996"/>
        <c:scaling>
          <c:orientation val="minMax"/>
        </c:scaling>
        <c:delete val="0"/>
        <c:axPos val="b"/>
        <c:title>
          <c:tx>
            <c:rich>
              <a:bodyPr/>
              <a:lstStyle/>
              <a:p>
                <a:pPr>
                  <a:defRPr/>
                </a:pPr>
                <a:r>
                  <a:rPr lang="en-US" b="0"/>
                  <a:t>Gap</a:t>
                </a:r>
              </a:p>
            </c:rich>
          </c:tx>
          <c:overlay val="0"/>
        </c:title>
        <c:numFmt formatCode="General" sourceLinked="1"/>
        <c:majorTickMark val="cross"/>
        <c:minorTickMark val="cross"/>
        <c:tickLblPos val="nextTo"/>
        <c:txPr>
          <a:bodyPr/>
          <a:lstStyle/>
          <a:p>
            <a:pPr lvl="0">
              <a:defRPr b="0"/>
            </a:pPr>
            <a:endParaRPr lang="en-US"/>
          </a:p>
        </c:txPr>
        <c:crossAx val="527895207"/>
        <c:crosses val="autoZero"/>
        <c:auto val="1"/>
        <c:lblAlgn val="ctr"/>
        <c:lblOffset val="100"/>
        <c:noMultiLvlLbl val="1"/>
      </c:catAx>
      <c:valAx>
        <c:axId val="527895207"/>
        <c:scaling>
          <c:orientation val="minMax"/>
        </c:scaling>
        <c:delete val="0"/>
        <c:axPos val="l"/>
        <c:majorGridlines>
          <c:spPr>
            <a:ln>
              <a:solidFill>
                <a:srgbClr val="B7B7B7"/>
              </a:solidFill>
            </a:ln>
          </c:spPr>
        </c:majorGridlines>
        <c:numFmt formatCode="General" sourceLinked="1"/>
        <c:majorTickMark val="cross"/>
        <c:minorTickMark val="cross"/>
        <c:tickLblPos val="nextTo"/>
        <c:spPr>
          <a:ln w="47625">
            <a:noFill/>
          </a:ln>
        </c:spPr>
        <c:txPr>
          <a:bodyPr/>
          <a:lstStyle/>
          <a:p>
            <a:pPr lvl="0">
              <a:defRPr b="0"/>
            </a:pPr>
            <a:endParaRPr lang="en-US"/>
          </a:p>
        </c:txPr>
        <c:crossAx val="441817996"/>
        <c:crosses val="autoZero"/>
        <c:crossBetween val="between"/>
      </c:valAx>
    </c:plotArea>
    <c:legend>
      <c:legendPos val="r"/>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Sakhalkar,Sumant Sudhir</dc:creator>
  <cp:keywords/>
  <dc:description/>
  <cp:lastModifiedBy>Sakhalkar,Sumant Sudhir</cp:lastModifiedBy>
  <cp:revision>23</cp:revision>
  <dcterms:created xsi:type="dcterms:W3CDTF">2018-10-15T21:15:00Z</dcterms:created>
  <dcterms:modified xsi:type="dcterms:W3CDTF">2018-10-15T21:41:00Z</dcterms:modified>
</cp:coreProperties>
</file>