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Preliminary Report: Adaptive Downscaling Network (ADN)</w:t>
      </w:r>
    </w:p>
    <w:p>
      <w:r>
        <w:t>This preliminary experiment evaluates an Adaptive Downscaling Network (ADN) for x4 image downscaling. The model generates learned low-resolution images and evaluates reconstruction quality using PSNR and SSIM. This is a pilot run for progress review, not final publication-level training.</w:t>
      </w:r>
    </w:p>
    <w:p>
      <w:pPr>
        <w:pStyle w:val="Heading1"/>
      </w:pPr>
      <w:r>
        <w:t>1. Dataset Requirement from the Paper</w:t>
      </w:r>
    </w:p>
    <w:p>
      <w:r>
        <w:t>The paper states in the Experimental Setup / Datasets section that DIV2K contains 900 HR images split into 800 training, 50 validation, and 50 test images. Training uses random HR patches with flipping augmentation.</w:t>
      </w:r>
    </w:p>
    <w:tbl>
      <w:tblPr>
        <w:tblStyle w:val="TableGrid"/>
        <w:tblW w:type="auto" w:w="0"/>
        <w:tblLook w:firstColumn="1" w:firstRow="1" w:lastColumn="0" w:lastRow="0" w:noHBand="0" w:noVBand="1" w:val="04A0"/>
      </w:tblPr>
      <w:tblGrid>
        <w:gridCol w:w="4320"/>
        <w:gridCol w:w="4320"/>
      </w:tblGrid>
      <w:tr>
        <w:tc>
          <w:tcPr>
            <w:tcW w:type="dxa" w:w="4320"/>
          </w:tcPr>
          <w:p>
            <w:r>
              <w:t>Split</w:t>
            </w:r>
          </w:p>
        </w:tc>
        <w:tc>
          <w:tcPr>
            <w:tcW w:type="dxa" w:w="4320"/>
          </w:tcPr>
          <w:p>
            <w:r>
              <w:t>Images</w:t>
            </w:r>
          </w:p>
        </w:tc>
      </w:tr>
      <w:tr>
        <w:tc>
          <w:tcPr>
            <w:tcW w:type="dxa" w:w="4320"/>
          </w:tcPr>
          <w:p>
            <w:r>
              <w:t>Training</w:t>
            </w:r>
          </w:p>
        </w:tc>
        <w:tc>
          <w:tcPr>
            <w:tcW w:type="dxa" w:w="4320"/>
          </w:tcPr>
          <w:p>
            <w:r>
              <w:t>800</w:t>
            </w:r>
          </w:p>
        </w:tc>
      </w:tr>
      <w:tr>
        <w:tc>
          <w:tcPr>
            <w:tcW w:type="dxa" w:w="4320"/>
          </w:tcPr>
          <w:p>
            <w:r>
              <w:t>Validation</w:t>
            </w:r>
          </w:p>
        </w:tc>
        <w:tc>
          <w:tcPr>
            <w:tcW w:type="dxa" w:w="4320"/>
          </w:tcPr>
          <w:p>
            <w:r>
              <w:t>50</w:t>
            </w:r>
          </w:p>
        </w:tc>
      </w:tr>
      <w:tr>
        <w:tc>
          <w:tcPr>
            <w:tcW w:type="dxa" w:w="4320"/>
          </w:tcPr>
          <w:p>
            <w:r>
              <w:t>Test</w:t>
            </w:r>
          </w:p>
        </w:tc>
        <w:tc>
          <w:tcPr>
            <w:tcW w:type="dxa" w:w="4320"/>
          </w:tcPr>
          <w:p>
            <w:r>
              <w:t>50</w:t>
            </w:r>
          </w:p>
        </w:tc>
      </w:tr>
    </w:tbl>
    <w:p/>
    <w:tbl>
      <w:tblPr>
        <w:tblStyle w:val="TableGrid"/>
        <w:tblW w:type="auto" w:w="0"/>
        <w:tblLook w:firstColumn="1" w:firstRow="1" w:lastColumn="0" w:lastRow="0" w:noHBand="0" w:noVBand="1" w:val="04A0"/>
      </w:tblPr>
      <w:tblGrid>
        <w:gridCol w:w="4320"/>
        <w:gridCol w:w="4320"/>
      </w:tblGrid>
      <w:tr>
        <w:tc>
          <w:tcPr>
            <w:tcW w:type="dxa" w:w="4320"/>
          </w:tcPr>
          <w:p>
            <w:r>
              <w:t>Benchmark Dataset</w:t>
            </w:r>
          </w:p>
        </w:tc>
        <w:tc>
          <w:tcPr>
            <w:tcW w:type="dxa" w:w="4320"/>
          </w:tcPr>
          <w:p>
            <w:r>
              <w:t>Images</w:t>
            </w:r>
          </w:p>
        </w:tc>
      </w:tr>
      <w:tr>
        <w:tc>
          <w:tcPr>
            <w:tcW w:type="dxa" w:w="4320"/>
          </w:tcPr>
          <w:p>
            <w:r>
              <w:t>Set5</w:t>
            </w:r>
          </w:p>
        </w:tc>
        <w:tc>
          <w:tcPr>
            <w:tcW w:type="dxa" w:w="4320"/>
          </w:tcPr>
          <w:p>
            <w:r>
              <w:t>5</w:t>
            </w:r>
          </w:p>
        </w:tc>
      </w:tr>
      <w:tr>
        <w:tc>
          <w:tcPr>
            <w:tcW w:type="dxa" w:w="4320"/>
          </w:tcPr>
          <w:p>
            <w:r>
              <w:t>Set14</w:t>
            </w:r>
          </w:p>
        </w:tc>
        <w:tc>
          <w:tcPr>
            <w:tcW w:type="dxa" w:w="4320"/>
          </w:tcPr>
          <w:p>
            <w:r>
              <w:t>14</w:t>
            </w:r>
          </w:p>
        </w:tc>
      </w:tr>
      <w:tr>
        <w:tc>
          <w:tcPr>
            <w:tcW w:type="dxa" w:w="4320"/>
          </w:tcPr>
          <w:p>
            <w:r>
              <w:t>BSD100</w:t>
            </w:r>
          </w:p>
        </w:tc>
        <w:tc>
          <w:tcPr>
            <w:tcW w:type="dxa" w:w="4320"/>
          </w:tcPr>
          <w:p>
            <w:r>
              <w:t>100</w:t>
            </w:r>
          </w:p>
        </w:tc>
      </w:tr>
      <w:tr>
        <w:tc>
          <w:tcPr>
            <w:tcW w:type="dxa" w:w="4320"/>
          </w:tcPr>
          <w:p>
            <w:r>
              <w:t>Urban100</w:t>
            </w:r>
          </w:p>
        </w:tc>
        <w:tc>
          <w:tcPr>
            <w:tcW w:type="dxa" w:w="4320"/>
          </w:tcPr>
          <w:p>
            <w:r>
              <w:t>100</w:t>
            </w:r>
          </w:p>
        </w:tc>
      </w:tr>
      <w:tr>
        <w:tc>
          <w:tcPr>
            <w:tcW w:type="dxa" w:w="4320"/>
          </w:tcPr>
          <w:p>
            <w:r>
              <w:t>DIV2K validation</w:t>
            </w:r>
          </w:p>
        </w:tc>
        <w:tc>
          <w:tcPr>
            <w:tcW w:type="dxa" w:w="4320"/>
          </w:tcPr>
          <w:p>
            <w:r>
              <w:t>50</w:t>
            </w:r>
          </w:p>
        </w:tc>
      </w:tr>
    </w:tbl>
    <w:p/>
    <w:p>
      <w:pPr>
        <w:pStyle w:val="Heading1"/>
      </w:pPr>
      <w:r>
        <w:t>2. Dataset Folder Structure</w:t>
      </w:r>
    </w:p>
    <w:p>
      <w:r>
        <w:rPr>
          <w:rFonts w:ascii="Consolas" w:hAnsi="Consolas"/>
        </w:rPr>
        <w:t>C:\Users\suman\Documents\Codex\ADN-run\ADN\</w:t>
        <w:br/>
        <w:t xml:space="preserve">  datasets\</w:t>
        <w:br/>
        <w:t xml:space="preserve">    DIV2K\</w:t>
        <w:br/>
        <w:t xml:space="preserve">      DIV2K_train_HR\</w:t>
        <w:br/>
        <w:t xml:space="preserve">      DIV2K_valid_HR\</w:t>
        <w:br/>
        <w:t xml:space="preserve">    benchmark\</w:t>
        <w:br/>
        <w:t xml:space="preserve">      Set5\HR\</w:t>
        <w:br/>
        <w:t xml:space="preserve">      Set14\HR\</w:t>
        <w:br/>
        <w:t xml:space="preserve">      BSD100\HR\</w:t>
        <w:br/>
        <w:t xml:space="preserve">      Urban100\HR\</w:t>
      </w:r>
    </w:p>
    <w:p>
      <w:r>
        <w:t>Only HR images are required. The ADN code generates LR images itself, so benchmark LR folders are ignored.</w:t>
      </w:r>
    </w:p>
    <w:p>
      <w:pPr>
        <w:pStyle w:val="Heading1"/>
      </w:pPr>
      <w:r>
        <w:t>3. Architecture Followed</w:t>
      </w:r>
    </w:p>
    <w:p>
      <w:r>
        <w:t>The code follows the main ADN pipeline: HR image -&gt; Feature Extractor -&gt; ARM/CBAM -&gt; KGM -&gt; OEM -&gt; Adaptive Resampling -&gt; LR image -&gt; Bicubic reconstruction -&gt; MSE + SSIM loss.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Code Module</w:t>
            </w:r>
          </w:p>
        </w:tc>
      </w:tr>
      <w:tr>
        <w:tc>
          <w:tcPr>
            <w:tcW w:type="dxa" w:w="4320"/>
          </w:tcPr>
          <w:p>
            <w:r>
              <w:t>Feature extractor</w:t>
            </w:r>
          </w:p>
        </w:tc>
        <w:tc>
          <w:tcPr>
            <w:tcW w:type="dxa" w:w="4320"/>
          </w:tcPr>
          <w:p>
            <w:r>
              <w:t>adn/models/feature_extractor.py</w:t>
            </w:r>
          </w:p>
        </w:tc>
      </w:tr>
      <w:tr>
        <w:tc>
          <w:tcPr>
            <w:tcW w:type="dxa" w:w="4320"/>
          </w:tcPr>
          <w:p>
            <w:r>
              <w:t>ARM / CBAM attention</w:t>
            </w:r>
          </w:p>
        </w:tc>
        <w:tc>
          <w:tcPr>
            <w:tcW w:type="dxa" w:w="4320"/>
          </w:tcPr>
          <w:p>
            <w:r>
              <w:t>adn/models/attention.py</w:t>
            </w:r>
          </w:p>
        </w:tc>
      </w:tr>
      <w:tr>
        <w:tc>
          <w:tcPr>
            <w:tcW w:type="dxa" w:w="4320"/>
          </w:tcPr>
          <w:p>
            <w:r>
              <w:t>Kernel Generation Module</w:t>
            </w:r>
          </w:p>
        </w:tc>
        <w:tc>
          <w:tcPr>
            <w:tcW w:type="dxa" w:w="4320"/>
          </w:tcPr>
          <w:p>
            <w:r>
              <w:t>adn/models/kernel_offset.py</w:t>
            </w:r>
          </w:p>
        </w:tc>
      </w:tr>
      <w:tr>
        <w:tc>
          <w:tcPr>
            <w:tcW w:type="dxa" w:w="4320"/>
          </w:tcPr>
          <w:p>
            <w:r>
              <w:t>Offset Estimation Module</w:t>
            </w:r>
          </w:p>
        </w:tc>
        <w:tc>
          <w:tcPr>
            <w:tcW w:type="dxa" w:w="4320"/>
          </w:tcPr>
          <w:p>
            <w:r>
              <w:t>adn/models/kernel_offset.py</w:t>
            </w:r>
          </w:p>
        </w:tc>
      </w:tr>
      <w:tr>
        <w:tc>
          <w:tcPr>
            <w:tcW w:type="dxa" w:w="4320"/>
          </w:tcPr>
          <w:p>
            <w:r>
              <w:t>Adaptive resampling</w:t>
            </w:r>
          </w:p>
        </w:tc>
        <w:tc>
          <w:tcPr>
            <w:tcW w:type="dxa" w:w="4320"/>
          </w:tcPr>
          <w:p>
            <w:r>
              <w:t>adn/models/resampler.py</w:t>
            </w:r>
          </w:p>
        </w:tc>
      </w:tr>
      <w:tr>
        <w:tc>
          <w:tcPr>
            <w:tcW w:type="dxa" w:w="4320"/>
          </w:tcPr>
          <w:p>
            <w:r>
              <w:t>Hybrid MSE + SSIM loss</w:t>
            </w:r>
          </w:p>
        </w:tc>
        <w:tc>
          <w:tcPr>
            <w:tcW w:type="dxa" w:w="4320"/>
          </w:tcPr>
          <w:p>
            <w:r>
              <w:t>adn/losses/losses.py</w:t>
            </w:r>
          </w:p>
        </w:tc>
      </w:tr>
      <w:tr>
        <w:tc>
          <w:tcPr>
            <w:tcW w:type="dxa" w:w="4320"/>
          </w:tcPr>
          <w:p>
            <w:r>
              <w:t>Bicubic reconstructor</w:t>
            </w:r>
          </w:p>
        </w:tc>
        <w:tc>
          <w:tcPr>
            <w:tcW w:type="dxa" w:w="4320"/>
          </w:tcPr>
          <w:p>
            <w:r>
              <w:t>adn/models/reconstructor.py</w:t>
            </w:r>
          </w:p>
        </w:tc>
      </w:tr>
    </w:tbl>
    <w:p/>
    <w:p>
      <w:pPr>
        <w:pStyle w:val="Heading1"/>
      </w:pPr>
      <w:r>
        <w:t>4. Commands Used</w:t>
      </w:r>
    </w:p>
    <w:p>
      <w:r>
        <w:t>Pilot training command:</w:t>
      </w:r>
    </w:p>
    <w:p>
      <w:r>
        <w:rPr>
          <w:rFonts w:ascii="Consolas" w:hAnsi="Consolas"/>
        </w:rPr>
        <w:t>.\.venv\Scripts\python.exe -m scripts.train --config configs/adn_x4.yaml --work-dir experiments/adn_x4_pilot --opts train.total_iters=1000 train.log_interval=50 train.val_interval=500 train.save_interval=500 data.batch_size=4 data.patch_size=128 data.num_workers=2 data.val_max_images=5 train.amp=false</w:t>
      </w:r>
    </w:p>
    <w:p>
      <w:r>
        <w:t>Track progress:</w:t>
      </w:r>
    </w:p>
    <w:p>
      <w:r>
        <w:rPr>
          <w:rFonts w:ascii="Consolas" w:hAnsi="Consolas"/>
        </w:rPr>
        <w:t>Get-Content .\experiments\adn_x4_pilot\train.log -Wait</w:t>
      </w:r>
    </w:p>
    <w:p>
      <w:r>
        <w:t>Generate final test images and metrics:</w:t>
      </w:r>
    </w:p>
    <w:p>
      <w:r>
        <w:rPr>
          <w:rFonts w:ascii="Consolas" w:hAnsi="Consolas"/>
        </w:rPr>
        <w:t>.\.venv\Scripts\python.exe -m scripts.test --config configs/adn_x4.yaml --checkpoint experiments/adn_x4_pilot/checkpoints/best.pth --save-dir results/adn_x4_pilot --opts data.val_max_images=5</w:t>
      </w:r>
    </w:p>
    <w:p>
      <w:pPr>
        <w:pStyle w:val="Heading1"/>
      </w:pPr>
      <w:r>
        <w:t>5. Preliminary Training Configuration</w:t>
      </w:r>
    </w:p>
    <w:tbl>
      <w:tblPr>
        <w:tblStyle w:val="TableGrid"/>
        <w:tblW w:type="auto" w:w="0"/>
        <w:tblLook w:firstColumn="1" w:firstRow="1" w:lastColumn="0" w:lastRow="0" w:noHBand="0" w:noVBand="1" w:val="04A0"/>
      </w:tblPr>
      <w:tblGrid>
        <w:gridCol w:w="4320"/>
        <w:gridCol w:w="4320"/>
      </w:tblGrid>
      <w:tr>
        <w:tc>
          <w:tcPr>
            <w:tcW w:type="dxa" w:w="4320"/>
          </w:tcPr>
          <w:p>
            <w:r>
              <w:t>Setting</w:t>
            </w:r>
          </w:p>
        </w:tc>
        <w:tc>
          <w:tcPr>
            <w:tcW w:type="dxa" w:w="4320"/>
          </w:tcPr>
          <w:p>
            <w:r>
              <w:t>Value</w:t>
            </w:r>
          </w:p>
        </w:tc>
      </w:tr>
      <w:tr>
        <w:tc>
          <w:tcPr>
            <w:tcW w:type="dxa" w:w="4320"/>
          </w:tcPr>
          <w:p>
            <w:r>
              <w:t>Scale factor</w:t>
            </w:r>
          </w:p>
        </w:tc>
        <w:tc>
          <w:tcPr>
            <w:tcW w:type="dxa" w:w="4320"/>
          </w:tcPr>
          <w:p>
            <w:r>
              <w:t>x4</w:t>
            </w:r>
          </w:p>
        </w:tc>
      </w:tr>
      <w:tr>
        <w:tc>
          <w:tcPr>
            <w:tcW w:type="dxa" w:w="4320"/>
          </w:tcPr>
          <w:p>
            <w:r>
              <w:t>Device</w:t>
            </w:r>
          </w:p>
        </w:tc>
        <w:tc>
          <w:tcPr>
            <w:tcW w:type="dxa" w:w="4320"/>
          </w:tcPr>
          <w:p>
            <w:r>
              <w:t>CPU</w:t>
            </w:r>
          </w:p>
        </w:tc>
      </w:tr>
      <w:tr>
        <w:tc>
          <w:tcPr>
            <w:tcW w:type="dxa" w:w="4320"/>
          </w:tcPr>
          <w:p>
            <w:r>
              <w:t>Real training images</w:t>
            </w:r>
          </w:p>
        </w:tc>
        <w:tc>
          <w:tcPr>
            <w:tcW w:type="dxa" w:w="4320"/>
          </w:tcPr>
          <w:p>
            <w:r>
              <w:t>800 DIV2K HR images</w:t>
            </w:r>
          </w:p>
        </w:tc>
      </w:tr>
      <w:tr>
        <w:tc>
          <w:tcPr>
            <w:tcW w:type="dxa" w:w="4320"/>
          </w:tcPr>
          <w:p>
            <w:r>
              <w:t>Virtual training samples</w:t>
            </w:r>
          </w:p>
        </w:tc>
        <w:tc>
          <w:tcPr>
            <w:tcW w:type="dxa" w:w="4320"/>
          </w:tcPr>
          <w:p>
            <w:r>
              <w:t>16000 because repeat = 20</w:t>
            </w:r>
          </w:p>
        </w:tc>
      </w:tr>
      <w:tr>
        <w:tc>
          <w:tcPr>
            <w:tcW w:type="dxa" w:w="4320"/>
          </w:tcPr>
          <w:p>
            <w:r>
              <w:t>Batch size</w:t>
            </w:r>
          </w:p>
        </w:tc>
        <w:tc>
          <w:tcPr>
            <w:tcW w:type="dxa" w:w="4320"/>
          </w:tcPr>
          <w:p>
            <w:r>
              <w:t>4</w:t>
            </w:r>
          </w:p>
        </w:tc>
      </w:tr>
      <w:tr>
        <w:tc>
          <w:tcPr>
            <w:tcW w:type="dxa" w:w="4320"/>
          </w:tcPr>
          <w:p>
            <w:r>
              <w:t>Total iterations</w:t>
            </w:r>
          </w:p>
        </w:tc>
        <w:tc>
          <w:tcPr>
            <w:tcW w:type="dxa" w:w="4320"/>
          </w:tcPr>
          <w:p>
            <w:r>
              <w:t>1000</w:t>
            </w:r>
          </w:p>
        </w:tc>
      </w:tr>
      <w:tr>
        <w:tc>
          <w:tcPr>
            <w:tcW w:type="dxa" w:w="4320"/>
          </w:tcPr>
          <w:p>
            <w:r>
              <w:t>Total HR patches used</w:t>
            </w:r>
          </w:p>
        </w:tc>
        <w:tc>
          <w:tcPr>
            <w:tcW w:type="dxa" w:w="4320"/>
          </w:tcPr>
          <w:p>
            <w:r>
              <w:t>4000 patches</w:t>
            </w:r>
          </w:p>
        </w:tc>
      </w:tr>
      <w:tr>
        <w:tc>
          <w:tcPr>
            <w:tcW w:type="dxa" w:w="4320"/>
          </w:tcPr>
          <w:p>
            <w:r>
              <w:t>Patch size</w:t>
            </w:r>
          </w:p>
        </w:tc>
        <w:tc>
          <w:tcPr>
            <w:tcW w:type="dxa" w:w="4320"/>
          </w:tcPr>
          <w:p>
            <w:r>
              <w:t>128 x 128</w:t>
            </w:r>
          </w:p>
        </w:tc>
      </w:tr>
      <w:tr>
        <w:tc>
          <w:tcPr>
            <w:tcW w:type="dxa" w:w="4320"/>
          </w:tcPr>
          <w:p>
            <w:r>
              <w:t>Validation limit</w:t>
            </w:r>
          </w:p>
        </w:tc>
        <w:tc>
          <w:tcPr>
            <w:tcW w:type="dxa" w:w="4320"/>
          </w:tcPr>
          <w:p>
            <w:r>
              <w:t>5 images per dataset</w:t>
            </w:r>
          </w:p>
        </w:tc>
      </w:tr>
      <w:tr>
        <w:tc>
          <w:tcPr>
            <w:tcW w:type="dxa" w:w="4320"/>
          </w:tcPr>
          <w:p>
            <w:r>
              <w:t>Loss</w:t>
            </w:r>
          </w:p>
        </w:tc>
        <w:tc>
          <w:tcPr>
            <w:tcW w:type="dxa" w:w="4320"/>
          </w:tcPr>
          <w:p>
            <w:r>
              <w:t>0.55 MSE + 0.45 SSIM</w:t>
            </w:r>
          </w:p>
        </w:tc>
      </w:tr>
      <w:tr>
        <w:tc>
          <w:tcPr>
            <w:tcW w:type="dxa" w:w="4320"/>
          </w:tcPr>
          <w:p>
            <w:r>
              <w:t>Optimizer</w:t>
            </w:r>
          </w:p>
        </w:tc>
        <w:tc>
          <w:tcPr>
            <w:tcW w:type="dxa" w:w="4320"/>
          </w:tcPr>
          <w:p>
            <w:r>
              <w:t>Adam</w:t>
            </w:r>
          </w:p>
        </w:tc>
      </w:tr>
      <w:tr>
        <w:tc>
          <w:tcPr>
            <w:tcW w:type="dxa" w:w="4320"/>
          </w:tcPr>
          <w:p>
            <w:r>
              <w:t>Model parameters</w:t>
            </w:r>
          </w:p>
        </w:tc>
        <w:tc>
          <w:tcPr>
            <w:tcW w:type="dxa" w:w="4320"/>
          </w:tcPr>
          <w:p>
            <w:r>
              <w:t>1.864 M</w:t>
            </w:r>
          </w:p>
        </w:tc>
      </w:tr>
    </w:tbl>
    <w:p/>
    <w:p>
      <w:pPr>
        <w:pStyle w:val="Heading1"/>
      </w:pPr>
      <w:r>
        <w:t>6. Preliminary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Images Used</w:t>
            </w:r>
          </w:p>
        </w:tc>
        <w:tc>
          <w:tcPr>
            <w:tcW w:type="dxa" w:w="1728"/>
          </w:tcPr>
          <w:p>
            <w:r>
              <w:t>PSNR</w:t>
            </w:r>
          </w:p>
        </w:tc>
        <w:tc>
          <w:tcPr>
            <w:tcW w:type="dxa" w:w="1728"/>
          </w:tcPr>
          <w:p>
            <w:r>
              <w:t>SSIM</w:t>
            </w:r>
          </w:p>
        </w:tc>
        <w:tc>
          <w:tcPr>
            <w:tcW w:type="dxa" w:w="1728"/>
          </w:tcPr>
          <w:p>
            <w:r>
              <w:t>NIQE</w:t>
            </w:r>
          </w:p>
        </w:tc>
      </w:tr>
      <w:tr>
        <w:tc>
          <w:tcPr>
            <w:tcW w:type="dxa" w:w="1728"/>
          </w:tcPr>
          <w:p>
            <w:r>
              <w:t>Set5</w:t>
            </w:r>
          </w:p>
        </w:tc>
        <w:tc>
          <w:tcPr>
            <w:tcW w:type="dxa" w:w="1728"/>
          </w:tcPr>
          <w:p>
            <w:r>
              <w:t>5</w:t>
            </w:r>
          </w:p>
        </w:tc>
        <w:tc>
          <w:tcPr>
            <w:tcW w:type="dxa" w:w="1728"/>
          </w:tcPr>
          <w:p>
            <w:r>
              <w:t>28.5357</w:t>
            </w:r>
          </w:p>
        </w:tc>
        <w:tc>
          <w:tcPr>
            <w:tcW w:type="dxa" w:w="1728"/>
          </w:tcPr>
          <w:p>
            <w:r>
              <w:t>0.8310</w:t>
            </w:r>
          </w:p>
        </w:tc>
        <w:tc>
          <w:tcPr>
            <w:tcW w:type="dxa" w:w="1728"/>
          </w:tcPr>
          <w:p>
            <w:r>
              <w:t>8.8941</w:t>
            </w:r>
          </w:p>
        </w:tc>
      </w:tr>
      <w:tr>
        <w:tc>
          <w:tcPr>
            <w:tcW w:type="dxa" w:w="1728"/>
          </w:tcPr>
          <w:p>
            <w:r>
              <w:t>Set14</w:t>
            </w:r>
          </w:p>
        </w:tc>
        <w:tc>
          <w:tcPr>
            <w:tcW w:type="dxa" w:w="1728"/>
          </w:tcPr>
          <w:p>
            <w:r>
              <w:t>5</w:t>
            </w:r>
          </w:p>
        </w:tc>
        <w:tc>
          <w:tcPr>
            <w:tcW w:type="dxa" w:w="1728"/>
          </w:tcPr>
          <w:p>
            <w:r>
              <w:t>23.6859</w:t>
            </w:r>
          </w:p>
        </w:tc>
        <w:tc>
          <w:tcPr>
            <w:tcW w:type="dxa" w:w="1728"/>
          </w:tcPr>
          <w:p>
            <w:r>
              <w:t>0.5972</w:t>
            </w:r>
          </w:p>
        </w:tc>
        <w:tc>
          <w:tcPr>
            <w:tcW w:type="dxa" w:w="1728"/>
          </w:tcPr>
          <w:p>
            <w:r>
              <w:t>10.4907</w:t>
            </w:r>
          </w:p>
        </w:tc>
      </w:tr>
      <w:tr>
        <w:tc>
          <w:tcPr>
            <w:tcW w:type="dxa" w:w="1728"/>
          </w:tcPr>
          <w:p>
            <w:r>
              <w:t>BSD100</w:t>
            </w:r>
          </w:p>
        </w:tc>
        <w:tc>
          <w:tcPr>
            <w:tcW w:type="dxa" w:w="1728"/>
          </w:tcPr>
          <w:p>
            <w:r>
              <w:t>5</w:t>
            </w:r>
          </w:p>
        </w:tc>
        <w:tc>
          <w:tcPr>
            <w:tcW w:type="dxa" w:w="1728"/>
          </w:tcPr>
          <w:p>
            <w:r>
              <w:t>25.8428</w:t>
            </w:r>
          </w:p>
        </w:tc>
        <w:tc>
          <w:tcPr>
            <w:tcW w:type="dxa" w:w="1728"/>
          </w:tcPr>
          <w:p>
            <w:r>
              <w:t>0.7160</w:t>
            </w:r>
          </w:p>
        </w:tc>
        <w:tc>
          <w:tcPr>
            <w:tcW w:type="dxa" w:w="1728"/>
          </w:tcPr>
          <w:p>
            <w:r>
              <w:t>NaN</w:t>
            </w:r>
          </w:p>
        </w:tc>
      </w:tr>
      <w:tr>
        <w:tc>
          <w:tcPr>
            <w:tcW w:type="dxa" w:w="1728"/>
          </w:tcPr>
          <w:p>
            <w:r>
              <w:t>Urban100</w:t>
            </w:r>
          </w:p>
        </w:tc>
        <w:tc>
          <w:tcPr>
            <w:tcW w:type="dxa" w:w="1728"/>
          </w:tcPr>
          <w:p>
            <w:r>
              <w:t>5</w:t>
            </w:r>
          </w:p>
        </w:tc>
        <w:tc>
          <w:tcPr>
            <w:tcW w:type="dxa" w:w="1728"/>
          </w:tcPr>
          <w:p>
            <w:r>
              <w:t>23.0494</w:t>
            </w:r>
          </w:p>
        </w:tc>
        <w:tc>
          <w:tcPr>
            <w:tcW w:type="dxa" w:w="1728"/>
          </w:tcPr>
          <w:p>
            <w:r>
              <w:t>0.7051</w:t>
            </w:r>
          </w:p>
        </w:tc>
        <w:tc>
          <w:tcPr>
            <w:tcW w:type="dxa" w:w="1728"/>
          </w:tcPr>
          <w:p>
            <w:r>
              <w:t>15.7026</w:t>
            </w:r>
          </w:p>
        </w:tc>
      </w:tr>
      <w:tr>
        <w:tc>
          <w:tcPr>
            <w:tcW w:type="dxa" w:w="1728"/>
          </w:tcPr>
          <w:p>
            <w:r>
              <w:t>DIV2K validation</w:t>
            </w:r>
          </w:p>
        </w:tc>
        <w:tc>
          <w:tcPr>
            <w:tcW w:type="dxa" w:w="1728"/>
          </w:tcPr>
          <w:p>
            <w:r>
              <w:t>5</w:t>
            </w:r>
          </w:p>
        </w:tc>
        <w:tc>
          <w:tcPr>
            <w:tcW w:type="dxa" w:w="1728"/>
          </w:tcPr>
          <w:p>
            <w:r>
              <w:t>30.9613</w:t>
            </w:r>
          </w:p>
        </w:tc>
        <w:tc>
          <w:tcPr>
            <w:tcW w:type="dxa" w:w="1728"/>
          </w:tcPr>
          <w:p>
            <w:r>
              <w:t>0.8404</w:t>
            </w:r>
          </w:p>
        </w:tc>
        <w:tc>
          <w:tcPr>
            <w:tcW w:type="dxa" w:w="1728"/>
          </w:tcPr>
          <w:p>
            <w:r>
              <w:t>4.2420</w:t>
            </w:r>
          </w:p>
        </w:tc>
      </w:tr>
    </w:tbl>
    <w:p/>
    <w:p>
      <w:pPr>
        <w:pStyle w:val="Heading1"/>
      </w:pPr>
      <w:r>
        <w:t>7. Comparison With Known Methods</w:t>
      </w:r>
    </w:p>
    <w:p>
      <w:r>
        <w:t>Baseline values are x4 PSNR / SSIM values reported in the ADN paper. The final row is this preliminary pilot run.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Method</w:t>
            </w:r>
          </w:p>
        </w:tc>
        <w:tc>
          <w:tcPr>
            <w:tcW w:type="dxa" w:w="1440"/>
          </w:tcPr>
          <w:p>
            <w:r>
              <w:t>Set5</w:t>
            </w:r>
          </w:p>
        </w:tc>
        <w:tc>
          <w:tcPr>
            <w:tcW w:type="dxa" w:w="1440"/>
          </w:tcPr>
          <w:p>
            <w:r>
              <w:t>Set14</w:t>
            </w:r>
          </w:p>
        </w:tc>
        <w:tc>
          <w:tcPr>
            <w:tcW w:type="dxa" w:w="1440"/>
          </w:tcPr>
          <w:p>
            <w:r>
              <w:t>BSD100</w:t>
            </w:r>
          </w:p>
        </w:tc>
        <w:tc>
          <w:tcPr>
            <w:tcW w:type="dxa" w:w="1440"/>
          </w:tcPr>
          <w:p>
            <w:r>
              <w:t>Urban100</w:t>
            </w:r>
          </w:p>
        </w:tc>
        <w:tc>
          <w:tcPr>
            <w:tcW w:type="dxa" w:w="1440"/>
          </w:tcPr>
          <w:p>
            <w:r>
              <w:t>DIV2K Val</w:t>
            </w:r>
          </w:p>
        </w:tc>
      </w:tr>
      <w:tr>
        <w:tc>
          <w:tcPr>
            <w:tcW w:type="dxa" w:w="1440"/>
          </w:tcPr>
          <w:p>
            <w:r>
              <w:t>Bicubic</w:t>
            </w:r>
          </w:p>
        </w:tc>
        <w:tc>
          <w:tcPr>
            <w:tcW w:type="dxa" w:w="1440"/>
          </w:tcPr>
          <w:p>
            <w:r>
              <w:t>25.94 / 0.7714</w:t>
            </w:r>
          </w:p>
        </w:tc>
        <w:tc>
          <w:tcPr>
            <w:tcW w:type="dxa" w:w="1440"/>
          </w:tcPr>
          <w:p>
            <w:r>
              <w:t>23.10 / 0.6641</w:t>
            </w:r>
          </w:p>
        </w:tc>
        <w:tc>
          <w:tcPr>
            <w:tcW w:type="dxa" w:w="1440"/>
          </w:tcPr>
          <w:p>
            <w:r>
              <w:t>23.32 / 0.6403</w:t>
            </w:r>
          </w:p>
        </w:tc>
        <w:tc>
          <w:tcPr>
            <w:tcW w:type="dxa" w:w="1440"/>
          </w:tcPr>
          <w:p>
            <w:r>
              <w:t>20.45 / 0.6341</w:t>
            </w:r>
          </w:p>
        </w:tc>
        <w:tc>
          <w:tcPr>
            <w:tcW w:type="dxa" w:w="1440"/>
          </w:tcPr>
          <w:p>
            <w:r>
              <w:t>26.01 / 0.7694</w:t>
            </w:r>
          </w:p>
        </w:tc>
      </w:tr>
      <w:tr>
        <w:tc>
          <w:tcPr>
            <w:tcW w:type="dxa" w:w="1440"/>
          </w:tcPr>
          <w:p>
            <w:r>
              <w:t>DPID</w:t>
            </w:r>
          </w:p>
        </w:tc>
        <w:tc>
          <w:tcPr>
            <w:tcW w:type="dxa" w:w="1440"/>
          </w:tcPr>
          <w:p>
            <w:r>
              <w:t>24.72 / 0.7368</w:t>
            </w:r>
          </w:p>
        </w:tc>
        <w:tc>
          <w:tcPr>
            <w:tcW w:type="dxa" w:w="1440"/>
          </w:tcPr>
          <w:p>
            <w:r>
              <w:t>23.36 / 0.6436</w:t>
            </w:r>
          </w:p>
        </w:tc>
        <w:tc>
          <w:tcPr>
            <w:tcW w:type="dxa" w:w="1440"/>
          </w:tcPr>
          <w:p>
            <w:r>
              <w:t>24.00 / 0.6256</w:t>
            </w:r>
          </w:p>
        </w:tc>
        <w:tc>
          <w:tcPr>
            <w:tcW w:type="dxa" w:w="1440"/>
          </w:tcPr>
          <w:p>
            <w:r>
              <w:t>20.98 / 0.6159</w:t>
            </w:r>
          </w:p>
        </w:tc>
        <w:tc>
          <w:tcPr>
            <w:tcW w:type="dxa" w:w="1440"/>
          </w:tcPr>
          <w:p>
            <w:r>
              <w:t>26.20 / 0.7551</w:t>
            </w:r>
          </w:p>
        </w:tc>
      </w:tr>
      <w:tr>
        <w:tc>
          <w:tcPr>
            <w:tcW w:type="dxa" w:w="1440"/>
          </w:tcPr>
          <w:p>
            <w:r>
              <w:t>IDCL</w:t>
            </w:r>
          </w:p>
        </w:tc>
        <w:tc>
          <w:tcPr>
            <w:tcW w:type="dxa" w:w="1440"/>
          </w:tcPr>
          <w:p>
            <w:r>
              <w:t>24.62 / 0.7358</w:t>
            </w:r>
          </w:p>
        </w:tc>
        <w:tc>
          <w:tcPr>
            <w:tcW w:type="dxa" w:w="1440"/>
          </w:tcPr>
          <w:p>
            <w:r>
              <w:t>23.26 / 0.6438</w:t>
            </w:r>
          </w:p>
        </w:tc>
        <w:tc>
          <w:tcPr>
            <w:tcW w:type="dxa" w:w="1440"/>
          </w:tcPr>
          <w:p>
            <w:r>
              <w:t>23.91 / 0.6244</w:t>
            </w:r>
          </w:p>
        </w:tc>
        <w:tc>
          <w:tcPr>
            <w:tcW w:type="dxa" w:w="1440"/>
          </w:tcPr>
          <w:p>
            <w:r>
              <w:t>20.83 / 0.6156</w:t>
            </w:r>
          </w:p>
        </w:tc>
        <w:tc>
          <w:tcPr>
            <w:tcW w:type="dxa" w:w="1440"/>
          </w:tcPr>
          <w:p>
            <w:r>
              <w:t>26.14 / 0.7552</w:t>
            </w:r>
          </w:p>
        </w:tc>
      </w:tr>
      <w:tr>
        <w:tc>
          <w:tcPr>
            <w:tcW w:type="dxa" w:w="1440"/>
          </w:tcPr>
          <w:p>
            <w:r>
              <w:t>ADN Paper</w:t>
            </w:r>
          </w:p>
        </w:tc>
        <w:tc>
          <w:tcPr>
            <w:tcW w:type="dxa" w:w="1440"/>
          </w:tcPr>
          <w:p>
            <w:r>
              <w:t>26.87 / 0.7814</w:t>
            </w:r>
          </w:p>
        </w:tc>
        <w:tc>
          <w:tcPr>
            <w:tcW w:type="dxa" w:w="1440"/>
          </w:tcPr>
          <w:p>
            <w:r>
              <w:t>24.45 / 0.6808</w:t>
            </w:r>
          </w:p>
        </w:tc>
        <w:tc>
          <w:tcPr>
            <w:tcW w:type="dxa" w:w="1440"/>
          </w:tcPr>
          <w:p>
            <w:r>
              <w:t>24.70 / 0.6521</w:t>
            </w:r>
          </w:p>
        </w:tc>
        <w:tc>
          <w:tcPr>
            <w:tcW w:type="dxa" w:w="1440"/>
          </w:tcPr>
          <w:p>
            <w:r>
              <w:t>21.84 / 0.6488</w:t>
            </w:r>
          </w:p>
        </w:tc>
        <w:tc>
          <w:tcPr>
            <w:tcW w:type="dxa" w:w="1440"/>
          </w:tcPr>
          <w:p>
            <w:r>
              <w:t>27.36 / 0.7923</w:t>
            </w:r>
          </w:p>
        </w:tc>
      </w:tr>
      <w:tr>
        <w:tc>
          <w:tcPr>
            <w:tcW w:type="dxa" w:w="1440"/>
          </w:tcPr>
          <w:p>
            <w:r>
              <w:t>ADN Pilot Run</w:t>
            </w:r>
          </w:p>
        </w:tc>
        <w:tc>
          <w:tcPr>
            <w:tcW w:type="dxa" w:w="1440"/>
          </w:tcPr>
          <w:p>
            <w:r>
              <w:t>28.54 / 0.8310</w:t>
            </w:r>
          </w:p>
        </w:tc>
        <w:tc>
          <w:tcPr>
            <w:tcW w:type="dxa" w:w="1440"/>
          </w:tcPr>
          <w:p>
            <w:r>
              <w:t>23.69 / 0.5972</w:t>
            </w:r>
          </w:p>
        </w:tc>
        <w:tc>
          <w:tcPr>
            <w:tcW w:type="dxa" w:w="1440"/>
          </w:tcPr>
          <w:p>
            <w:r>
              <w:t>25.84 / 0.7160</w:t>
            </w:r>
          </w:p>
        </w:tc>
        <w:tc>
          <w:tcPr>
            <w:tcW w:type="dxa" w:w="1440"/>
          </w:tcPr>
          <w:p>
            <w:r>
              <w:t>23.05 / 0.7051</w:t>
            </w:r>
          </w:p>
        </w:tc>
        <w:tc>
          <w:tcPr>
            <w:tcW w:type="dxa" w:w="1440"/>
          </w:tcPr>
          <w:p>
            <w:r>
              <w:t>30.96 / 0.8404</w:t>
            </w:r>
          </w:p>
        </w:tc>
      </w:tr>
    </w:tbl>
    <w:p/>
    <w:p>
      <w:r>
        <w:t>Note: The pilot run used only 5 validation/test images per dataset, so these numbers are preliminary and should not be treated as final publication-level results.</w:t>
      </w:r>
    </w:p>
    <w:p>
      <w:pPr>
        <w:pStyle w:val="Heading1"/>
      </w:pPr>
      <w:r>
        <w:t>8. Example Output Images</w:t>
      </w:r>
    </w:p>
    <w:p>
      <w:r>
        <w:drawing>
          <wp:inline xmlns:a="http://schemas.openxmlformats.org/drawingml/2006/main" xmlns:pic="http://schemas.openxmlformats.org/drawingml/2006/picture">
            <wp:extent cx="5669280" cy="4409440"/>
            <wp:docPr id="1" name="Picture 1"/>
            <wp:cNvGraphicFramePr>
              <a:graphicFrameLocks noChangeAspect="1"/>
            </wp:cNvGraphicFramePr>
            <a:graphic>
              <a:graphicData uri="http://schemas.openxmlformats.org/drawingml/2006/picture">
                <pic:pic>
                  <pic:nvPicPr>
                    <pic:cNvPr id="0" name="example_outputs_sheet.png"/>
                    <pic:cNvPicPr/>
                  </pic:nvPicPr>
                  <pic:blipFill>
                    <a:blip r:embed="rId9"/>
                    <a:stretch>
                      <a:fillRect/>
                    </a:stretch>
                  </pic:blipFill>
                  <pic:spPr>
                    <a:xfrm>
                      <a:off x="0" y="0"/>
                      <a:ext cx="5669280" cy="4409440"/>
                    </a:xfrm>
                    <a:prstGeom prst="rect"/>
                  </pic:spPr>
                </pic:pic>
              </a:graphicData>
            </a:graphic>
          </wp:inline>
        </w:drawing>
      </w:r>
    </w:p>
    <w:p>
      <w:r>
        <w:t>Generated outputs are available in results/adn_x4_pilot with LR and SR images for Set5, Set14, BSD100, Urban100, and DIV2K.</w:t>
      </w:r>
    </w:p>
    <w:p>
      <w:pPr>
        <w:pStyle w:val="Heading1"/>
      </w:pPr>
      <w:r>
        <w:t>9. Conclusion</w:t>
      </w:r>
    </w:p>
    <w:p>
      <w:r>
        <w:t>A preliminary ADN x4 training run was completed successfully on CPU for 1000 iterations. The model was trained using DIV2K HR patches and evaluated on Set5, Set14, BSD100, Urban100, and DIV2K validation with a 5-image limit per dataset. The run generated quantitative PSNR/SSIM metrics and LR/SR output images. The next stage is longer training and complete benchmark evaluation for publication-quality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