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C1" w:rsidRDefault="002F184B" w:rsidP="00614106">
      <w:pPr>
        <w:pStyle w:val="Heading1"/>
        <w:jc w:val="center"/>
      </w:pPr>
      <w:r>
        <w:t>Run time results Dashboard</w:t>
      </w:r>
    </w:p>
    <w:p w:rsidR="00614106" w:rsidRDefault="00614106" w:rsidP="00614106">
      <w:pPr>
        <w:jc w:val="center"/>
      </w:pPr>
    </w:p>
    <w:p w:rsidR="00A744AF" w:rsidRDefault="00881670" w:rsidP="00A744AF">
      <w:pPr>
        <w:pStyle w:val="Heading2"/>
      </w:pPr>
      <w:bookmarkStart w:id="0" w:name="_Toc442447253"/>
      <w:r>
        <w:t>1</w:t>
      </w:r>
      <w:r w:rsidR="00A744AF">
        <w:t>. Introduction</w:t>
      </w:r>
      <w:bookmarkEnd w:id="0"/>
    </w:p>
    <w:p w:rsidR="00A744AF" w:rsidRPr="00A744AF" w:rsidRDefault="00881670" w:rsidP="00A744AF">
      <w:r>
        <w:t>“</w:t>
      </w:r>
      <w:r w:rsidR="00A744AF">
        <w:t>Dashboard</w:t>
      </w:r>
      <w:r>
        <w:t xml:space="preserve">” is a </w:t>
      </w:r>
      <w:r w:rsidR="00A744AF">
        <w:t>feature</w:t>
      </w:r>
      <w:r>
        <w:t xml:space="preserve"> of ZenQ’s Selenium test framework with intention to provide run</w:t>
      </w:r>
      <w:r w:rsidR="00A744AF">
        <w:t xml:space="preserve"> time </w:t>
      </w:r>
      <w:r>
        <w:t>results during the execution of</w:t>
      </w:r>
      <w:r w:rsidR="00A744AF">
        <w:t xml:space="preserve"> test scripts. User can see individual </w:t>
      </w:r>
      <w:r>
        <w:t xml:space="preserve">status of each test under execution and </w:t>
      </w:r>
      <w:r w:rsidR="00A744AF">
        <w:t>also summary of all test scripts</w:t>
      </w:r>
      <w:r>
        <w:t xml:space="preserve"> after the execution</w:t>
      </w:r>
      <w:r w:rsidR="00C3165A">
        <w:t>.</w:t>
      </w:r>
    </w:p>
    <w:p w:rsidR="00E570D8" w:rsidRDefault="00E570D8" w:rsidP="00D13211">
      <w:pPr>
        <w:pStyle w:val="Heading2"/>
      </w:pPr>
    </w:p>
    <w:p w:rsidR="00D13211" w:rsidRDefault="00881670" w:rsidP="00D96E8D">
      <w:pPr>
        <w:pStyle w:val="Heading2"/>
        <w:spacing w:before="0" w:line="240" w:lineRule="auto"/>
      </w:pPr>
      <w:bookmarkStart w:id="1" w:name="_Toc442447254"/>
      <w:r>
        <w:t>2</w:t>
      </w:r>
      <w:r w:rsidR="00D13211">
        <w:t xml:space="preserve">. </w:t>
      </w:r>
      <w:r w:rsidR="00745D82">
        <w:t>Launching the dashboard</w:t>
      </w:r>
      <w:bookmarkEnd w:id="1"/>
    </w:p>
    <w:p w:rsidR="00881670" w:rsidRDefault="00881670" w:rsidP="00D96E8D">
      <w:pPr>
        <w:spacing w:after="0" w:line="240" w:lineRule="auto"/>
      </w:pPr>
      <w:r>
        <w:t>Please follow the steps below to launch the dashboard</w:t>
      </w:r>
    </w:p>
    <w:p w:rsidR="00E570D8" w:rsidRDefault="00E570D8" w:rsidP="00E570D8">
      <w:pPr>
        <w:spacing w:after="0"/>
      </w:pPr>
    </w:p>
    <w:p w:rsidR="00FE2485" w:rsidRDefault="00881670" w:rsidP="00FE2485">
      <w:r>
        <w:t>1</w:t>
      </w:r>
      <w:r w:rsidR="00050FA3">
        <w:t xml:space="preserve">. </w:t>
      </w:r>
      <w:r w:rsidR="00050FA3" w:rsidRPr="00C92C28">
        <w:t>Double click on ‘Ant_Build.bat’ or ‘ant.sh’file from project folder to kick-off the automated tests setup.</w:t>
      </w:r>
    </w:p>
    <w:p w:rsidR="00881670" w:rsidRDefault="00881670" w:rsidP="00FE2485">
      <w:r>
        <w:t>2</w:t>
      </w:r>
      <w:r w:rsidR="00992486">
        <w:t xml:space="preserve">. </w:t>
      </w:r>
      <w:r w:rsidR="00A84792">
        <w:t xml:space="preserve"> After Execution starts, open ‘/Dashboard/</w:t>
      </w:r>
      <w:r w:rsidR="00A84792" w:rsidRPr="00A84792">
        <w:t>index.html</w:t>
      </w:r>
      <w:r w:rsidR="00A84792">
        <w:t xml:space="preserve">’ </w:t>
      </w:r>
      <w:r w:rsidR="00C6241A">
        <w:t xml:space="preserve">file </w:t>
      </w:r>
      <w:r w:rsidR="00A84792">
        <w:t xml:space="preserve">in </w:t>
      </w:r>
      <w:r>
        <w:t xml:space="preserve">another window of </w:t>
      </w:r>
      <w:r w:rsidR="00A84792">
        <w:t xml:space="preserve">Firefox </w:t>
      </w:r>
      <w:r>
        <w:t>browser (currently this feature supports “Firefox” browser only)</w:t>
      </w:r>
      <w:r w:rsidR="00A84792">
        <w:t xml:space="preserve">. </w:t>
      </w:r>
      <w:r>
        <w:t xml:space="preserve">The dashboard automatically shows the number of tests to execute under “Total No.of Scripts” column. This number is same as number of tests you’ve defined in TestNG.xml. </w:t>
      </w:r>
    </w:p>
    <w:p w:rsidR="00881670" w:rsidRDefault="00881670" w:rsidP="00FE2485"/>
    <w:p w:rsidR="00FE2485" w:rsidRDefault="00147416" w:rsidP="00FE2485">
      <w:r>
        <w:rPr>
          <w:noProof/>
          <w:lang w:val="en-IN" w:eastAsia="en-IN"/>
        </w:rPr>
        <w:drawing>
          <wp:inline distT="0" distB="0" distL="0" distR="0">
            <wp:extent cx="5943600" cy="2613436"/>
            <wp:effectExtent l="19050" t="19050" r="19050" b="15464"/>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2613436"/>
                    </a:xfrm>
                    <a:prstGeom prst="rect">
                      <a:avLst/>
                    </a:prstGeom>
                    <a:noFill/>
                    <a:ln w="9525">
                      <a:solidFill>
                        <a:schemeClr val="tx1">
                          <a:lumMod val="85000"/>
                          <a:lumOff val="15000"/>
                        </a:schemeClr>
                      </a:solidFill>
                      <a:miter lim="800000"/>
                      <a:headEnd/>
                      <a:tailEnd/>
                    </a:ln>
                  </pic:spPr>
                </pic:pic>
              </a:graphicData>
            </a:graphic>
          </wp:inline>
        </w:drawing>
      </w:r>
    </w:p>
    <w:p w:rsidR="00881670" w:rsidRDefault="00881670" w:rsidP="00FE2485"/>
    <w:p w:rsidR="00881670" w:rsidRDefault="00881670" w:rsidP="00FE2485"/>
    <w:p w:rsidR="00881670" w:rsidRDefault="00881670" w:rsidP="00FE2485"/>
    <w:p w:rsidR="00881670" w:rsidRDefault="00745D82" w:rsidP="00FE2485">
      <w:r>
        <w:t xml:space="preserve">3. </w:t>
      </w:r>
      <w:r w:rsidR="00881670">
        <w:t>As the tests are getting executed, click “Click to Refresh” button to get the latest statistics on number of test passed, failed and skipped along with test name under “Individual report” section.</w:t>
      </w:r>
    </w:p>
    <w:p w:rsidR="00745D82" w:rsidRDefault="00745D82" w:rsidP="00FE2485"/>
    <w:p w:rsidR="00147416" w:rsidRDefault="00147416" w:rsidP="003801BA">
      <w:r>
        <w:rPr>
          <w:noProof/>
          <w:lang w:val="en-IN" w:eastAsia="en-IN"/>
        </w:rPr>
        <w:drawing>
          <wp:inline distT="0" distB="0" distL="0" distR="0">
            <wp:extent cx="5943600" cy="2225518"/>
            <wp:effectExtent l="19050" t="19050" r="19050" b="22382"/>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2225518"/>
                    </a:xfrm>
                    <a:prstGeom prst="rect">
                      <a:avLst/>
                    </a:prstGeom>
                    <a:noFill/>
                    <a:ln w="9525">
                      <a:solidFill>
                        <a:schemeClr val="tx1">
                          <a:lumMod val="85000"/>
                          <a:lumOff val="15000"/>
                        </a:schemeClr>
                      </a:solidFill>
                      <a:miter lim="800000"/>
                      <a:headEnd/>
                      <a:tailEnd/>
                    </a:ln>
                  </pic:spPr>
                </pic:pic>
              </a:graphicData>
            </a:graphic>
          </wp:inline>
        </w:drawing>
      </w:r>
    </w:p>
    <w:p w:rsidR="00745D82" w:rsidRDefault="00745D82" w:rsidP="003801BA"/>
    <w:p w:rsidR="00745D82" w:rsidRDefault="00745D82" w:rsidP="003801BA"/>
    <w:p w:rsidR="00147416" w:rsidRDefault="00745D82" w:rsidP="003801BA">
      <w:r>
        <w:rPr>
          <w:noProof/>
          <w:lang w:val="en-IN" w:eastAsia="en-IN"/>
        </w:rPr>
        <w:drawing>
          <wp:inline distT="0" distB="0" distL="0" distR="0">
            <wp:extent cx="5943600" cy="3210560"/>
            <wp:effectExtent l="19050" t="1905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3210560"/>
                    </a:xfrm>
                    <a:prstGeom prst="rect">
                      <a:avLst/>
                    </a:prstGeom>
                    <a:noFill/>
                    <a:ln w="9525">
                      <a:solidFill>
                        <a:schemeClr val="tx1">
                          <a:lumMod val="85000"/>
                          <a:lumOff val="15000"/>
                        </a:schemeClr>
                      </a:solidFill>
                      <a:miter lim="800000"/>
                      <a:headEnd/>
                      <a:tailEnd/>
                    </a:ln>
                  </pic:spPr>
                </pic:pic>
              </a:graphicData>
            </a:graphic>
          </wp:inline>
        </w:drawing>
      </w:r>
    </w:p>
    <w:p w:rsidR="00745D82" w:rsidRDefault="00745D82" w:rsidP="003801BA"/>
    <w:p w:rsidR="00745D82" w:rsidRDefault="00745D82" w:rsidP="003801BA">
      <w:r>
        <w:t xml:space="preserve"> </w:t>
      </w:r>
    </w:p>
    <w:p w:rsidR="004E612F" w:rsidRDefault="00745D82" w:rsidP="003801BA">
      <w:r>
        <w:t xml:space="preserve">4. </w:t>
      </w:r>
      <w:r w:rsidR="00881670">
        <w:t>Once all tests are executed</w:t>
      </w:r>
      <w:r>
        <w:t>, the</w:t>
      </w:r>
      <w:r w:rsidR="00881670">
        <w:t xml:space="preserve"> </w:t>
      </w:r>
      <w:r>
        <w:t xml:space="preserve">following popup will appear indicating that the execution is completed. By this time, reports should’ve been launched automatically in another browser tab/window (if you’ve run the tests using ant.bat or ant.sh) </w:t>
      </w:r>
    </w:p>
    <w:p w:rsidR="00147416" w:rsidRDefault="00C6241A" w:rsidP="003801BA">
      <w:r>
        <w:rPr>
          <w:noProof/>
          <w:lang w:val="en-IN" w:eastAsia="en-IN"/>
        </w:rPr>
        <w:drawing>
          <wp:inline distT="0" distB="0" distL="0" distR="0">
            <wp:extent cx="5524500" cy="2984686"/>
            <wp:effectExtent l="19050" t="1905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531179" cy="2988294"/>
                    </a:xfrm>
                    <a:prstGeom prst="rect">
                      <a:avLst/>
                    </a:prstGeom>
                    <a:noFill/>
                    <a:ln w="9525">
                      <a:solidFill>
                        <a:schemeClr val="tx1">
                          <a:lumMod val="85000"/>
                          <a:lumOff val="15000"/>
                        </a:schemeClr>
                      </a:solidFill>
                      <a:miter lim="800000"/>
                      <a:headEnd/>
                      <a:tailEnd/>
                    </a:ln>
                  </pic:spPr>
                </pic:pic>
              </a:graphicData>
            </a:graphic>
          </wp:inline>
        </w:drawing>
      </w:r>
    </w:p>
    <w:p w:rsidR="00745D82" w:rsidRDefault="00745D82" w:rsidP="00745D82">
      <w:pPr>
        <w:pStyle w:val="Heading2"/>
      </w:pPr>
      <w:bookmarkStart w:id="2" w:name="_Toc442447255"/>
      <w:r>
        <w:t>3. Customization</w:t>
      </w:r>
      <w:bookmarkEnd w:id="2"/>
    </w:p>
    <w:p w:rsidR="00745D82" w:rsidRPr="00745D82" w:rsidRDefault="00745D82" w:rsidP="00745D82">
      <w:r>
        <w:t>To make any additional changes to the existing behavior of the code, please open “dashboard.js” f</w:t>
      </w:r>
      <w:r w:rsidR="00015216">
        <w:t>ile from the following location.</w:t>
      </w:r>
    </w:p>
    <w:p w:rsidR="00AE1387" w:rsidRDefault="00BE2423" w:rsidP="003801BA">
      <w:r>
        <w:rPr>
          <w:noProof/>
          <w:lang w:val="en-IN" w:eastAsia="en-IN"/>
        </w:rPr>
        <w:drawing>
          <wp:inline distT="0" distB="0" distL="0" distR="0">
            <wp:extent cx="2175282" cy="282702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81836" cy="2835538"/>
                    </a:xfrm>
                    <a:prstGeom prst="rect">
                      <a:avLst/>
                    </a:prstGeom>
                    <a:noFill/>
                    <a:ln w="9525">
                      <a:solidFill>
                        <a:schemeClr val="tx1">
                          <a:lumMod val="85000"/>
                          <a:lumOff val="15000"/>
                        </a:schemeClr>
                      </a:solidFill>
                      <a:miter lim="800000"/>
                      <a:headEnd/>
                      <a:tailEnd/>
                    </a:ln>
                  </pic:spPr>
                </pic:pic>
              </a:graphicData>
            </a:graphic>
          </wp:inline>
        </w:drawing>
      </w:r>
    </w:p>
    <w:p w:rsidR="00F357C8" w:rsidRPr="00F357C8" w:rsidRDefault="00745D82" w:rsidP="00F357C8">
      <w:r>
        <w:t xml:space="preserve">This feature works in similar way </w:t>
      </w:r>
      <w:r w:rsidR="002F184B">
        <w:t xml:space="preserve">with </w:t>
      </w:r>
      <w:r>
        <w:t xml:space="preserve">selenium grid, sauce labs etc. </w:t>
      </w:r>
      <w:r w:rsidR="002F184B">
        <w:t>However, this feature c</w:t>
      </w:r>
      <w:r>
        <w:t xml:space="preserve">urrently </w:t>
      </w:r>
      <w:r w:rsidR="002F184B">
        <w:t xml:space="preserve">doesn’t support </w:t>
      </w:r>
      <w:r>
        <w:t>test cases which has Data provider</w:t>
      </w:r>
      <w:r w:rsidR="002F184B">
        <w:t xml:space="preserve">, i.e. statistics on the dashboard with data provider test may appear incorrectly. </w:t>
      </w:r>
    </w:p>
    <w:sectPr w:rsidR="00F357C8" w:rsidRPr="00F357C8" w:rsidSect="00764E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C68" w:rsidRDefault="00BA6C68" w:rsidP="004E612F">
      <w:pPr>
        <w:spacing w:after="0" w:line="240" w:lineRule="auto"/>
      </w:pPr>
      <w:r>
        <w:separator/>
      </w:r>
    </w:p>
  </w:endnote>
  <w:endnote w:type="continuationSeparator" w:id="0">
    <w:p w:rsidR="00BA6C68" w:rsidRDefault="00BA6C68" w:rsidP="004E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C68" w:rsidRDefault="00BA6C68" w:rsidP="004E612F">
      <w:pPr>
        <w:spacing w:after="0" w:line="240" w:lineRule="auto"/>
      </w:pPr>
      <w:r>
        <w:separator/>
      </w:r>
    </w:p>
  </w:footnote>
  <w:footnote w:type="continuationSeparator" w:id="0">
    <w:p w:rsidR="00BA6C68" w:rsidRDefault="00BA6C68" w:rsidP="004E6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365CD"/>
    <w:multiLevelType w:val="hybridMultilevel"/>
    <w:tmpl w:val="779C3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4106"/>
    <w:rsid w:val="00015216"/>
    <w:rsid w:val="00042F31"/>
    <w:rsid w:val="00050FA3"/>
    <w:rsid w:val="00070833"/>
    <w:rsid w:val="0007625C"/>
    <w:rsid w:val="000B18BF"/>
    <w:rsid w:val="000D0886"/>
    <w:rsid w:val="000D6003"/>
    <w:rsid w:val="000E11A7"/>
    <w:rsid w:val="00114539"/>
    <w:rsid w:val="00127D3B"/>
    <w:rsid w:val="00147416"/>
    <w:rsid w:val="00155B25"/>
    <w:rsid w:val="00166C4C"/>
    <w:rsid w:val="001D0010"/>
    <w:rsid w:val="001D1620"/>
    <w:rsid w:val="00210101"/>
    <w:rsid w:val="00221843"/>
    <w:rsid w:val="002641AD"/>
    <w:rsid w:val="0027641E"/>
    <w:rsid w:val="0029454F"/>
    <w:rsid w:val="002C1E27"/>
    <w:rsid w:val="002D0F24"/>
    <w:rsid w:val="002E2395"/>
    <w:rsid w:val="002E30AF"/>
    <w:rsid w:val="002F184B"/>
    <w:rsid w:val="00304C15"/>
    <w:rsid w:val="003325C5"/>
    <w:rsid w:val="00347F48"/>
    <w:rsid w:val="0035186A"/>
    <w:rsid w:val="00374903"/>
    <w:rsid w:val="0037669B"/>
    <w:rsid w:val="003801BA"/>
    <w:rsid w:val="003A5E14"/>
    <w:rsid w:val="003C43BB"/>
    <w:rsid w:val="00424B3C"/>
    <w:rsid w:val="00452B35"/>
    <w:rsid w:val="004B3507"/>
    <w:rsid w:val="004B694C"/>
    <w:rsid w:val="004C46DF"/>
    <w:rsid w:val="004D538D"/>
    <w:rsid w:val="004E612F"/>
    <w:rsid w:val="005044BC"/>
    <w:rsid w:val="00511874"/>
    <w:rsid w:val="00527C81"/>
    <w:rsid w:val="00572449"/>
    <w:rsid w:val="00587392"/>
    <w:rsid w:val="0059062F"/>
    <w:rsid w:val="005B76DC"/>
    <w:rsid w:val="005D3417"/>
    <w:rsid w:val="005D5039"/>
    <w:rsid w:val="00614106"/>
    <w:rsid w:val="00616F1B"/>
    <w:rsid w:val="006275B6"/>
    <w:rsid w:val="00631A85"/>
    <w:rsid w:val="00634596"/>
    <w:rsid w:val="00652654"/>
    <w:rsid w:val="00663266"/>
    <w:rsid w:val="006C7CF2"/>
    <w:rsid w:val="006D3373"/>
    <w:rsid w:val="006E4C05"/>
    <w:rsid w:val="007166E0"/>
    <w:rsid w:val="00735F67"/>
    <w:rsid w:val="00745D82"/>
    <w:rsid w:val="00763A2C"/>
    <w:rsid w:val="00764EC1"/>
    <w:rsid w:val="00785CD1"/>
    <w:rsid w:val="007F4890"/>
    <w:rsid w:val="00803106"/>
    <w:rsid w:val="00845109"/>
    <w:rsid w:val="00881670"/>
    <w:rsid w:val="00882777"/>
    <w:rsid w:val="00891F55"/>
    <w:rsid w:val="0089775F"/>
    <w:rsid w:val="008B059B"/>
    <w:rsid w:val="008B05E5"/>
    <w:rsid w:val="008C3E81"/>
    <w:rsid w:val="008D7350"/>
    <w:rsid w:val="008F0B24"/>
    <w:rsid w:val="00917156"/>
    <w:rsid w:val="00924CE1"/>
    <w:rsid w:val="0099130B"/>
    <w:rsid w:val="00992486"/>
    <w:rsid w:val="009A1755"/>
    <w:rsid w:val="009C1B0B"/>
    <w:rsid w:val="009D0D73"/>
    <w:rsid w:val="009F0236"/>
    <w:rsid w:val="009F6CB8"/>
    <w:rsid w:val="00A3532C"/>
    <w:rsid w:val="00A744AF"/>
    <w:rsid w:val="00A84792"/>
    <w:rsid w:val="00AC56DF"/>
    <w:rsid w:val="00AC77A9"/>
    <w:rsid w:val="00AD715D"/>
    <w:rsid w:val="00AE1387"/>
    <w:rsid w:val="00B13B5A"/>
    <w:rsid w:val="00B515E8"/>
    <w:rsid w:val="00B54490"/>
    <w:rsid w:val="00B56B62"/>
    <w:rsid w:val="00BA364A"/>
    <w:rsid w:val="00BA6C68"/>
    <w:rsid w:val="00BB09AE"/>
    <w:rsid w:val="00BB76BE"/>
    <w:rsid w:val="00BE2423"/>
    <w:rsid w:val="00BF0D5E"/>
    <w:rsid w:val="00C0235E"/>
    <w:rsid w:val="00C3165A"/>
    <w:rsid w:val="00C376B4"/>
    <w:rsid w:val="00C6241A"/>
    <w:rsid w:val="00C76C82"/>
    <w:rsid w:val="00C77232"/>
    <w:rsid w:val="00C8152D"/>
    <w:rsid w:val="00C81777"/>
    <w:rsid w:val="00C97AC4"/>
    <w:rsid w:val="00CD2FEF"/>
    <w:rsid w:val="00CE223A"/>
    <w:rsid w:val="00CE7A59"/>
    <w:rsid w:val="00D13211"/>
    <w:rsid w:val="00D13741"/>
    <w:rsid w:val="00D242A3"/>
    <w:rsid w:val="00D558FC"/>
    <w:rsid w:val="00D67C16"/>
    <w:rsid w:val="00D96825"/>
    <w:rsid w:val="00D96E8D"/>
    <w:rsid w:val="00DB1443"/>
    <w:rsid w:val="00DE2E42"/>
    <w:rsid w:val="00E05573"/>
    <w:rsid w:val="00E25773"/>
    <w:rsid w:val="00E30895"/>
    <w:rsid w:val="00E35457"/>
    <w:rsid w:val="00E570D8"/>
    <w:rsid w:val="00E705C8"/>
    <w:rsid w:val="00E91A97"/>
    <w:rsid w:val="00E976D2"/>
    <w:rsid w:val="00EA0221"/>
    <w:rsid w:val="00EA426A"/>
    <w:rsid w:val="00EB61E8"/>
    <w:rsid w:val="00EC252E"/>
    <w:rsid w:val="00ED6571"/>
    <w:rsid w:val="00F30D1F"/>
    <w:rsid w:val="00F357C8"/>
    <w:rsid w:val="00F45F4A"/>
    <w:rsid w:val="00F531A5"/>
    <w:rsid w:val="00F85F3A"/>
    <w:rsid w:val="00FD7CFE"/>
    <w:rsid w:val="00FE2485"/>
    <w:rsid w:val="00FF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28981B-83C2-4341-9EE7-905B4161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EC1"/>
  </w:style>
  <w:style w:type="paragraph" w:styleId="Heading1">
    <w:name w:val="heading 1"/>
    <w:basedOn w:val="Normal"/>
    <w:next w:val="Normal"/>
    <w:link w:val="Heading1Char"/>
    <w:uiPriority w:val="9"/>
    <w:qFormat/>
    <w:rsid w:val="00614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15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1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2D"/>
    <w:rPr>
      <w:rFonts w:ascii="Tahoma" w:hAnsi="Tahoma" w:cs="Tahoma"/>
      <w:sz w:val="16"/>
      <w:szCs w:val="16"/>
    </w:rPr>
  </w:style>
  <w:style w:type="paragraph" w:styleId="TOCHeading">
    <w:name w:val="TOC Heading"/>
    <w:basedOn w:val="Heading1"/>
    <w:next w:val="Normal"/>
    <w:uiPriority w:val="39"/>
    <w:semiHidden/>
    <w:unhideWhenUsed/>
    <w:qFormat/>
    <w:rsid w:val="008B059B"/>
    <w:pPr>
      <w:outlineLvl w:val="9"/>
    </w:pPr>
  </w:style>
  <w:style w:type="paragraph" w:styleId="TOC1">
    <w:name w:val="toc 1"/>
    <w:basedOn w:val="Normal"/>
    <w:next w:val="Normal"/>
    <w:autoRedefine/>
    <w:uiPriority w:val="39"/>
    <w:unhideWhenUsed/>
    <w:rsid w:val="008B059B"/>
    <w:pPr>
      <w:spacing w:after="100"/>
    </w:pPr>
  </w:style>
  <w:style w:type="paragraph" w:styleId="TOC2">
    <w:name w:val="toc 2"/>
    <w:basedOn w:val="Normal"/>
    <w:next w:val="Normal"/>
    <w:autoRedefine/>
    <w:uiPriority w:val="39"/>
    <w:unhideWhenUsed/>
    <w:rsid w:val="008B059B"/>
    <w:pPr>
      <w:spacing w:after="100"/>
      <w:ind w:left="220"/>
    </w:pPr>
  </w:style>
  <w:style w:type="character" w:styleId="Hyperlink">
    <w:name w:val="Hyperlink"/>
    <w:basedOn w:val="DefaultParagraphFont"/>
    <w:uiPriority w:val="99"/>
    <w:unhideWhenUsed/>
    <w:rsid w:val="008B059B"/>
    <w:rPr>
      <w:color w:val="0000FF" w:themeColor="hyperlink"/>
      <w:u w:val="single"/>
    </w:rPr>
  </w:style>
  <w:style w:type="paragraph" w:styleId="Header">
    <w:name w:val="header"/>
    <w:basedOn w:val="Normal"/>
    <w:link w:val="HeaderChar"/>
    <w:uiPriority w:val="99"/>
    <w:semiHidden/>
    <w:unhideWhenUsed/>
    <w:rsid w:val="004E61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12F"/>
  </w:style>
  <w:style w:type="paragraph" w:styleId="Footer">
    <w:name w:val="footer"/>
    <w:basedOn w:val="Normal"/>
    <w:link w:val="FooterChar"/>
    <w:uiPriority w:val="99"/>
    <w:semiHidden/>
    <w:unhideWhenUsed/>
    <w:rsid w:val="004E61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612F"/>
  </w:style>
  <w:style w:type="paragraph" w:styleId="ListParagraph">
    <w:name w:val="List Paragraph"/>
    <w:basedOn w:val="Normal"/>
    <w:uiPriority w:val="34"/>
    <w:qFormat/>
    <w:rsid w:val="00AE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F03E3-1B33-4A0A-8BC9-606D6EE8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Praveen Kumar L</cp:lastModifiedBy>
  <cp:revision>2</cp:revision>
  <dcterms:created xsi:type="dcterms:W3CDTF">2016-02-05T09:22:00Z</dcterms:created>
  <dcterms:modified xsi:type="dcterms:W3CDTF">2016-02-05T09:22:00Z</dcterms:modified>
</cp:coreProperties>
</file>