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F6A" w:rsidRDefault="00943F6A" w:rsidP="00943F6A">
      <w:pPr>
        <w:pStyle w:val="normal0"/>
        <w:rPr>
          <w:sz w:val="24"/>
          <w:szCs w:val="24"/>
        </w:rPr>
      </w:pPr>
    </w:p>
    <w:p w:rsidR="00943F6A" w:rsidRDefault="00943F6A" w:rsidP="00943F6A">
      <w:pPr>
        <w:pStyle w:val="normal0"/>
        <w:rPr>
          <w:sz w:val="24"/>
          <w:szCs w:val="24"/>
        </w:rPr>
      </w:pPr>
    </w:p>
    <w:p w:rsidR="00943F6A" w:rsidRDefault="00943F6A" w:rsidP="00943F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Health Data Analysis:</w:t>
      </w:r>
      <w:r>
        <w:rPr>
          <w:sz w:val="24"/>
          <w:szCs w:val="24"/>
        </w:rPr>
        <w:t xml:space="preserve"> Use pandas to analyze health-related datasets,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for calculations, and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 to visualize trends or patterns in health data. This involves analyzing health records, clinical data, or medical research data to extract insights, identify patterns, or study disease trends.</w:t>
      </w:r>
    </w:p>
    <w:p w:rsidR="00E44E56" w:rsidRDefault="00E44E56"/>
    <w:sectPr w:rsidR="00E44E56" w:rsidSect="00D8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227FB"/>
    <w:multiLevelType w:val="hybridMultilevel"/>
    <w:tmpl w:val="9EF0E902"/>
    <w:lvl w:ilvl="0" w:tplc="E754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943F6A"/>
    <w:rsid w:val="00050CFE"/>
    <w:rsid w:val="004A4023"/>
    <w:rsid w:val="00943F6A"/>
    <w:rsid w:val="00D814A2"/>
    <w:rsid w:val="00E44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3F6A"/>
    <w:pPr>
      <w:spacing w:after="0" w:line="276" w:lineRule="auto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>Grizli777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Indoskill</dc:creator>
  <cp:lastModifiedBy>Indoskill</cp:lastModifiedBy>
  <cp:revision>1</cp:revision>
  <dcterms:created xsi:type="dcterms:W3CDTF">2023-06-09T17:39:00Z</dcterms:created>
  <dcterms:modified xsi:type="dcterms:W3CDTF">2023-06-09T17:39:00Z</dcterms:modified>
</cp:coreProperties>
</file>