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6376B8B" w:rsidR="00266B62" w:rsidRPr="00231262" w:rsidRDefault="00927503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DB3A87" w:rsidR="00266B62" w:rsidRPr="00231262" w:rsidRDefault="00927503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D996DD4" w:rsidR="00266B62" w:rsidRPr="00231262" w:rsidRDefault="00927503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CA1562E" w:rsidR="00266B62" w:rsidRPr="00231262" w:rsidRDefault="00927503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D5A1952" w:rsidR="00266B62" w:rsidRPr="00231262" w:rsidRDefault="00927503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B035801" w:rsidR="00266B62" w:rsidRPr="00231262" w:rsidRDefault="00927503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11F666D" w:rsidR="00266B62" w:rsidRPr="00231262" w:rsidRDefault="00927503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E28CB6D" w:rsidR="00266B62" w:rsidRPr="00231262" w:rsidRDefault="00927503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FE34DE7" w:rsidR="00266B62" w:rsidRPr="00231262" w:rsidRDefault="00927503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B28B968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EB8CFC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DAED8C9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B28353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94A4C0B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1B3F10F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79F2CDC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F39545C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152099F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CEBF577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BE0948F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3DD9AAA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01ACF01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E7241E8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DEE212F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68B2371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559FFE2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A7EABF3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D00A102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ECF0E29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0EF8ED9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9F690A0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96A053D" w:rsidR="00266B62" w:rsidRPr="00231262" w:rsidRDefault="00F4123A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664742F" w:rsidR="000B417C" w:rsidRPr="00231262" w:rsidRDefault="009F5BC7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 Possible Events=</w:t>
      </w:r>
      <w:r w:rsidR="00A92779"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8(HHH,HHT,HTT,TTT,TTH,THH,HTH,THT)</w:t>
      </w:r>
    </w:p>
    <w:p w14:paraId="407E17CC" w14:textId="1CABA07E" w:rsidR="009F5BC7" w:rsidRPr="00231262" w:rsidRDefault="009F5BC7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Random Variable=3</w:t>
      </w:r>
    </w:p>
    <w:p w14:paraId="7F38C07C" w14:textId="12FE67E3" w:rsidR="009F5BC7" w:rsidRPr="00231262" w:rsidRDefault="009F5BC7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3/6=0.5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D51CB15" w:rsidR="002E0863" w:rsidRPr="00231262" w:rsidRDefault="00BB2A47" w:rsidP="00BB2A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0</w:t>
      </w:r>
    </w:p>
    <w:p w14:paraId="45E8D073" w14:textId="38EC018E" w:rsidR="00BB2A47" w:rsidRPr="00231262" w:rsidRDefault="00A92779" w:rsidP="00BB2A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6/36=</w:t>
      </w:r>
      <w:r w:rsidR="00BB2A47"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1/6 = 0.1667</w:t>
      </w:r>
    </w:p>
    <w:p w14:paraId="01CDEE56" w14:textId="5C546F24" w:rsidR="00BB2A47" w:rsidRPr="00231262" w:rsidRDefault="00A92779" w:rsidP="00BB2A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6</w:t>
      </w:r>
      <w:r w:rsidR="00BB2A47"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/36</w:t>
      </w: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=1/6</w:t>
      </w:r>
      <w:r w:rsidR="00BB2A47"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 0.1</w:t>
      </w: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667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B59B502" w14:textId="29ED30B5" w:rsidR="00A92779" w:rsidRPr="00231262" w:rsidRDefault="00A92779" w:rsidP="00F407B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 no. of Events = 7C2 = 21</w:t>
      </w:r>
    </w:p>
    <w:p w14:paraId="0B72670D" w14:textId="0E5EC9E6" w:rsidR="00A92779" w:rsidRPr="00231262" w:rsidRDefault="00A92779" w:rsidP="00F407B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Random Variable = 5C2 = 10</w:t>
      </w:r>
    </w:p>
    <w:p w14:paraId="6DA61798" w14:textId="2E389285" w:rsidR="002E0863" w:rsidRPr="00231262" w:rsidRDefault="00BB2A47" w:rsidP="00F407B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10/21 = 0.4762</w:t>
      </w:r>
    </w:p>
    <w:p w14:paraId="17E40C18" w14:textId="5401723C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6883CFD" w14:textId="77777777" w:rsidR="00231262" w:rsidRDefault="00231262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FA1D2AF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E1C46DD" w14:textId="209EB328" w:rsidR="009F5BC7" w:rsidRPr="00231262" w:rsidRDefault="009F5BC7" w:rsidP="006D7AA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Expected Value(E)=(1*0.015)+(4*0.20)+(3*0.65)+(5*0.005)+(6*0.01)+(2*0.12)</w:t>
      </w:r>
    </w:p>
    <w:p w14:paraId="1B37E8C3" w14:textId="036EB98A" w:rsidR="006D7AA1" w:rsidRPr="00231262" w:rsidRDefault="009F5BC7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 xml:space="preserve">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293BA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351"/>
        <w:gridCol w:w="1334"/>
        <w:gridCol w:w="1332"/>
        <w:gridCol w:w="1335"/>
        <w:gridCol w:w="1335"/>
        <w:gridCol w:w="1332"/>
      </w:tblGrid>
      <w:tr w:rsidR="00231262" w:rsidRPr="00231262" w14:paraId="150684E2" w14:textId="77777777" w:rsidTr="004A1A3A">
        <w:tc>
          <w:tcPr>
            <w:tcW w:w="1335" w:type="dxa"/>
          </w:tcPr>
          <w:p w14:paraId="301E7DD7" w14:textId="77777777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CCE788D" w14:textId="1F26F7C1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37F36BBA" w14:textId="3F3BA851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Median</w:t>
            </w:r>
          </w:p>
        </w:tc>
        <w:tc>
          <w:tcPr>
            <w:tcW w:w="1336" w:type="dxa"/>
          </w:tcPr>
          <w:p w14:paraId="10788262" w14:textId="34DB79BA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7A2EABD6" w14:textId="6903558C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6B832075" w14:textId="643167CA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STD</w:t>
            </w:r>
          </w:p>
        </w:tc>
        <w:tc>
          <w:tcPr>
            <w:tcW w:w="1336" w:type="dxa"/>
          </w:tcPr>
          <w:p w14:paraId="2081221D" w14:textId="6E18D668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Range</w:t>
            </w:r>
          </w:p>
        </w:tc>
      </w:tr>
      <w:tr w:rsidR="00231262" w:rsidRPr="00231262" w14:paraId="16B04905" w14:textId="77777777" w:rsidTr="004A1A3A">
        <w:tc>
          <w:tcPr>
            <w:tcW w:w="1335" w:type="dxa"/>
          </w:tcPr>
          <w:p w14:paraId="36249D7B" w14:textId="4227E35C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35BA472F" w14:textId="3EC8BB87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>3.596563</w:t>
            </w:r>
          </w:p>
        </w:tc>
        <w:tc>
          <w:tcPr>
            <w:tcW w:w="1336" w:type="dxa"/>
          </w:tcPr>
          <w:p w14:paraId="4649A533" w14:textId="2C0A9C8D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 xml:space="preserve">3.695 </w:t>
            </w:r>
          </w:p>
        </w:tc>
        <w:tc>
          <w:tcPr>
            <w:tcW w:w="1336" w:type="dxa"/>
          </w:tcPr>
          <w:p w14:paraId="1253682D" w14:textId="7C169406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3.07</w:t>
            </w:r>
          </w:p>
        </w:tc>
        <w:tc>
          <w:tcPr>
            <w:tcW w:w="1336" w:type="dxa"/>
          </w:tcPr>
          <w:p w14:paraId="24D0473D" w14:textId="2C7E7333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 xml:space="preserve">0.285881 </w:t>
            </w:r>
          </w:p>
        </w:tc>
        <w:tc>
          <w:tcPr>
            <w:tcW w:w="1336" w:type="dxa"/>
          </w:tcPr>
          <w:p w14:paraId="6549AE2C" w14:textId="4F2CD3F8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 xml:space="preserve">0.534679 </w:t>
            </w:r>
          </w:p>
        </w:tc>
        <w:tc>
          <w:tcPr>
            <w:tcW w:w="1336" w:type="dxa"/>
          </w:tcPr>
          <w:p w14:paraId="56ABC4F8" w14:textId="7F9C2569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2.17</w:t>
            </w:r>
          </w:p>
        </w:tc>
      </w:tr>
      <w:tr w:rsidR="00231262" w:rsidRPr="00231262" w14:paraId="77E62381" w14:textId="77777777" w:rsidTr="004A1A3A">
        <w:tc>
          <w:tcPr>
            <w:tcW w:w="1335" w:type="dxa"/>
          </w:tcPr>
          <w:p w14:paraId="03EE0004" w14:textId="3985B3A8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5C833999" w14:textId="1A99E6BB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 xml:space="preserve">3.217250 </w:t>
            </w:r>
          </w:p>
        </w:tc>
        <w:tc>
          <w:tcPr>
            <w:tcW w:w="1336" w:type="dxa"/>
          </w:tcPr>
          <w:p w14:paraId="31457980" w14:textId="64385039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>3.325</w:t>
            </w:r>
          </w:p>
        </w:tc>
        <w:tc>
          <w:tcPr>
            <w:tcW w:w="1336" w:type="dxa"/>
          </w:tcPr>
          <w:p w14:paraId="5152F1F3" w14:textId="4D6ACDD6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7618D7EF" w14:textId="24E0DAF2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 xml:space="preserve">0.957379 </w:t>
            </w:r>
          </w:p>
        </w:tc>
        <w:tc>
          <w:tcPr>
            <w:tcW w:w="1336" w:type="dxa"/>
          </w:tcPr>
          <w:p w14:paraId="3220D1CE" w14:textId="06C1D657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 xml:space="preserve">0.978457 </w:t>
            </w:r>
          </w:p>
        </w:tc>
        <w:tc>
          <w:tcPr>
            <w:tcW w:w="1336" w:type="dxa"/>
          </w:tcPr>
          <w:p w14:paraId="301D878E" w14:textId="7A88F0A1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3.911</w:t>
            </w:r>
          </w:p>
        </w:tc>
      </w:tr>
      <w:tr w:rsidR="00231262" w:rsidRPr="00231262" w14:paraId="41E21DB6" w14:textId="77777777" w:rsidTr="004A1A3A">
        <w:tc>
          <w:tcPr>
            <w:tcW w:w="1335" w:type="dxa"/>
          </w:tcPr>
          <w:p w14:paraId="52ED12A9" w14:textId="69BFF9B0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Weigh</w:t>
            </w:r>
          </w:p>
        </w:tc>
        <w:tc>
          <w:tcPr>
            <w:tcW w:w="1335" w:type="dxa"/>
          </w:tcPr>
          <w:p w14:paraId="6BF1AE8A" w14:textId="51284E11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>17.848750</w:t>
            </w:r>
          </w:p>
        </w:tc>
        <w:tc>
          <w:tcPr>
            <w:tcW w:w="1336" w:type="dxa"/>
          </w:tcPr>
          <w:p w14:paraId="31C1D979" w14:textId="1C40B228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>17.710</w:t>
            </w:r>
          </w:p>
        </w:tc>
        <w:tc>
          <w:tcPr>
            <w:tcW w:w="1336" w:type="dxa"/>
          </w:tcPr>
          <w:p w14:paraId="74C0BBD0" w14:textId="347F13D4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17.02</w:t>
            </w:r>
          </w:p>
        </w:tc>
        <w:tc>
          <w:tcPr>
            <w:tcW w:w="1336" w:type="dxa"/>
          </w:tcPr>
          <w:p w14:paraId="20F217FF" w14:textId="72B66FEC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>3.193166</w:t>
            </w:r>
          </w:p>
        </w:tc>
        <w:tc>
          <w:tcPr>
            <w:tcW w:w="1336" w:type="dxa"/>
          </w:tcPr>
          <w:p w14:paraId="028F47D0" w14:textId="55487A2E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383838"/>
              </w:rPr>
              <w:t>1.786943</w:t>
            </w:r>
          </w:p>
        </w:tc>
        <w:tc>
          <w:tcPr>
            <w:tcW w:w="1336" w:type="dxa"/>
          </w:tcPr>
          <w:p w14:paraId="4DC2B68D" w14:textId="74329E4F" w:rsidR="004A1A3A" w:rsidRPr="00231262" w:rsidRDefault="004A1A3A" w:rsidP="00707DE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31262">
              <w:rPr>
                <w:b/>
                <w:bCs/>
                <w:color w:val="FF0000"/>
                <w:sz w:val="28"/>
                <w:szCs w:val="28"/>
              </w:rPr>
              <w:t>8.39</w:t>
            </w:r>
          </w:p>
        </w:tc>
      </w:tr>
    </w:tbl>
    <w:p w14:paraId="58E36EEE" w14:textId="7B2EB046" w:rsidR="00F97A91" w:rsidRPr="00231262" w:rsidRDefault="004A1A3A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Inference: As the variance of “Weigh” is more there is possibility of outliers.</w:t>
      </w:r>
    </w:p>
    <w:p w14:paraId="1D521334" w14:textId="77777777" w:rsidR="004A1A3A" w:rsidRPr="000D69F4" w:rsidRDefault="004A1A3A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8CB80D8" w14:textId="7873C134" w:rsidR="00941392" w:rsidRPr="00231262" w:rsidRDefault="00941392" w:rsidP="00941392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23126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(108+110+123+134+135+145+167+187+199)/9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976"/>
      </w:tblGrid>
      <w:tr w:rsidR="00231262" w:rsidRPr="00231262" w14:paraId="3024C78B" w14:textId="77777777" w:rsidTr="00D51D1D">
        <w:tc>
          <w:tcPr>
            <w:tcW w:w="3116" w:type="dxa"/>
          </w:tcPr>
          <w:p w14:paraId="6FE8A8F3" w14:textId="77777777" w:rsidR="00D51D1D" w:rsidRPr="00231262" w:rsidRDefault="00D51D1D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BA66538" w14:textId="19678C6D" w:rsidR="00D51D1D" w:rsidRPr="00231262" w:rsidRDefault="00D51D1D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Skewness</w:t>
            </w:r>
          </w:p>
        </w:tc>
        <w:tc>
          <w:tcPr>
            <w:tcW w:w="2976" w:type="dxa"/>
          </w:tcPr>
          <w:p w14:paraId="4985E165" w14:textId="5084DF6C" w:rsidR="00D51D1D" w:rsidRPr="00231262" w:rsidRDefault="00D51D1D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Kurtosis</w:t>
            </w:r>
          </w:p>
        </w:tc>
      </w:tr>
      <w:tr w:rsidR="00231262" w:rsidRPr="00231262" w14:paraId="4172D0BB" w14:textId="77777777" w:rsidTr="00D51D1D">
        <w:tc>
          <w:tcPr>
            <w:tcW w:w="3116" w:type="dxa"/>
          </w:tcPr>
          <w:p w14:paraId="0E07EFE6" w14:textId="6C88B60F" w:rsidR="00D51D1D" w:rsidRPr="00231262" w:rsidRDefault="00D51D1D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618AFA35" w14:textId="0CF97257" w:rsidR="00D51D1D" w:rsidRPr="00231262" w:rsidRDefault="00D51D1D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-0.117</w:t>
            </w:r>
          </w:p>
        </w:tc>
        <w:tc>
          <w:tcPr>
            <w:tcW w:w="2976" w:type="dxa"/>
          </w:tcPr>
          <w:p w14:paraId="2BADB12D" w14:textId="679DA362" w:rsidR="00D51D1D" w:rsidRPr="00231262" w:rsidRDefault="00D51D1D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-0.508</w:t>
            </w:r>
          </w:p>
        </w:tc>
      </w:tr>
      <w:tr w:rsidR="00231262" w:rsidRPr="00231262" w14:paraId="75D20F26" w14:textId="77777777" w:rsidTr="00D51D1D">
        <w:tc>
          <w:tcPr>
            <w:tcW w:w="3116" w:type="dxa"/>
          </w:tcPr>
          <w:p w14:paraId="6CBE776A" w14:textId="5130596B" w:rsidR="00D51D1D" w:rsidRPr="00231262" w:rsidRDefault="00D51D1D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dist</w:t>
            </w:r>
          </w:p>
        </w:tc>
        <w:tc>
          <w:tcPr>
            <w:tcW w:w="3117" w:type="dxa"/>
          </w:tcPr>
          <w:p w14:paraId="61F80369" w14:textId="67D33B70" w:rsidR="00D51D1D" w:rsidRPr="00231262" w:rsidRDefault="00D51D1D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0.806</w:t>
            </w:r>
          </w:p>
        </w:tc>
        <w:tc>
          <w:tcPr>
            <w:tcW w:w="2976" w:type="dxa"/>
          </w:tcPr>
          <w:p w14:paraId="02A7AE30" w14:textId="0BE6C2F0" w:rsidR="00D51D1D" w:rsidRPr="00231262" w:rsidRDefault="00D51D1D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0.405</w:t>
            </w:r>
          </w:p>
        </w:tc>
      </w:tr>
    </w:tbl>
    <w:p w14:paraId="218A5A32" w14:textId="48EBC9D1" w:rsidR="009D6E8A" w:rsidRPr="00231262" w:rsidRDefault="009D6E8A" w:rsidP="00707D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8AA2B5F" w14:textId="219ABCB6" w:rsidR="00D51D1D" w:rsidRPr="00231262" w:rsidRDefault="00D51D1D" w:rsidP="00D51D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color w:val="FF0000"/>
          <w:sz w:val="28"/>
          <w:szCs w:val="28"/>
        </w:rPr>
        <w:t>‘speed’ is negatively skewed so the distribution of the data is towards the right side.</w:t>
      </w:r>
    </w:p>
    <w:p w14:paraId="58B86861" w14:textId="7E7CFDA9" w:rsidR="00D51D1D" w:rsidRPr="00231262" w:rsidRDefault="00D51D1D" w:rsidP="00D51D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color w:val="FF0000"/>
          <w:sz w:val="28"/>
          <w:szCs w:val="28"/>
        </w:rPr>
        <w:t>‘dist’ is positively skewed so the distribution of the data is towards the left side.</w:t>
      </w:r>
    </w:p>
    <w:p w14:paraId="4F19F728" w14:textId="77777777" w:rsidR="00231262" w:rsidRDefault="00231262" w:rsidP="00707DE3">
      <w:pPr>
        <w:rPr>
          <w:b/>
          <w:sz w:val="28"/>
          <w:szCs w:val="28"/>
        </w:rPr>
      </w:pPr>
    </w:p>
    <w:p w14:paraId="4E1D4589" w14:textId="77777777" w:rsidR="00231262" w:rsidRDefault="00231262" w:rsidP="00707DE3">
      <w:pPr>
        <w:rPr>
          <w:b/>
          <w:sz w:val="28"/>
          <w:szCs w:val="28"/>
        </w:rPr>
      </w:pPr>
    </w:p>
    <w:p w14:paraId="53B306A1" w14:textId="322B9C70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1262" w:rsidRPr="00231262" w14:paraId="26D65334" w14:textId="77777777" w:rsidTr="00D51D1D">
        <w:tc>
          <w:tcPr>
            <w:tcW w:w="3116" w:type="dxa"/>
          </w:tcPr>
          <w:p w14:paraId="0D4D45CE" w14:textId="77777777" w:rsidR="00D51D1D" w:rsidRPr="00231262" w:rsidRDefault="00D51D1D" w:rsidP="00D51D1D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87BA196" w14:textId="5AFC03E2" w:rsidR="00D51D1D" w:rsidRPr="00231262" w:rsidRDefault="00D51D1D" w:rsidP="00D51D1D">
            <w:pPr>
              <w:rPr>
                <w:b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69F2E8B5" w14:textId="112DE8DE" w:rsidR="00D51D1D" w:rsidRPr="00231262" w:rsidRDefault="00D51D1D" w:rsidP="00D51D1D">
            <w:pPr>
              <w:rPr>
                <w:b/>
                <w:color w:val="FF0000"/>
                <w:sz w:val="28"/>
                <w:szCs w:val="28"/>
              </w:rPr>
            </w:pPr>
            <w:r w:rsidRPr="0023126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Kurtosis</w:t>
            </w:r>
          </w:p>
        </w:tc>
      </w:tr>
      <w:tr w:rsidR="00231262" w:rsidRPr="00231262" w14:paraId="5E49B781" w14:textId="77777777" w:rsidTr="00D51D1D">
        <w:tc>
          <w:tcPr>
            <w:tcW w:w="3116" w:type="dxa"/>
          </w:tcPr>
          <w:p w14:paraId="0742B781" w14:textId="4A8E1344" w:rsidR="00D51D1D" w:rsidRPr="00231262" w:rsidRDefault="00D51D1D" w:rsidP="00D51D1D">
            <w:pPr>
              <w:rPr>
                <w:b/>
                <w:color w:val="FF0000"/>
                <w:sz w:val="28"/>
                <w:szCs w:val="28"/>
              </w:rPr>
            </w:pPr>
            <w:r w:rsidRPr="00231262">
              <w:rPr>
                <w:b/>
                <w:color w:val="FF0000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25867986" w14:textId="53D51A6A" w:rsidR="00D51D1D" w:rsidRPr="00231262" w:rsidRDefault="00D51D1D" w:rsidP="00D51D1D">
            <w:pPr>
              <w:rPr>
                <w:b/>
                <w:color w:val="FF0000"/>
                <w:sz w:val="28"/>
                <w:szCs w:val="28"/>
              </w:rPr>
            </w:pPr>
            <w:r w:rsidRPr="00231262">
              <w:rPr>
                <w:b/>
                <w:color w:val="FF0000"/>
                <w:sz w:val="28"/>
                <w:szCs w:val="28"/>
              </w:rPr>
              <w:t>1.611</w:t>
            </w:r>
          </w:p>
        </w:tc>
        <w:tc>
          <w:tcPr>
            <w:tcW w:w="3117" w:type="dxa"/>
          </w:tcPr>
          <w:p w14:paraId="32F0E338" w14:textId="68F73589" w:rsidR="00D51D1D" w:rsidRPr="00231262" w:rsidRDefault="00D51D1D" w:rsidP="00D51D1D">
            <w:pPr>
              <w:rPr>
                <w:b/>
                <w:color w:val="FF0000"/>
                <w:sz w:val="28"/>
                <w:szCs w:val="28"/>
              </w:rPr>
            </w:pPr>
            <w:r w:rsidRPr="00231262">
              <w:rPr>
                <w:b/>
                <w:color w:val="FF0000"/>
                <w:sz w:val="28"/>
                <w:szCs w:val="28"/>
              </w:rPr>
              <w:t>2.977</w:t>
            </w:r>
          </w:p>
        </w:tc>
      </w:tr>
      <w:tr w:rsidR="00231262" w:rsidRPr="00231262" w14:paraId="35413782" w14:textId="77777777" w:rsidTr="00D51D1D">
        <w:tc>
          <w:tcPr>
            <w:tcW w:w="3116" w:type="dxa"/>
          </w:tcPr>
          <w:p w14:paraId="4D11B9BD" w14:textId="68CFBFE1" w:rsidR="00D51D1D" w:rsidRPr="00231262" w:rsidRDefault="00D51D1D" w:rsidP="00D51D1D">
            <w:pPr>
              <w:rPr>
                <w:b/>
                <w:color w:val="FF0000"/>
                <w:sz w:val="28"/>
                <w:szCs w:val="28"/>
              </w:rPr>
            </w:pPr>
            <w:r w:rsidRPr="00231262">
              <w:rPr>
                <w:b/>
                <w:color w:val="FF0000"/>
                <w:sz w:val="28"/>
                <w:szCs w:val="28"/>
              </w:rPr>
              <w:t>WT</w:t>
            </w:r>
          </w:p>
        </w:tc>
        <w:tc>
          <w:tcPr>
            <w:tcW w:w="3117" w:type="dxa"/>
          </w:tcPr>
          <w:p w14:paraId="3C0F5463" w14:textId="459F0A6E" w:rsidR="00D51D1D" w:rsidRPr="00231262" w:rsidRDefault="00D51D1D" w:rsidP="00D51D1D">
            <w:pPr>
              <w:rPr>
                <w:b/>
                <w:color w:val="FF0000"/>
                <w:sz w:val="28"/>
                <w:szCs w:val="28"/>
              </w:rPr>
            </w:pPr>
            <w:r w:rsidRPr="00231262">
              <w:rPr>
                <w:b/>
                <w:color w:val="FF0000"/>
                <w:sz w:val="28"/>
                <w:szCs w:val="28"/>
              </w:rPr>
              <w:t>-0.614</w:t>
            </w:r>
          </w:p>
        </w:tc>
        <w:tc>
          <w:tcPr>
            <w:tcW w:w="3117" w:type="dxa"/>
          </w:tcPr>
          <w:p w14:paraId="332533CE" w14:textId="415A4A74" w:rsidR="00D51D1D" w:rsidRPr="00231262" w:rsidRDefault="00D51D1D" w:rsidP="00D51D1D">
            <w:pPr>
              <w:rPr>
                <w:b/>
                <w:color w:val="FF0000"/>
                <w:sz w:val="28"/>
                <w:szCs w:val="28"/>
              </w:rPr>
            </w:pPr>
            <w:r w:rsidRPr="00231262">
              <w:rPr>
                <w:b/>
                <w:color w:val="FF0000"/>
                <w:sz w:val="28"/>
                <w:szCs w:val="28"/>
              </w:rPr>
              <w:t>0.950</w:t>
            </w:r>
          </w:p>
        </w:tc>
      </w:tr>
    </w:tbl>
    <w:p w14:paraId="55288794" w14:textId="121FEBBB" w:rsidR="00707DE3" w:rsidRPr="00231262" w:rsidRDefault="00231262" w:rsidP="002312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color w:val="FF0000"/>
          <w:sz w:val="28"/>
          <w:szCs w:val="28"/>
        </w:rPr>
        <w:t>‘SP’ is positively skewed so the distribution of the data is towards the left side.</w:t>
      </w:r>
    </w:p>
    <w:p w14:paraId="211EC08A" w14:textId="504C8AD5" w:rsidR="00231262" w:rsidRPr="00231262" w:rsidRDefault="00231262" w:rsidP="002312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‘WT’ is negatively </w:t>
      </w:r>
      <w:r w:rsidRPr="0023126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skewed so the distribution of the data is towards the </w:t>
      </w:r>
      <w:r w:rsidRPr="00231262">
        <w:rPr>
          <w:rFonts w:ascii="Times New Roman" w:hAnsi="Times New Roman" w:cs="Times New Roman"/>
          <w:b/>
          <w:color w:val="FF0000"/>
          <w:sz w:val="28"/>
          <w:szCs w:val="28"/>
        </w:rPr>
        <w:t>right</w:t>
      </w:r>
      <w:r w:rsidRPr="0023126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side.</w:t>
      </w:r>
    </w:p>
    <w:p w14:paraId="6DA32A77" w14:textId="3849F6F1" w:rsidR="00231262" w:rsidRPr="00231262" w:rsidRDefault="00231262" w:rsidP="002312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31262">
        <w:rPr>
          <w:rFonts w:ascii="Times New Roman" w:hAnsi="Times New Roman" w:cs="Times New Roman"/>
          <w:b/>
          <w:color w:val="FF0000"/>
          <w:sz w:val="28"/>
          <w:szCs w:val="28"/>
        </w:rPr>
        <w:t>Both ‘SP’ and ‘WT’ has positive kurtosis.</w:t>
      </w:r>
    </w:p>
    <w:p w14:paraId="089359F7" w14:textId="187D6870" w:rsidR="00231262" w:rsidRDefault="00231262" w:rsidP="00231262">
      <w:pPr>
        <w:rPr>
          <w:rFonts w:ascii="Times New Roman" w:hAnsi="Times New Roman" w:cs="Times New Roman"/>
          <w:b/>
          <w:sz w:val="28"/>
          <w:szCs w:val="28"/>
        </w:rPr>
      </w:pPr>
    </w:p>
    <w:p w14:paraId="1E1C3EEC" w14:textId="3CA699FC" w:rsidR="00231262" w:rsidRDefault="00231262" w:rsidP="00231262">
      <w:pPr>
        <w:rPr>
          <w:rFonts w:ascii="Times New Roman" w:hAnsi="Times New Roman" w:cs="Times New Roman"/>
          <w:b/>
          <w:sz w:val="28"/>
          <w:szCs w:val="28"/>
        </w:rPr>
      </w:pPr>
    </w:p>
    <w:p w14:paraId="5E6E1F81" w14:textId="77777777" w:rsidR="00231262" w:rsidRPr="00231262" w:rsidRDefault="00231262" w:rsidP="00231262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92779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7FBB8C69" w14:textId="57D8EF43" w:rsidR="00231262" w:rsidRPr="00115003" w:rsidRDefault="00231262" w:rsidP="002312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15003">
        <w:rPr>
          <w:rFonts w:ascii="Times New Roman" w:hAnsi="Times New Roman" w:cs="Times New Roman"/>
          <w:color w:val="FF0000"/>
          <w:sz w:val="28"/>
          <w:szCs w:val="28"/>
        </w:rPr>
        <w:t xml:space="preserve">It’s a positively skewed distribution </w:t>
      </w:r>
    </w:p>
    <w:p w14:paraId="385FD30E" w14:textId="2724C865" w:rsidR="00231262" w:rsidRPr="00115003" w:rsidRDefault="00115003" w:rsidP="002312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15003">
        <w:rPr>
          <w:rFonts w:ascii="Times New Roman" w:hAnsi="Times New Roman" w:cs="Times New Roman"/>
          <w:color w:val="FF0000"/>
          <w:sz w:val="28"/>
          <w:szCs w:val="28"/>
        </w:rPr>
        <w:t>Majority of chickweight is in the range of 50 to 100</w:t>
      </w:r>
    </w:p>
    <w:p w14:paraId="49289F36" w14:textId="7AEAA66B" w:rsidR="00115003" w:rsidRPr="00231262" w:rsidRDefault="00115003" w:rsidP="002312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15003">
        <w:rPr>
          <w:rFonts w:ascii="Times New Roman" w:hAnsi="Times New Roman" w:cs="Times New Roman"/>
          <w:color w:val="FF0000"/>
          <w:sz w:val="28"/>
          <w:szCs w:val="28"/>
        </w:rPr>
        <w:t>It may indicate under weigh</w:t>
      </w:r>
      <w:r>
        <w:rPr>
          <w:rFonts w:ascii="Times New Roman" w:hAnsi="Times New Roman" w:cs="Times New Roman"/>
          <w:color w:val="FF0000"/>
          <w:sz w:val="28"/>
          <w:szCs w:val="28"/>
        </w:rPr>
        <w:t>ed</w:t>
      </w:r>
      <w:r w:rsidRPr="00115003">
        <w:rPr>
          <w:rFonts w:ascii="Times New Roman" w:hAnsi="Times New Roman" w:cs="Times New Roman"/>
          <w:color w:val="FF0000"/>
          <w:sz w:val="28"/>
          <w:szCs w:val="28"/>
        </w:rPr>
        <w:t xml:space="preserve"> and over weigh</w:t>
      </w:r>
      <w:r>
        <w:rPr>
          <w:rFonts w:ascii="Times New Roman" w:hAnsi="Times New Roman" w:cs="Times New Roman"/>
          <w:color w:val="FF0000"/>
          <w:sz w:val="28"/>
          <w:szCs w:val="28"/>
        </w:rPr>
        <w:t>ed</w:t>
      </w:r>
      <w:r w:rsidRPr="001150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F74E8F2" w14:textId="77777777" w:rsidR="00266B62" w:rsidRDefault="00A92779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148B05D" w:rsidR="00EB6B5E" w:rsidRPr="00115003" w:rsidRDefault="00115003" w:rsidP="001150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115003">
        <w:rPr>
          <w:rFonts w:ascii="Times New Roman" w:hAnsi="Times New Roman" w:cs="Times New Roman"/>
          <w:color w:val="FF0000"/>
          <w:sz w:val="28"/>
          <w:szCs w:val="28"/>
        </w:rPr>
        <w:t>It’s a positively skewed distribution</w:t>
      </w:r>
    </w:p>
    <w:p w14:paraId="0CA2DCD8" w14:textId="40E4B19F" w:rsidR="00115003" w:rsidRPr="00115003" w:rsidRDefault="00115003" w:rsidP="001150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115003">
        <w:rPr>
          <w:rFonts w:ascii="Times New Roman" w:hAnsi="Times New Roman" w:cs="Times New Roman"/>
          <w:color w:val="FF0000"/>
          <w:sz w:val="28"/>
          <w:szCs w:val="28"/>
        </w:rPr>
        <w:t>Outliers are present</w:t>
      </w:r>
    </w:p>
    <w:p w14:paraId="433B2DCA" w14:textId="77777777" w:rsidR="00115003" w:rsidRDefault="00115003" w:rsidP="00EB6B5E">
      <w:pPr>
        <w:rPr>
          <w:b/>
          <w:sz w:val="28"/>
          <w:szCs w:val="28"/>
        </w:rPr>
      </w:pPr>
    </w:p>
    <w:p w14:paraId="34A2DDEC" w14:textId="4D85D2A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1F05ED7" w14:textId="6B0E4463" w:rsidR="003E10C5" w:rsidRPr="003E10C5" w:rsidRDefault="003E10C5" w:rsidP="00EB6B5E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E10C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n=2000</w:t>
      </w:r>
    </w:p>
    <w:p w14:paraId="1D62830D" w14:textId="5DD05261" w:rsidR="003E10C5" w:rsidRPr="003E10C5" w:rsidRDefault="003E10C5" w:rsidP="00EB6B5E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E10C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X*=200</w:t>
      </w:r>
    </w:p>
    <w:p w14:paraId="1BF529C8" w14:textId="138AC8D3" w:rsidR="003E10C5" w:rsidRPr="003E10C5" w:rsidRDefault="003E10C5" w:rsidP="00EB6B5E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E10C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STD=30</w:t>
      </w:r>
    </w:p>
    <w:p w14:paraId="4E470B49" w14:textId="0CDF531F" w:rsidR="003E10C5" w:rsidRPr="003E10C5" w:rsidRDefault="003E10C5" w:rsidP="00EB6B5E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E10C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For 94% Confidence Interval, Z=1.880794</w:t>
      </w:r>
    </w:p>
    <w:p w14:paraId="6E84752C" w14:textId="023E04D6" w:rsidR="003E10C5" w:rsidRDefault="003E10C5" w:rsidP="00EB6B5E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For 96% CI, Z=2.0537</w:t>
      </w:r>
    </w:p>
    <w:p w14:paraId="204C3A92" w14:textId="5CB34F96" w:rsidR="003E10C5" w:rsidRPr="003E10C5" w:rsidRDefault="003E10C5" w:rsidP="00EB6B5E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For 98% CI, Z=2.3263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10C5" w14:paraId="66C8C230" w14:textId="77777777" w:rsidTr="003E10C5">
        <w:tc>
          <w:tcPr>
            <w:tcW w:w="2337" w:type="dxa"/>
          </w:tcPr>
          <w:p w14:paraId="010F3E70" w14:textId="77777777" w:rsidR="003E10C5" w:rsidRDefault="003E10C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40DAF62D" w14:textId="6E9339B0" w:rsidR="003E10C5" w:rsidRDefault="003E10C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14:paraId="2B22EBA0" w14:textId="7473C63A" w:rsidR="003E10C5" w:rsidRDefault="003E10C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2338" w:type="dxa"/>
          </w:tcPr>
          <w:p w14:paraId="75B61ECE" w14:textId="656A28C2" w:rsidR="003E10C5" w:rsidRDefault="003E10C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98%</w:t>
            </w:r>
          </w:p>
        </w:tc>
      </w:tr>
      <w:tr w:rsidR="003E10C5" w14:paraId="342CA031" w14:textId="77777777" w:rsidTr="003E10C5">
        <w:tc>
          <w:tcPr>
            <w:tcW w:w="2337" w:type="dxa"/>
          </w:tcPr>
          <w:p w14:paraId="3ECEA74B" w14:textId="6E44795F" w:rsidR="003E10C5" w:rsidRDefault="003E10C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18F4CBC1" w14:textId="3ACD8076" w:rsidR="003E10C5" w:rsidRDefault="003E10C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201.26</w:t>
            </w:r>
          </w:p>
        </w:tc>
        <w:tc>
          <w:tcPr>
            <w:tcW w:w="2338" w:type="dxa"/>
          </w:tcPr>
          <w:p w14:paraId="023966FC" w14:textId="6F3814E0" w:rsidR="003E10C5" w:rsidRDefault="00726C1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201.37</w:t>
            </w:r>
          </w:p>
        </w:tc>
        <w:tc>
          <w:tcPr>
            <w:tcW w:w="2338" w:type="dxa"/>
          </w:tcPr>
          <w:p w14:paraId="6F308A0A" w14:textId="638913A7" w:rsidR="003E10C5" w:rsidRDefault="00726C1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201.56</w:t>
            </w:r>
          </w:p>
        </w:tc>
      </w:tr>
      <w:tr w:rsidR="003E10C5" w14:paraId="01137677" w14:textId="77777777" w:rsidTr="003E10C5">
        <w:tc>
          <w:tcPr>
            <w:tcW w:w="2337" w:type="dxa"/>
          </w:tcPr>
          <w:p w14:paraId="2F0A3A43" w14:textId="30670426" w:rsidR="003E10C5" w:rsidRDefault="003E10C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2337" w:type="dxa"/>
          </w:tcPr>
          <w:p w14:paraId="3669FA9A" w14:textId="5B5C79F5" w:rsidR="003E10C5" w:rsidRDefault="003E10C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198.73</w:t>
            </w:r>
          </w:p>
        </w:tc>
        <w:tc>
          <w:tcPr>
            <w:tcW w:w="2338" w:type="dxa"/>
          </w:tcPr>
          <w:p w14:paraId="1ABFACC1" w14:textId="1D092854" w:rsidR="003E10C5" w:rsidRDefault="00726C1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198.62</w:t>
            </w:r>
          </w:p>
        </w:tc>
        <w:tc>
          <w:tcPr>
            <w:tcW w:w="2338" w:type="dxa"/>
          </w:tcPr>
          <w:p w14:paraId="4653348A" w14:textId="16D03C24" w:rsidR="003E10C5" w:rsidRDefault="00726C15" w:rsidP="00EB6B5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198.43</w:t>
            </w:r>
          </w:p>
        </w:tc>
      </w:tr>
    </w:tbl>
    <w:p w14:paraId="5A2ED6F4" w14:textId="77777777" w:rsidR="003E10C5" w:rsidRPr="003E10C5" w:rsidRDefault="003E10C5" w:rsidP="00EB6B5E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68"/>
      </w:tblGrid>
      <w:tr w:rsidR="00936F89" w14:paraId="05AE54B9" w14:textId="77777777" w:rsidTr="00936F89">
        <w:tc>
          <w:tcPr>
            <w:tcW w:w="2547" w:type="dxa"/>
          </w:tcPr>
          <w:p w14:paraId="78A86B22" w14:textId="385A3076" w:rsidR="00936F89" w:rsidRPr="00936F89" w:rsidRDefault="00936F89" w:rsidP="00CB08A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Mean</w:t>
            </w:r>
          </w:p>
        </w:tc>
        <w:tc>
          <w:tcPr>
            <w:tcW w:w="2268" w:type="dxa"/>
          </w:tcPr>
          <w:p w14:paraId="7022E4BF" w14:textId="6DD895B8" w:rsidR="00936F89" w:rsidRDefault="00936F89" w:rsidP="00CB08A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36.667</w:t>
            </w:r>
          </w:p>
        </w:tc>
      </w:tr>
      <w:tr w:rsidR="00936F89" w14:paraId="35CDCBE7" w14:textId="77777777" w:rsidTr="00936F89">
        <w:tc>
          <w:tcPr>
            <w:tcW w:w="2547" w:type="dxa"/>
          </w:tcPr>
          <w:p w14:paraId="0BF4EEE3" w14:textId="21EFE453" w:rsidR="00936F89" w:rsidRDefault="00936F89" w:rsidP="00CB08A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Median</w:t>
            </w:r>
          </w:p>
        </w:tc>
        <w:tc>
          <w:tcPr>
            <w:tcW w:w="2268" w:type="dxa"/>
          </w:tcPr>
          <w:p w14:paraId="4E7D3E59" w14:textId="4EB1C1D9" w:rsidR="00936F89" w:rsidRDefault="00936F89" w:rsidP="00CB08A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41</w:t>
            </w:r>
          </w:p>
        </w:tc>
      </w:tr>
      <w:tr w:rsidR="00936F89" w14:paraId="0C3B0544" w14:textId="77777777" w:rsidTr="00936F89">
        <w:tc>
          <w:tcPr>
            <w:tcW w:w="2547" w:type="dxa"/>
          </w:tcPr>
          <w:p w14:paraId="33142227" w14:textId="467E78EC" w:rsidR="00936F89" w:rsidRDefault="00936F89" w:rsidP="00CB08A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Variance</w:t>
            </w:r>
          </w:p>
        </w:tc>
        <w:tc>
          <w:tcPr>
            <w:tcW w:w="2268" w:type="dxa"/>
          </w:tcPr>
          <w:p w14:paraId="266F05B7" w14:textId="56CE20A2" w:rsidR="00936F89" w:rsidRDefault="00936F89" w:rsidP="00CB08A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42.88</w:t>
            </w:r>
          </w:p>
        </w:tc>
      </w:tr>
      <w:tr w:rsidR="00936F89" w14:paraId="334B3F56" w14:textId="77777777" w:rsidTr="00936F89">
        <w:tc>
          <w:tcPr>
            <w:tcW w:w="2547" w:type="dxa"/>
          </w:tcPr>
          <w:p w14:paraId="4F45B5A1" w14:textId="4C18D7CA" w:rsidR="00936F89" w:rsidRDefault="00936F89" w:rsidP="00CB08A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Standard Deviation</w:t>
            </w:r>
          </w:p>
        </w:tc>
        <w:tc>
          <w:tcPr>
            <w:tcW w:w="2268" w:type="dxa"/>
          </w:tcPr>
          <w:p w14:paraId="4055B69B" w14:textId="223B78BA" w:rsidR="00936F89" w:rsidRDefault="00936F89" w:rsidP="00CB08A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6.548</w:t>
            </w:r>
          </w:p>
        </w:tc>
      </w:tr>
    </w:tbl>
    <w:p w14:paraId="04659FD1" w14:textId="3B772450" w:rsidR="00CB08A5" w:rsidRDefault="00936F89" w:rsidP="00936F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Outliers are present in the data.</w:t>
      </w:r>
    </w:p>
    <w:p w14:paraId="64B8D7B8" w14:textId="08411DB3" w:rsidR="00936F89" w:rsidRDefault="00936F89" w:rsidP="00936F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Data is positively distributed.</w:t>
      </w:r>
    </w:p>
    <w:p w14:paraId="451CFF05" w14:textId="4488BCFF" w:rsidR="00936F89" w:rsidRPr="00936F89" w:rsidRDefault="00936F89" w:rsidP="00936F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Majority of the marks obtained is between 35 to 45.</w:t>
      </w:r>
    </w:p>
    <w:p w14:paraId="536DA8E9" w14:textId="77777777" w:rsidR="00936F89" w:rsidRPr="00936F89" w:rsidRDefault="00936F89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9B0DA62" w14:textId="108D923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22E8200" w14:textId="056B168E" w:rsidR="00023C21" w:rsidRPr="00023C21" w:rsidRDefault="00023C21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Symmetrical normal distribution with no skewness.</w:t>
      </w:r>
    </w:p>
    <w:p w14:paraId="20B6CA0E" w14:textId="784D063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DF595B9" w14:textId="2AE547A8" w:rsidR="00023C21" w:rsidRPr="00023C21" w:rsidRDefault="00023C21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Positively skewed</w:t>
      </w:r>
    </w:p>
    <w:p w14:paraId="1F723682" w14:textId="38FACC0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871F3C6" w14:textId="5748BB0A" w:rsidR="00023C21" w:rsidRPr="00023C21" w:rsidRDefault="00023C21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Negatively skewed</w:t>
      </w:r>
    </w:p>
    <w:p w14:paraId="7BA1CE46" w14:textId="1C3C5D1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2CB9810" w14:textId="43BAC7A8" w:rsidR="00023C21" w:rsidRPr="00023C21" w:rsidRDefault="00023C21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High peakedness and less variance.</w:t>
      </w:r>
    </w:p>
    <w:p w14:paraId="0973445A" w14:textId="6F8A432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404309" w14:textId="6DD8A0FD" w:rsidR="00023C21" w:rsidRPr="00023C21" w:rsidRDefault="00023C21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Lower peakedness and more variance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9277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2AA50BE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8C6C92E" w14:textId="17831FD1" w:rsidR="00023C21" w:rsidRPr="00023C21" w:rsidRDefault="00023C21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Not a Normal Distribution</w:t>
      </w:r>
    </w:p>
    <w:p w14:paraId="6E8274E1" w14:textId="1C68457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73E4E22" w14:textId="7D09877F" w:rsidR="00023C21" w:rsidRPr="00023C21" w:rsidRDefault="00023C21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Negatively skewed</w:t>
      </w:r>
    </w:p>
    <w:p w14:paraId="24328C71" w14:textId="77777777" w:rsidR="00023C2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B331666" w:rsidR="00C57628" w:rsidRDefault="00023C2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IQR=Upper Quartile-Lower Quartile=18-10=8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019EFBB6" w:rsidR="00D610DF" w:rsidRDefault="00A9277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218FC2D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3329BD5" w14:textId="07E6C665" w:rsidR="00C67D78" w:rsidRDefault="00C67D78" w:rsidP="00C67D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67D78">
        <w:rPr>
          <w:rFonts w:ascii="Times New Roman" w:hAnsi="Times New Roman" w:cs="Times New Roman"/>
          <w:color w:val="FF0000"/>
          <w:sz w:val="28"/>
          <w:szCs w:val="28"/>
        </w:rPr>
        <w:t xml:space="preserve">Both boxplots have the same medians around </w:t>
      </w:r>
      <w:r>
        <w:rPr>
          <w:rFonts w:ascii="Times New Roman" w:hAnsi="Times New Roman" w:cs="Times New Roman"/>
          <w:color w:val="FF0000"/>
          <w:sz w:val="28"/>
          <w:szCs w:val="28"/>
        </w:rPr>
        <w:t>265.</w:t>
      </w:r>
    </w:p>
    <w:p w14:paraId="37F484E7" w14:textId="762F1934" w:rsidR="00C67D78" w:rsidRDefault="00C67D78" w:rsidP="00C67D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Outliers doesn’t exist in both box plots.</w:t>
      </w:r>
    </w:p>
    <w:p w14:paraId="285C6D60" w14:textId="5DC98E2C" w:rsidR="00C67D78" w:rsidRPr="00C67D78" w:rsidRDefault="00C67D78" w:rsidP="00C67D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Data is not skewed in either of the box plots</w:t>
      </w:r>
      <w:r w:rsidR="00190147">
        <w:rPr>
          <w:rFonts w:ascii="Times New Roman" w:hAnsi="Times New Roman" w:cs="Times New Roman"/>
          <w:color w:val="FF0000"/>
          <w:sz w:val="28"/>
          <w:szCs w:val="28"/>
        </w:rPr>
        <w:t xml:space="preserve"> and is normally distributed.</w:t>
      </w:r>
    </w:p>
    <w:p w14:paraId="7AD0F7C8" w14:textId="77777777" w:rsidR="007A3B9F" w:rsidRPr="00EF70C9" w:rsidRDefault="00BC5748" w:rsidP="00C67D7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C67D78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1F76651" w:rsidR="007A3B9F" w:rsidRPr="00EF70C9" w:rsidRDefault="007A3B9F" w:rsidP="00C67D78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311E80FF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7A4779C5" w14:textId="7B186781" w:rsidR="00567BE7" w:rsidRPr="00567BE7" w:rsidRDefault="00567BE7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Mean of MPG=34.4220757</w:t>
      </w:r>
    </w:p>
    <w:p w14:paraId="75EB0541" w14:textId="733E5F7A" w:rsidR="00567BE7" w:rsidRPr="00567BE7" w:rsidRDefault="007A3B9F" w:rsidP="00567BE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567BE7">
        <w:rPr>
          <w:sz w:val="28"/>
          <w:szCs w:val="28"/>
        </w:rPr>
        <w:t xml:space="preserve"> </w:t>
      </w:r>
      <w:r w:rsidR="00567BE7">
        <w:rPr>
          <w:color w:val="FF0000"/>
          <w:sz w:val="28"/>
          <w:szCs w:val="28"/>
        </w:rPr>
        <w:t>= 0.4074</w:t>
      </w:r>
    </w:p>
    <w:p w14:paraId="1EDE6B42" w14:textId="35DBEDE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567BE7">
        <w:rPr>
          <w:sz w:val="28"/>
          <w:szCs w:val="28"/>
        </w:rPr>
        <w:t xml:space="preserve"> </w:t>
      </w:r>
      <w:r w:rsidR="00567BE7">
        <w:rPr>
          <w:color w:val="FF0000"/>
          <w:sz w:val="28"/>
          <w:szCs w:val="28"/>
        </w:rPr>
        <w:t>= 0.7531</w:t>
      </w:r>
    </w:p>
    <w:p w14:paraId="55C57A46" w14:textId="0B217DC6" w:rsidR="007A3B9F" w:rsidRPr="00567BE7" w:rsidRDefault="007A3B9F" w:rsidP="007A3B9F">
      <w:pPr>
        <w:ind w:left="1080"/>
        <w:rPr>
          <w:color w:val="FF0000"/>
          <w:sz w:val="28"/>
          <w:szCs w:val="28"/>
        </w:rPr>
      </w:pPr>
      <w:r w:rsidRPr="00EF70C9">
        <w:rPr>
          <w:sz w:val="28"/>
          <w:szCs w:val="28"/>
        </w:rPr>
        <w:t>c.   P(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567BE7">
        <w:rPr>
          <w:sz w:val="28"/>
          <w:szCs w:val="28"/>
        </w:rPr>
        <w:t xml:space="preserve"> </w:t>
      </w:r>
      <w:r w:rsidR="00567BE7">
        <w:rPr>
          <w:color w:val="FF0000"/>
          <w:sz w:val="28"/>
          <w:szCs w:val="28"/>
        </w:rPr>
        <w:t>= 0.8518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9612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11210BE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B935A20" w:rsidR="007A3B9F" w:rsidRPr="001A58AD" w:rsidRDefault="001A58AD" w:rsidP="00567BE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MPG is Normally Distributed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9E905E3" w:rsidR="007A3B9F" w:rsidRDefault="001A58AD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Adipose Tissue follows Normal Distribution</w:t>
      </w:r>
    </w:p>
    <w:p w14:paraId="27134ADE" w14:textId="674D92DC" w:rsidR="001A58AD" w:rsidRPr="001A58AD" w:rsidRDefault="001A58AD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Waist Circumference doesn’t follow Normal Distribution</w:t>
      </w:r>
    </w:p>
    <w:p w14:paraId="0F57FDBA" w14:textId="2607F490" w:rsidR="007A3B9F" w:rsidRDefault="00BC5748" w:rsidP="0096122B">
      <w:pPr>
        <w:rPr>
          <w:sz w:val="28"/>
          <w:szCs w:val="28"/>
        </w:rPr>
      </w:pPr>
      <w:r w:rsidRPr="0096122B">
        <w:rPr>
          <w:sz w:val="28"/>
          <w:szCs w:val="28"/>
        </w:rPr>
        <w:t>Q 22</w:t>
      </w:r>
      <w:r w:rsidR="007A3B9F" w:rsidRPr="0096122B">
        <w:rPr>
          <w:sz w:val="28"/>
          <w:szCs w:val="28"/>
        </w:rPr>
        <w:t>) Calculate the Z scores</w:t>
      </w:r>
      <w:r w:rsidR="00724454" w:rsidRPr="0096122B">
        <w:rPr>
          <w:sz w:val="28"/>
          <w:szCs w:val="28"/>
        </w:rPr>
        <w:t xml:space="preserve"> of  90% confidence interval,94% confidence interval, 6</w:t>
      </w:r>
      <w:r w:rsidR="007A3B9F" w:rsidRPr="0096122B">
        <w:rPr>
          <w:sz w:val="28"/>
          <w:szCs w:val="28"/>
        </w:rPr>
        <w:t xml:space="preserve">0% confidence interval </w:t>
      </w:r>
    </w:p>
    <w:p w14:paraId="1A3E0EB5" w14:textId="35A3B687" w:rsidR="001A58AD" w:rsidRDefault="00245502" w:rsidP="0096122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At 90% = Z = 1.69</w:t>
      </w:r>
    </w:p>
    <w:p w14:paraId="0CFE0B98" w14:textId="0208EFB7" w:rsidR="00245502" w:rsidRDefault="00245502" w:rsidP="0096122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94% = Z = 1.88</w:t>
      </w:r>
    </w:p>
    <w:p w14:paraId="669B3A99" w14:textId="263AECEE" w:rsidR="00245502" w:rsidRPr="00245502" w:rsidRDefault="00245502" w:rsidP="0096122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60% = Z = 2.49</w:t>
      </w:r>
    </w:p>
    <w:p w14:paraId="3DAD86FD" w14:textId="649E2A5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2CB2885" w14:textId="1C730C5D" w:rsidR="00245502" w:rsidRDefault="00245502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At 95% = t = 2.064</w:t>
      </w:r>
    </w:p>
    <w:p w14:paraId="66DAAA9F" w14:textId="756118CD" w:rsidR="00245502" w:rsidRDefault="00245502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96% = t = 2.169</w:t>
      </w:r>
    </w:p>
    <w:p w14:paraId="1ABADBEB" w14:textId="289AF557" w:rsidR="00245502" w:rsidRPr="00245502" w:rsidRDefault="00245502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99% = t = 2.789</w:t>
      </w:r>
    </w:p>
    <w:p w14:paraId="45206584" w14:textId="54BB53A9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43808CE" w:rsidR="00D44288" w:rsidRDefault="00245502" w:rsidP="00CB08A5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µ=270, ẋ=260, SD=90, n=18, DOF=n-1=18-1=17</w:t>
      </w:r>
    </w:p>
    <w:p w14:paraId="60C53974" w14:textId="5013FB5E" w:rsidR="00245502" w:rsidRDefault="00245502" w:rsidP="00CB08A5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t-score=-0.471</w:t>
      </w:r>
    </w:p>
    <w:p w14:paraId="760C4730" w14:textId="261317EB" w:rsidR="00245502" w:rsidRPr="00245502" w:rsidRDefault="00245502" w:rsidP="00CB08A5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P(t)=0.321639=32%</w:t>
      </w:r>
    </w:p>
    <w:p w14:paraId="16E04F20" w14:textId="2D408729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15D52"/>
    <w:multiLevelType w:val="hybridMultilevel"/>
    <w:tmpl w:val="C1B61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12A8"/>
    <w:multiLevelType w:val="hybridMultilevel"/>
    <w:tmpl w:val="CEE48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F121A"/>
    <w:multiLevelType w:val="hybridMultilevel"/>
    <w:tmpl w:val="20720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22C95"/>
    <w:multiLevelType w:val="hybridMultilevel"/>
    <w:tmpl w:val="211EE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00C5D"/>
    <w:multiLevelType w:val="hybridMultilevel"/>
    <w:tmpl w:val="3FE6C8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61C48"/>
    <w:multiLevelType w:val="hybridMultilevel"/>
    <w:tmpl w:val="450EC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258D"/>
    <w:multiLevelType w:val="hybridMultilevel"/>
    <w:tmpl w:val="7A580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5271253">
    <w:abstractNumId w:val="0"/>
  </w:num>
  <w:num w:numId="2" w16cid:durableId="825054957">
    <w:abstractNumId w:val="3"/>
  </w:num>
  <w:num w:numId="3" w16cid:durableId="2054648464">
    <w:abstractNumId w:val="12"/>
  </w:num>
  <w:num w:numId="4" w16cid:durableId="1275400787">
    <w:abstractNumId w:val="1"/>
  </w:num>
  <w:num w:numId="5" w16cid:durableId="1902665815">
    <w:abstractNumId w:val="2"/>
  </w:num>
  <w:num w:numId="6" w16cid:durableId="1412848878">
    <w:abstractNumId w:val="11"/>
  </w:num>
  <w:num w:numId="7" w16cid:durableId="1872182770">
    <w:abstractNumId w:val="8"/>
  </w:num>
  <w:num w:numId="8" w16cid:durableId="413548556">
    <w:abstractNumId w:val="7"/>
  </w:num>
  <w:num w:numId="9" w16cid:durableId="1636986444">
    <w:abstractNumId w:val="6"/>
  </w:num>
  <w:num w:numId="10" w16cid:durableId="799961793">
    <w:abstractNumId w:val="5"/>
  </w:num>
  <w:num w:numId="11" w16cid:durableId="633604498">
    <w:abstractNumId w:val="9"/>
  </w:num>
  <w:num w:numId="12" w16cid:durableId="1492138755">
    <w:abstractNumId w:val="4"/>
  </w:num>
  <w:num w:numId="13" w16cid:durableId="1332176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3C21"/>
    <w:rsid w:val="00083863"/>
    <w:rsid w:val="000B36AF"/>
    <w:rsid w:val="000B417C"/>
    <w:rsid w:val="000D69F4"/>
    <w:rsid w:val="000F2D83"/>
    <w:rsid w:val="00115003"/>
    <w:rsid w:val="001864D6"/>
    <w:rsid w:val="00190147"/>
    <w:rsid w:val="00190F7C"/>
    <w:rsid w:val="001A58AD"/>
    <w:rsid w:val="002078BC"/>
    <w:rsid w:val="00231262"/>
    <w:rsid w:val="00245502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E10C5"/>
    <w:rsid w:val="003F354C"/>
    <w:rsid w:val="00437040"/>
    <w:rsid w:val="00494A7E"/>
    <w:rsid w:val="004A1A3A"/>
    <w:rsid w:val="004D09A1"/>
    <w:rsid w:val="005438FD"/>
    <w:rsid w:val="00567BE7"/>
    <w:rsid w:val="005C5419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6C15"/>
    <w:rsid w:val="007273CD"/>
    <w:rsid w:val="007300FB"/>
    <w:rsid w:val="00786F22"/>
    <w:rsid w:val="007A3B9F"/>
    <w:rsid w:val="007B7F44"/>
    <w:rsid w:val="008B2CB7"/>
    <w:rsid w:val="009043E8"/>
    <w:rsid w:val="00923E3B"/>
    <w:rsid w:val="00927503"/>
    <w:rsid w:val="00936F89"/>
    <w:rsid w:val="00941392"/>
    <w:rsid w:val="0096122B"/>
    <w:rsid w:val="00985F1C"/>
    <w:rsid w:val="00990162"/>
    <w:rsid w:val="009D6E8A"/>
    <w:rsid w:val="009F5BC7"/>
    <w:rsid w:val="00A13D2A"/>
    <w:rsid w:val="00A50B04"/>
    <w:rsid w:val="00A565E2"/>
    <w:rsid w:val="00A92779"/>
    <w:rsid w:val="00AA44EF"/>
    <w:rsid w:val="00AB0E5D"/>
    <w:rsid w:val="00B22C7F"/>
    <w:rsid w:val="00BB2A47"/>
    <w:rsid w:val="00BB68E7"/>
    <w:rsid w:val="00BC5748"/>
    <w:rsid w:val="00BE6CBD"/>
    <w:rsid w:val="00BF683B"/>
    <w:rsid w:val="00C41684"/>
    <w:rsid w:val="00C50D38"/>
    <w:rsid w:val="00C57628"/>
    <w:rsid w:val="00C67D78"/>
    <w:rsid w:val="00C700CD"/>
    <w:rsid w:val="00C76165"/>
    <w:rsid w:val="00CB08A5"/>
    <w:rsid w:val="00D309C7"/>
    <w:rsid w:val="00D44288"/>
    <w:rsid w:val="00D51D1D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4123A"/>
    <w:rsid w:val="00F97A9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9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Sumanth Kashyap</cp:lastModifiedBy>
  <cp:revision>100</cp:revision>
  <dcterms:created xsi:type="dcterms:W3CDTF">2017-02-23T06:15:00Z</dcterms:created>
  <dcterms:modified xsi:type="dcterms:W3CDTF">2023-01-05T14:34:00Z</dcterms:modified>
</cp:coreProperties>
</file>