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4972" w14:textId="3FA8E31D" w:rsidR="00D679E3" w:rsidRDefault="00D679E3" w:rsidP="00303D2A">
      <w:pPr>
        <w:spacing w:after="0" w:line="360" w:lineRule="auto"/>
        <w:ind w:left="0"/>
        <w:jc w:val="center"/>
      </w:pPr>
      <w:r>
        <w:rPr>
          <w:b/>
          <w:color w:val="1F467A"/>
          <w:sz w:val="34"/>
        </w:rPr>
        <w:t>VISVESVARAYA</w:t>
      </w:r>
      <w:r w:rsidR="0095308D">
        <w:rPr>
          <w:b/>
          <w:color w:val="1F467A"/>
          <w:sz w:val="34"/>
        </w:rPr>
        <w:t xml:space="preserve"> </w:t>
      </w:r>
      <w:r>
        <w:rPr>
          <w:b/>
          <w:color w:val="1F467A"/>
          <w:sz w:val="34"/>
        </w:rPr>
        <w:t>TECHNOLOGICAL UNIVERSITY,</w:t>
      </w:r>
    </w:p>
    <w:p w14:paraId="640D99B7" w14:textId="5B2B4C09" w:rsidR="00D679E3" w:rsidRDefault="00D679E3" w:rsidP="00303D2A">
      <w:pPr>
        <w:spacing w:after="0" w:line="360" w:lineRule="auto"/>
        <w:ind w:left="0" w:firstLine="0"/>
        <w:jc w:val="center"/>
      </w:pPr>
      <w:r>
        <w:rPr>
          <w:b/>
          <w:color w:val="1F467A"/>
          <w:sz w:val="34"/>
        </w:rPr>
        <w:t xml:space="preserve">BELAGAVI - </w:t>
      </w:r>
      <w:r>
        <w:rPr>
          <w:b/>
          <w:color w:val="1F477B"/>
          <w:sz w:val="34"/>
        </w:rPr>
        <w:t>590018</w:t>
      </w:r>
    </w:p>
    <w:p w14:paraId="01C886ED" w14:textId="09358668" w:rsidR="00D679E3" w:rsidRDefault="0007687E" w:rsidP="00303D2A">
      <w:pPr>
        <w:spacing w:after="0" w:line="356" w:lineRule="auto"/>
        <w:ind w:left="0" w:firstLine="0"/>
        <w:jc w:val="center"/>
        <w:rPr>
          <w:b/>
          <w:color w:val="923633"/>
          <w:sz w:val="34"/>
        </w:rPr>
      </w:pPr>
      <w:r w:rsidRPr="0007687E">
        <w:rPr>
          <w:b/>
          <w:noProof/>
          <w:color w:val="923633"/>
          <w:sz w:val="32"/>
        </w:rPr>
        <w:drawing>
          <wp:inline distT="0" distB="0" distL="0" distR="0" wp14:anchorId="50931BD0" wp14:editId="03DE41F3">
            <wp:extent cx="685800" cy="642620"/>
            <wp:effectExtent l="0" t="0" r="0" b="5080"/>
            <wp:docPr id="183078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4" cy="647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7BCC6" w14:textId="49E00631" w:rsidR="00D679E3" w:rsidRPr="005E2D3A" w:rsidRDefault="005E2D3A" w:rsidP="00303D2A">
      <w:pPr>
        <w:spacing w:after="0" w:line="356" w:lineRule="auto"/>
        <w:ind w:left="10"/>
        <w:jc w:val="center"/>
        <w:rPr>
          <w:b/>
          <w:color w:val="923633"/>
          <w:sz w:val="32"/>
          <w:szCs w:val="20"/>
        </w:rPr>
      </w:pPr>
      <w:r w:rsidRPr="005E2D3A">
        <w:rPr>
          <w:b/>
          <w:color w:val="923633"/>
          <w:sz w:val="32"/>
          <w:szCs w:val="20"/>
        </w:rPr>
        <w:t>MINI PROJECT ASSIGNMENT REPORT</w:t>
      </w:r>
    </w:p>
    <w:p w14:paraId="2EF556CE" w14:textId="44513C96" w:rsidR="00D679E3" w:rsidRPr="005E2D3A" w:rsidRDefault="00D679E3" w:rsidP="00303D2A">
      <w:pPr>
        <w:spacing w:after="0" w:line="356" w:lineRule="auto"/>
        <w:ind w:left="10"/>
        <w:jc w:val="center"/>
        <w:rPr>
          <w:b/>
          <w:color w:val="auto"/>
          <w:sz w:val="28"/>
          <w:szCs w:val="18"/>
        </w:rPr>
      </w:pPr>
      <w:r w:rsidRPr="005E2D3A">
        <w:rPr>
          <w:b/>
          <w:color w:val="auto"/>
          <w:sz w:val="28"/>
          <w:szCs w:val="18"/>
        </w:rPr>
        <w:t>On</w:t>
      </w:r>
    </w:p>
    <w:p w14:paraId="41247F31" w14:textId="77777777" w:rsidR="00722C7D" w:rsidRDefault="00D679E3" w:rsidP="005E2D3A">
      <w:pPr>
        <w:spacing w:after="0" w:line="360" w:lineRule="auto"/>
        <w:ind w:left="0" w:firstLine="0"/>
        <w:jc w:val="center"/>
        <w:rPr>
          <w:b/>
          <w:bCs/>
          <w:color w:val="FF0000"/>
          <w:sz w:val="32"/>
          <w:szCs w:val="28"/>
        </w:rPr>
      </w:pPr>
      <w:r>
        <w:rPr>
          <w:b/>
          <w:color w:val="FF0000"/>
          <w:sz w:val="34"/>
        </w:rPr>
        <w:t>“</w:t>
      </w:r>
      <w:r w:rsidR="00722C7D" w:rsidRPr="00722C7D">
        <w:rPr>
          <w:b/>
          <w:bCs/>
          <w:color w:val="FF0000"/>
          <w:sz w:val="32"/>
          <w:szCs w:val="28"/>
        </w:rPr>
        <w:t xml:space="preserve">HISTOGRAM EQUALIZATION: </w:t>
      </w:r>
    </w:p>
    <w:p w14:paraId="78E84808" w14:textId="0BC5DFB9" w:rsidR="00D679E3" w:rsidRPr="003D5DCD" w:rsidRDefault="00722C7D" w:rsidP="005E2D3A">
      <w:pPr>
        <w:spacing w:after="0" w:line="360" w:lineRule="auto"/>
        <w:ind w:left="0" w:firstLine="0"/>
        <w:jc w:val="center"/>
        <w:rPr>
          <w:b/>
          <w:color w:val="FF0000"/>
          <w:sz w:val="34"/>
        </w:rPr>
      </w:pPr>
      <w:r w:rsidRPr="00722C7D">
        <w:rPr>
          <w:b/>
          <w:bCs/>
          <w:color w:val="FF0000"/>
          <w:sz w:val="32"/>
          <w:szCs w:val="28"/>
        </w:rPr>
        <w:t>ENHANCING COLOR IMAGES</w:t>
      </w:r>
      <w:r w:rsidR="00D679E3">
        <w:rPr>
          <w:b/>
          <w:color w:val="FF0000"/>
          <w:sz w:val="34"/>
        </w:rPr>
        <w:t>”</w:t>
      </w:r>
    </w:p>
    <w:p w14:paraId="71D4BD55" w14:textId="09706782" w:rsidR="003D5DCD" w:rsidRDefault="00D679E3" w:rsidP="00303D2A">
      <w:pPr>
        <w:spacing w:after="0" w:line="240" w:lineRule="auto"/>
        <w:ind w:left="0" w:firstLine="0"/>
        <w:jc w:val="center"/>
        <w:rPr>
          <w:b/>
          <w:color w:val="1F467A"/>
        </w:rPr>
      </w:pPr>
      <w:r>
        <w:rPr>
          <w:b/>
          <w:color w:val="1F467A"/>
        </w:rPr>
        <w:t>A report submitted in partial fulfillment of the requirements for</w:t>
      </w:r>
    </w:p>
    <w:p w14:paraId="2269D623" w14:textId="77777777" w:rsidR="003D5DCD" w:rsidRDefault="003D5DCD" w:rsidP="00303D2A">
      <w:pPr>
        <w:spacing w:after="0" w:line="259" w:lineRule="auto"/>
        <w:ind w:left="0" w:firstLine="0"/>
        <w:jc w:val="center"/>
        <w:rPr>
          <w:b/>
          <w:color w:val="1F467A"/>
        </w:rPr>
      </w:pPr>
    </w:p>
    <w:p w14:paraId="37B70CAC" w14:textId="02FFC8D8" w:rsidR="003D5DCD" w:rsidRDefault="005E2D3A" w:rsidP="00AE0912">
      <w:pPr>
        <w:spacing w:after="0" w:line="276" w:lineRule="auto"/>
        <w:ind w:left="0" w:firstLine="0"/>
        <w:jc w:val="center"/>
        <w:rPr>
          <w:b/>
          <w:color w:val="FF0000"/>
        </w:rPr>
      </w:pPr>
      <w:r>
        <w:rPr>
          <w:b/>
          <w:color w:val="FF0000"/>
        </w:rPr>
        <w:t>ARTIFICIAL INTELLIGENCE AND MACHINE LEARNING</w:t>
      </w:r>
    </w:p>
    <w:p w14:paraId="421DE97F" w14:textId="21C9EEA2" w:rsidR="002A11F2" w:rsidRPr="00AE0912" w:rsidRDefault="00AE0912" w:rsidP="00AE0912">
      <w:pPr>
        <w:spacing w:line="259" w:lineRule="auto"/>
        <w:ind w:left="0" w:firstLine="0"/>
        <w:jc w:val="center"/>
        <w:rPr>
          <w:b/>
        </w:rPr>
      </w:pPr>
      <w:r>
        <w:rPr>
          <w:b/>
          <w:color w:val="FF0000"/>
        </w:rPr>
        <w:t>7</w:t>
      </w:r>
      <w:r w:rsidRPr="00AE0912">
        <w:rPr>
          <w:b/>
          <w:color w:val="FF0000"/>
          <w:vertAlign w:val="superscript"/>
        </w:rPr>
        <w:t>th</w:t>
      </w:r>
      <w:r>
        <w:rPr>
          <w:b/>
          <w:color w:val="FF0000"/>
        </w:rPr>
        <w:t xml:space="preserve"> Semester</w:t>
      </w:r>
    </w:p>
    <w:p w14:paraId="0A506F82" w14:textId="6EBD39CB" w:rsidR="003D5DCD" w:rsidRDefault="003D5DCD" w:rsidP="00303D2A">
      <w:pPr>
        <w:spacing w:after="0" w:line="259" w:lineRule="auto"/>
        <w:ind w:left="0" w:firstLine="0"/>
        <w:jc w:val="center"/>
      </w:pPr>
      <w:r w:rsidRPr="00AE0912">
        <w:rPr>
          <w:b/>
          <w:color w:val="auto"/>
          <w:sz w:val="20"/>
        </w:rPr>
        <w:t>Submitted by</w:t>
      </w:r>
    </w:p>
    <w:tbl>
      <w:tblPr>
        <w:tblStyle w:val="TableGrid"/>
        <w:tblpPr w:leftFromText="180" w:rightFromText="180" w:vertAnchor="text" w:horzAnchor="margin" w:tblpXSpec="center" w:tblpY="4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1"/>
        <w:gridCol w:w="3431"/>
      </w:tblGrid>
      <w:tr w:rsidR="00B563A0" w14:paraId="1B36B8E3" w14:textId="77777777" w:rsidTr="00C87835">
        <w:trPr>
          <w:trHeight w:val="403"/>
        </w:trPr>
        <w:tc>
          <w:tcPr>
            <w:tcW w:w="3431" w:type="dxa"/>
          </w:tcPr>
          <w:p w14:paraId="4081BEF8" w14:textId="6CA24DAF" w:rsidR="00B563A0" w:rsidRPr="00AE0912" w:rsidRDefault="00B563A0" w:rsidP="00B563A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NIKHITHA H R</w:t>
            </w:r>
          </w:p>
        </w:tc>
        <w:tc>
          <w:tcPr>
            <w:tcW w:w="3431" w:type="dxa"/>
          </w:tcPr>
          <w:p w14:paraId="4C881266" w14:textId="5A226551" w:rsidR="00B563A0" w:rsidRPr="00AE0912" w:rsidRDefault="00B563A0" w:rsidP="00B563A0">
            <w:pPr>
              <w:spacing w:after="0" w:line="360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4AL21AI025</w:t>
            </w:r>
          </w:p>
        </w:tc>
      </w:tr>
      <w:tr w:rsidR="00B563A0" w14:paraId="61C2A484" w14:textId="77777777" w:rsidTr="00C87835">
        <w:trPr>
          <w:trHeight w:val="415"/>
        </w:trPr>
        <w:tc>
          <w:tcPr>
            <w:tcW w:w="3431" w:type="dxa"/>
          </w:tcPr>
          <w:p w14:paraId="1D5F8A2C" w14:textId="3033B6E2" w:rsidR="00B563A0" w:rsidRPr="00AE0912" w:rsidRDefault="00B563A0" w:rsidP="00B563A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PRATHIKSHA E</w:t>
            </w:r>
          </w:p>
        </w:tc>
        <w:tc>
          <w:tcPr>
            <w:tcW w:w="3431" w:type="dxa"/>
          </w:tcPr>
          <w:p w14:paraId="75448C2E" w14:textId="3582C751" w:rsidR="00B563A0" w:rsidRPr="00AE0912" w:rsidRDefault="00B563A0" w:rsidP="00B563A0">
            <w:pPr>
              <w:spacing w:after="0" w:line="360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4AL21AI032</w:t>
            </w:r>
          </w:p>
        </w:tc>
      </w:tr>
      <w:tr w:rsidR="00B563A0" w14:paraId="7C951352" w14:textId="77777777" w:rsidTr="00C87835">
        <w:trPr>
          <w:trHeight w:val="403"/>
        </w:trPr>
        <w:tc>
          <w:tcPr>
            <w:tcW w:w="3431" w:type="dxa"/>
          </w:tcPr>
          <w:p w14:paraId="032E33B3" w14:textId="30E23AEE" w:rsidR="00B563A0" w:rsidRPr="00AE0912" w:rsidRDefault="00B563A0" w:rsidP="00B563A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SHETTY CHINTAN ASHOK</w:t>
            </w:r>
          </w:p>
        </w:tc>
        <w:tc>
          <w:tcPr>
            <w:tcW w:w="3431" w:type="dxa"/>
          </w:tcPr>
          <w:p w14:paraId="1E82020B" w14:textId="5A466AB7" w:rsidR="00B563A0" w:rsidRPr="00AE0912" w:rsidRDefault="00B563A0" w:rsidP="00B563A0">
            <w:pPr>
              <w:spacing w:after="0" w:line="360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4AL21AI045</w:t>
            </w:r>
          </w:p>
        </w:tc>
      </w:tr>
      <w:tr w:rsidR="00B563A0" w14:paraId="2CE360F0" w14:textId="77777777" w:rsidTr="00C87835">
        <w:trPr>
          <w:trHeight w:val="403"/>
        </w:trPr>
        <w:tc>
          <w:tcPr>
            <w:tcW w:w="3431" w:type="dxa"/>
          </w:tcPr>
          <w:p w14:paraId="7E1331E3" w14:textId="67A6B814" w:rsidR="00B563A0" w:rsidRPr="00AE0912" w:rsidRDefault="00B563A0" w:rsidP="00B563A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SUMANTH N</w:t>
            </w:r>
          </w:p>
        </w:tc>
        <w:tc>
          <w:tcPr>
            <w:tcW w:w="3431" w:type="dxa"/>
          </w:tcPr>
          <w:p w14:paraId="416DD078" w14:textId="0CDAC70C" w:rsidR="00B563A0" w:rsidRPr="00AE0912" w:rsidRDefault="00B563A0" w:rsidP="00B563A0">
            <w:pPr>
              <w:spacing w:after="0" w:line="360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793EF1">
              <w:rPr>
                <w:b/>
                <w:bCs/>
                <w:color w:val="00B050"/>
                <w:szCs w:val="24"/>
              </w:rPr>
              <w:t>4AL21AI051</w:t>
            </w:r>
          </w:p>
        </w:tc>
      </w:tr>
    </w:tbl>
    <w:p w14:paraId="42C8AE2E" w14:textId="77777777" w:rsidR="003D5DCD" w:rsidRDefault="003D5DCD" w:rsidP="00303D2A">
      <w:pPr>
        <w:spacing w:after="0" w:line="259" w:lineRule="auto"/>
        <w:ind w:left="0" w:firstLine="0"/>
        <w:jc w:val="center"/>
      </w:pPr>
    </w:p>
    <w:tbl>
      <w:tblPr>
        <w:tblStyle w:val="TableGrid"/>
        <w:tblpPr w:leftFromText="180" w:rightFromText="180" w:vertAnchor="text" w:horzAnchor="margin" w:tblpXSpec="center" w:tblpY="23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</w:tblGrid>
      <w:tr w:rsidR="003D5DCD" w14:paraId="282181A1" w14:textId="77777777" w:rsidTr="00C87835">
        <w:trPr>
          <w:trHeight w:val="22"/>
        </w:trPr>
        <w:tc>
          <w:tcPr>
            <w:tcW w:w="4427" w:type="dxa"/>
            <w:shd w:val="clear" w:color="auto" w:fill="auto"/>
          </w:tcPr>
          <w:p w14:paraId="1D88E763" w14:textId="1A2A5B64" w:rsidR="003D5DCD" w:rsidRPr="002C3406" w:rsidRDefault="003D5DCD" w:rsidP="00C87835">
            <w:pPr>
              <w:spacing w:after="0" w:line="360" w:lineRule="auto"/>
              <w:ind w:left="0" w:firstLine="0"/>
              <w:jc w:val="center"/>
              <w:rPr>
                <w:b/>
                <w:color w:val="FF0000"/>
                <w:sz w:val="34"/>
              </w:rPr>
            </w:pPr>
            <w:r w:rsidRPr="002C3406">
              <w:rPr>
                <w:b/>
                <w:color w:val="1D467A"/>
                <w:sz w:val="22"/>
              </w:rPr>
              <w:t>Under the Guidance of</w:t>
            </w:r>
          </w:p>
        </w:tc>
      </w:tr>
      <w:tr w:rsidR="003D5DCD" w14:paraId="70C8335A" w14:textId="77777777" w:rsidTr="00C87835">
        <w:trPr>
          <w:trHeight w:val="313"/>
        </w:trPr>
        <w:tc>
          <w:tcPr>
            <w:tcW w:w="4427" w:type="dxa"/>
            <w:shd w:val="clear" w:color="auto" w:fill="auto"/>
          </w:tcPr>
          <w:p w14:paraId="2876CDF7" w14:textId="460E05A1" w:rsidR="003D5DCD" w:rsidRPr="002C3406" w:rsidRDefault="00FA0DFD" w:rsidP="00C87835">
            <w:pPr>
              <w:spacing w:after="0" w:line="360" w:lineRule="auto"/>
              <w:ind w:left="0" w:firstLine="0"/>
              <w:jc w:val="center"/>
            </w:pPr>
            <w:r>
              <w:rPr>
                <w:b/>
                <w:color w:val="923733"/>
                <w:sz w:val="22"/>
              </w:rPr>
              <w:t xml:space="preserve">Dr. </w:t>
            </w:r>
            <w:r w:rsidR="00722C7D">
              <w:rPr>
                <w:b/>
                <w:color w:val="923733"/>
                <w:sz w:val="22"/>
              </w:rPr>
              <w:t>Ganesh K</w:t>
            </w:r>
          </w:p>
        </w:tc>
      </w:tr>
      <w:tr w:rsidR="003D5DCD" w14:paraId="46B1E6E5" w14:textId="77777777" w:rsidTr="00C87835">
        <w:trPr>
          <w:trHeight w:val="56"/>
        </w:trPr>
        <w:tc>
          <w:tcPr>
            <w:tcW w:w="4427" w:type="dxa"/>
            <w:shd w:val="clear" w:color="auto" w:fill="auto"/>
          </w:tcPr>
          <w:p w14:paraId="4B66ED7E" w14:textId="55304C0E" w:rsidR="003D5DCD" w:rsidRPr="002C3406" w:rsidRDefault="003D5DCD" w:rsidP="00C87835">
            <w:pPr>
              <w:spacing w:after="0" w:line="360" w:lineRule="auto"/>
              <w:ind w:left="0" w:firstLine="0"/>
              <w:jc w:val="center"/>
            </w:pPr>
            <w:r w:rsidRPr="002C3406">
              <w:rPr>
                <w:b/>
                <w:color w:val="923733"/>
                <w:sz w:val="22"/>
              </w:rPr>
              <w:t>Ass</w:t>
            </w:r>
            <w:r w:rsidR="00FA0DFD">
              <w:rPr>
                <w:b/>
                <w:color w:val="923733"/>
                <w:sz w:val="22"/>
              </w:rPr>
              <w:t>ociate</w:t>
            </w:r>
            <w:r w:rsidRPr="002C3406">
              <w:rPr>
                <w:b/>
                <w:color w:val="923733"/>
                <w:sz w:val="22"/>
              </w:rPr>
              <w:t xml:space="preserve"> Professor</w:t>
            </w:r>
          </w:p>
        </w:tc>
      </w:tr>
    </w:tbl>
    <w:p w14:paraId="02EA8D95" w14:textId="423DB601" w:rsidR="003E6C21" w:rsidRDefault="003E6C21" w:rsidP="00303D2A">
      <w:pPr>
        <w:spacing w:after="0" w:line="360" w:lineRule="auto"/>
        <w:ind w:left="10"/>
        <w:jc w:val="center"/>
      </w:pPr>
    </w:p>
    <w:p w14:paraId="654771D4" w14:textId="77777777" w:rsidR="002A11F2" w:rsidRDefault="002A11F2" w:rsidP="00303D2A">
      <w:pPr>
        <w:spacing w:after="163" w:line="360" w:lineRule="auto"/>
        <w:ind w:left="1196" w:firstLine="0"/>
        <w:jc w:val="center"/>
        <w:rPr>
          <w:b/>
          <w:color w:val="1F467A"/>
        </w:rPr>
      </w:pPr>
    </w:p>
    <w:p w14:paraId="2E0AEED5" w14:textId="77777777" w:rsidR="002A11F2" w:rsidRDefault="002A11F2" w:rsidP="00303D2A">
      <w:pPr>
        <w:spacing w:after="163" w:line="360" w:lineRule="auto"/>
        <w:ind w:left="1196" w:firstLine="0"/>
        <w:jc w:val="center"/>
        <w:rPr>
          <w:b/>
          <w:color w:val="1F467A"/>
        </w:rPr>
      </w:pPr>
    </w:p>
    <w:p w14:paraId="6929B8CB" w14:textId="77777777" w:rsidR="002A11F2" w:rsidRDefault="002A11F2" w:rsidP="00303D2A">
      <w:pPr>
        <w:spacing w:after="163" w:line="360" w:lineRule="auto"/>
        <w:ind w:left="1196" w:firstLine="0"/>
        <w:jc w:val="center"/>
        <w:rPr>
          <w:b/>
          <w:color w:val="1F467A"/>
        </w:rPr>
      </w:pPr>
    </w:p>
    <w:p w14:paraId="4BD55665" w14:textId="77777777" w:rsidR="00C87835" w:rsidRDefault="00C87835" w:rsidP="00303D2A">
      <w:pPr>
        <w:spacing w:after="163" w:line="360" w:lineRule="auto"/>
        <w:ind w:left="1196" w:firstLine="0"/>
        <w:jc w:val="center"/>
        <w:rPr>
          <w:b/>
          <w:color w:val="1F467A"/>
        </w:rPr>
      </w:pPr>
    </w:p>
    <w:p w14:paraId="0E1D04DF" w14:textId="77777777" w:rsidR="002A11F2" w:rsidRDefault="002A11F2" w:rsidP="00303D2A">
      <w:pPr>
        <w:spacing w:after="163" w:line="360" w:lineRule="auto"/>
        <w:ind w:left="1196" w:firstLine="0"/>
        <w:jc w:val="center"/>
        <w:rPr>
          <w:b/>
          <w:color w:val="1F467A"/>
        </w:rPr>
      </w:pPr>
    </w:p>
    <w:p w14:paraId="30BE591C" w14:textId="0D70CF7E" w:rsidR="002A11F2" w:rsidRDefault="002A11F2" w:rsidP="00303D2A">
      <w:pPr>
        <w:spacing w:after="163" w:line="259" w:lineRule="auto"/>
        <w:ind w:left="0" w:firstLine="0"/>
        <w:jc w:val="center"/>
        <w:rPr>
          <w:b/>
          <w:color w:val="1F467A"/>
        </w:rPr>
      </w:pPr>
    </w:p>
    <w:p w14:paraId="29D168B0" w14:textId="3CA29833" w:rsidR="0014626E" w:rsidRDefault="0007687E" w:rsidP="00303D2A">
      <w:pPr>
        <w:spacing w:after="163" w:line="259" w:lineRule="auto"/>
        <w:ind w:left="1196" w:firstLine="0"/>
        <w:jc w:val="center"/>
        <w:rPr>
          <w:b/>
          <w:color w:val="1F467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7A2057" wp14:editId="35F18B7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718820" cy="690563"/>
            <wp:effectExtent l="0" t="0" r="5080" b="0"/>
            <wp:wrapNone/>
            <wp:docPr id="1868865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00" cy="691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71E37" w14:textId="7B6A6B48" w:rsidR="002A11F2" w:rsidRDefault="002A11F2" w:rsidP="00303D2A">
      <w:pPr>
        <w:spacing w:after="163" w:line="360" w:lineRule="auto"/>
        <w:ind w:left="1196" w:firstLine="0"/>
        <w:jc w:val="center"/>
        <w:rPr>
          <w:b/>
          <w:color w:val="1F467A"/>
        </w:rPr>
      </w:pPr>
    </w:p>
    <w:p w14:paraId="73C8A86C" w14:textId="77777777" w:rsidR="00924132" w:rsidRDefault="00924132" w:rsidP="00303D2A">
      <w:pPr>
        <w:spacing w:after="0" w:line="259" w:lineRule="auto"/>
        <w:ind w:left="0" w:firstLine="0"/>
        <w:jc w:val="center"/>
        <w:rPr>
          <w:b/>
          <w:color w:val="1F467A"/>
        </w:rPr>
      </w:pPr>
    </w:p>
    <w:p w14:paraId="13619251" w14:textId="4012E01E" w:rsidR="00D4294E" w:rsidRPr="00B563A0" w:rsidRDefault="00D4294E" w:rsidP="00B563A0">
      <w:pPr>
        <w:spacing w:after="0" w:line="256" w:lineRule="auto"/>
        <w:ind w:left="0" w:firstLine="0"/>
        <w:jc w:val="center"/>
        <w:rPr>
          <w:b/>
          <w:color w:val="1F467A"/>
        </w:rPr>
      </w:pPr>
      <w:r w:rsidRPr="00D4294E">
        <w:rPr>
          <w:b/>
          <w:color w:val="1F467A"/>
        </w:rPr>
        <w:t>DEPARTMENT OF ARTIFICIAL INTELLIGENCE &amp; MACHINE LEARNING</w:t>
      </w:r>
    </w:p>
    <w:p w14:paraId="2136E028" w14:textId="77777777" w:rsidR="00D4294E" w:rsidRPr="00D4294E" w:rsidRDefault="00D4294E" w:rsidP="00303D2A">
      <w:pPr>
        <w:spacing w:after="0" w:line="259" w:lineRule="auto"/>
        <w:ind w:left="10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D4294E">
        <w:rPr>
          <w:b/>
          <w:bCs/>
          <w:color w:val="C45911" w:themeColor="accent2" w:themeShade="BF"/>
          <w:sz w:val="28"/>
          <w:szCs w:val="28"/>
        </w:rPr>
        <w:t>ALVA’S INSTITUTE OF ENGINEERING &amp; TECHNOLOGY MIJAR,</w:t>
      </w:r>
    </w:p>
    <w:p w14:paraId="165DA1E1" w14:textId="77777777" w:rsidR="00675EED" w:rsidRDefault="00D4294E" w:rsidP="00303D2A">
      <w:pPr>
        <w:spacing w:after="0" w:line="259" w:lineRule="auto"/>
        <w:ind w:left="10"/>
        <w:jc w:val="center"/>
        <w:rPr>
          <w:color w:val="1F3864" w:themeColor="accent1" w:themeShade="80"/>
          <w:szCs w:val="24"/>
        </w:rPr>
      </w:pPr>
      <w:r w:rsidRPr="00D4294E">
        <w:rPr>
          <w:color w:val="1F3864" w:themeColor="accent1" w:themeShade="80"/>
          <w:szCs w:val="24"/>
        </w:rPr>
        <w:t xml:space="preserve">(Unit of Alva’s Education Foundation ®, </w:t>
      </w:r>
      <w:proofErr w:type="spellStart"/>
      <w:r w:rsidRPr="00D4294E">
        <w:rPr>
          <w:color w:val="1F3864" w:themeColor="accent1" w:themeShade="80"/>
          <w:szCs w:val="24"/>
        </w:rPr>
        <w:t>Moodbidri</w:t>
      </w:r>
      <w:proofErr w:type="spellEnd"/>
      <w:r w:rsidRPr="00D4294E">
        <w:rPr>
          <w:color w:val="1F3864" w:themeColor="accent1" w:themeShade="80"/>
          <w:szCs w:val="24"/>
        </w:rPr>
        <w:t xml:space="preserve">) </w:t>
      </w:r>
    </w:p>
    <w:p w14:paraId="514210E2" w14:textId="491A7093" w:rsidR="00D4294E" w:rsidRPr="00D4294E" w:rsidRDefault="00D4294E" w:rsidP="00303D2A">
      <w:pPr>
        <w:spacing w:after="0" w:line="259" w:lineRule="auto"/>
        <w:ind w:left="10"/>
        <w:jc w:val="center"/>
        <w:rPr>
          <w:color w:val="1F3864" w:themeColor="accent1" w:themeShade="80"/>
          <w:szCs w:val="24"/>
        </w:rPr>
      </w:pPr>
      <w:r w:rsidRPr="00D4294E">
        <w:rPr>
          <w:color w:val="1F3864" w:themeColor="accent1" w:themeShade="80"/>
          <w:szCs w:val="24"/>
        </w:rPr>
        <w:t>Affiliated to Visvesvaraya Technological University, Belagavi,</w:t>
      </w:r>
    </w:p>
    <w:p w14:paraId="6E8E8A56" w14:textId="77777777" w:rsidR="00D4294E" w:rsidRPr="00D4294E" w:rsidRDefault="00D4294E" w:rsidP="00303D2A">
      <w:pPr>
        <w:spacing w:after="0" w:line="259" w:lineRule="auto"/>
        <w:ind w:left="10"/>
        <w:jc w:val="center"/>
        <w:rPr>
          <w:color w:val="1F3864" w:themeColor="accent1" w:themeShade="80"/>
          <w:szCs w:val="24"/>
        </w:rPr>
      </w:pPr>
      <w:r w:rsidRPr="00D4294E">
        <w:rPr>
          <w:color w:val="1F3864" w:themeColor="accent1" w:themeShade="80"/>
          <w:szCs w:val="24"/>
        </w:rPr>
        <w:t>Approved by AICTE, New Delhi, Recognized by Government of Karnataka.</w:t>
      </w:r>
    </w:p>
    <w:p w14:paraId="6D5DF615" w14:textId="314FAB3C" w:rsidR="00D4294E" w:rsidRPr="00D4294E" w:rsidRDefault="00D4294E" w:rsidP="00303D2A">
      <w:pPr>
        <w:spacing w:after="0" w:line="259" w:lineRule="auto"/>
        <w:ind w:left="10"/>
        <w:jc w:val="center"/>
        <w:rPr>
          <w:b/>
          <w:bCs/>
          <w:color w:val="1F3864" w:themeColor="accent1" w:themeShade="80"/>
          <w:szCs w:val="24"/>
        </w:rPr>
      </w:pPr>
      <w:r w:rsidRPr="00D4294E">
        <w:rPr>
          <w:b/>
          <w:bCs/>
          <w:color w:val="1F3864" w:themeColor="accent1" w:themeShade="80"/>
          <w:szCs w:val="24"/>
        </w:rPr>
        <w:t>Accredited by NACC with A+ Grade</w:t>
      </w:r>
    </w:p>
    <w:p w14:paraId="48B672BF" w14:textId="77777777" w:rsidR="00D4294E" w:rsidRPr="00D4294E" w:rsidRDefault="00D4294E" w:rsidP="00303D2A">
      <w:pPr>
        <w:spacing w:after="0" w:line="259" w:lineRule="auto"/>
        <w:ind w:left="10"/>
        <w:jc w:val="center"/>
        <w:rPr>
          <w:color w:val="1F3864" w:themeColor="accent1" w:themeShade="80"/>
          <w:szCs w:val="24"/>
        </w:rPr>
      </w:pPr>
      <w:proofErr w:type="spellStart"/>
      <w:r w:rsidRPr="00D4294E">
        <w:rPr>
          <w:color w:val="1F3864" w:themeColor="accent1" w:themeShade="80"/>
          <w:szCs w:val="24"/>
        </w:rPr>
        <w:t>Shobavana</w:t>
      </w:r>
      <w:proofErr w:type="spellEnd"/>
      <w:r w:rsidRPr="00D4294E">
        <w:rPr>
          <w:color w:val="1F3864" w:themeColor="accent1" w:themeShade="80"/>
          <w:szCs w:val="24"/>
        </w:rPr>
        <w:t xml:space="preserve"> Campus, Mijar, </w:t>
      </w:r>
      <w:proofErr w:type="spellStart"/>
      <w:r w:rsidRPr="00D4294E">
        <w:rPr>
          <w:color w:val="1F3864" w:themeColor="accent1" w:themeShade="80"/>
          <w:szCs w:val="24"/>
        </w:rPr>
        <w:t>Moodbidri</w:t>
      </w:r>
      <w:proofErr w:type="spellEnd"/>
      <w:r w:rsidRPr="00D4294E">
        <w:rPr>
          <w:color w:val="1F3864" w:themeColor="accent1" w:themeShade="80"/>
          <w:szCs w:val="24"/>
        </w:rPr>
        <w:t>, D.K., Karnataka</w:t>
      </w:r>
    </w:p>
    <w:p w14:paraId="3918B125" w14:textId="62A7CDE1" w:rsidR="002A11F2" w:rsidRPr="00D4294E" w:rsidRDefault="00D4294E" w:rsidP="00303D2A">
      <w:pPr>
        <w:spacing w:after="0" w:line="259" w:lineRule="auto"/>
        <w:ind w:left="10"/>
        <w:jc w:val="center"/>
        <w:rPr>
          <w:b/>
          <w:bCs/>
          <w:color w:val="1F3864" w:themeColor="accent1" w:themeShade="80"/>
          <w:szCs w:val="24"/>
        </w:rPr>
      </w:pPr>
      <w:r w:rsidRPr="00D4294E">
        <w:rPr>
          <w:b/>
          <w:bCs/>
          <w:color w:val="1F3864" w:themeColor="accent1" w:themeShade="80"/>
          <w:szCs w:val="24"/>
        </w:rPr>
        <w:t>202</w:t>
      </w:r>
      <w:r w:rsidR="00FA0DFD">
        <w:rPr>
          <w:b/>
          <w:bCs/>
          <w:color w:val="1F3864" w:themeColor="accent1" w:themeShade="80"/>
          <w:szCs w:val="24"/>
        </w:rPr>
        <w:t>4</w:t>
      </w:r>
      <w:r w:rsidRPr="00D4294E">
        <w:rPr>
          <w:b/>
          <w:bCs/>
          <w:color w:val="1F3864" w:themeColor="accent1" w:themeShade="80"/>
          <w:szCs w:val="24"/>
        </w:rPr>
        <w:t xml:space="preserve"> – 202</w:t>
      </w:r>
      <w:r w:rsidR="00FA0DFD">
        <w:rPr>
          <w:b/>
          <w:bCs/>
          <w:color w:val="1F3864" w:themeColor="accent1" w:themeShade="80"/>
          <w:szCs w:val="24"/>
        </w:rPr>
        <w:t>5</w:t>
      </w:r>
    </w:p>
    <w:sectPr w:rsidR="002A11F2" w:rsidRPr="00D4294E" w:rsidSect="00D95387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4976" w14:textId="77777777" w:rsidR="00BC7E13" w:rsidRDefault="00BC7E13" w:rsidP="00997801">
      <w:pPr>
        <w:spacing w:after="0" w:line="240" w:lineRule="auto"/>
      </w:pPr>
      <w:r>
        <w:separator/>
      </w:r>
    </w:p>
  </w:endnote>
  <w:endnote w:type="continuationSeparator" w:id="0">
    <w:p w14:paraId="60AE715A" w14:textId="77777777" w:rsidR="00BC7E13" w:rsidRDefault="00BC7E13" w:rsidP="0099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CBF39" w14:textId="77777777" w:rsidR="00BC7E13" w:rsidRDefault="00BC7E13" w:rsidP="00997801">
      <w:pPr>
        <w:spacing w:after="0" w:line="240" w:lineRule="auto"/>
      </w:pPr>
      <w:r>
        <w:separator/>
      </w:r>
    </w:p>
  </w:footnote>
  <w:footnote w:type="continuationSeparator" w:id="0">
    <w:p w14:paraId="7689DB99" w14:textId="77777777" w:rsidR="00BC7E13" w:rsidRDefault="00BC7E13" w:rsidP="00997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2E"/>
    <w:rsid w:val="0007687E"/>
    <w:rsid w:val="000F0899"/>
    <w:rsid w:val="00105612"/>
    <w:rsid w:val="0014626E"/>
    <w:rsid w:val="00171B75"/>
    <w:rsid w:val="001767B7"/>
    <w:rsid w:val="00207733"/>
    <w:rsid w:val="00246888"/>
    <w:rsid w:val="002A11F2"/>
    <w:rsid w:val="002C3406"/>
    <w:rsid w:val="00303D2A"/>
    <w:rsid w:val="003B2411"/>
    <w:rsid w:val="003D5DCD"/>
    <w:rsid w:val="003E6C21"/>
    <w:rsid w:val="0045532E"/>
    <w:rsid w:val="00455828"/>
    <w:rsid w:val="00480D00"/>
    <w:rsid w:val="005D0DD5"/>
    <w:rsid w:val="005E2D3A"/>
    <w:rsid w:val="005E3642"/>
    <w:rsid w:val="00614105"/>
    <w:rsid w:val="00631100"/>
    <w:rsid w:val="00675EED"/>
    <w:rsid w:val="006C0A30"/>
    <w:rsid w:val="00722C7D"/>
    <w:rsid w:val="00723EF5"/>
    <w:rsid w:val="0075615A"/>
    <w:rsid w:val="007A2DD3"/>
    <w:rsid w:val="007E7755"/>
    <w:rsid w:val="00871AC1"/>
    <w:rsid w:val="008B25D1"/>
    <w:rsid w:val="008D1BF7"/>
    <w:rsid w:val="008D2988"/>
    <w:rsid w:val="00924132"/>
    <w:rsid w:val="00936D5C"/>
    <w:rsid w:val="0095308D"/>
    <w:rsid w:val="00962944"/>
    <w:rsid w:val="00997801"/>
    <w:rsid w:val="00A26259"/>
    <w:rsid w:val="00A40657"/>
    <w:rsid w:val="00A5143C"/>
    <w:rsid w:val="00A827C6"/>
    <w:rsid w:val="00A9054D"/>
    <w:rsid w:val="00AC4E9C"/>
    <w:rsid w:val="00AE0912"/>
    <w:rsid w:val="00B563A0"/>
    <w:rsid w:val="00B923D0"/>
    <w:rsid w:val="00BC7E13"/>
    <w:rsid w:val="00BE7EFA"/>
    <w:rsid w:val="00C276E1"/>
    <w:rsid w:val="00C330E5"/>
    <w:rsid w:val="00C87835"/>
    <w:rsid w:val="00CA014E"/>
    <w:rsid w:val="00CA7F4D"/>
    <w:rsid w:val="00D4294E"/>
    <w:rsid w:val="00D679E3"/>
    <w:rsid w:val="00D95387"/>
    <w:rsid w:val="00DB58BE"/>
    <w:rsid w:val="00DF2568"/>
    <w:rsid w:val="00E07ED7"/>
    <w:rsid w:val="00E77907"/>
    <w:rsid w:val="00F12EC3"/>
    <w:rsid w:val="00F250CE"/>
    <w:rsid w:val="00F665B1"/>
    <w:rsid w:val="00F733A9"/>
    <w:rsid w:val="00FA0DFD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D20D"/>
  <w15:chartTrackingRefBased/>
  <w15:docId w15:val="{6B794B86-3D6A-477C-A1D8-FE4EADE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E3"/>
    <w:pPr>
      <w:spacing w:after="113" w:line="261" w:lineRule="auto"/>
      <w:ind w:left="10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0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9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0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m</dc:creator>
  <cp:keywords/>
  <dc:description/>
  <cp:lastModifiedBy>Sumanth N</cp:lastModifiedBy>
  <cp:revision>2</cp:revision>
  <cp:lastPrinted>2024-03-09T15:41:00Z</cp:lastPrinted>
  <dcterms:created xsi:type="dcterms:W3CDTF">2024-12-22T12:31:00Z</dcterms:created>
  <dcterms:modified xsi:type="dcterms:W3CDTF">2024-12-22T12:31:00Z</dcterms:modified>
</cp:coreProperties>
</file>