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InTime Operations Bible</w:t>
      </w:r>
    </w:p>
    <w:p>
      <w:pPr>
        <w:spacing w:after="100"/>
        <w:jc w:val="center"/>
      </w:pPr>
      <w:r>
        <w:rPr>
          <w:rFonts w:ascii="Arial" w:cs="Arial" w:eastAsia="Arial" w:hAnsi="Arial"/>
          <w:color w:val="2E86C1"/>
          <w:sz w:val="36"/>
          <w:szCs w:val="36"/>
        </w:rPr>
        <w:t xml:space="preserve">Gap Analysis &amp; Completion Plan</w:t>
      </w:r>
    </w:p>
    <w:p>
      <w:pPr>
        <w:spacing w:after="600"/>
      </w:pPr>
    </w:p>
    <w:p>
      <w:pPr>
        <w:spacing w:after="80"/>
        <w:jc w:val="center"/>
      </w:pPr>
      <w:r>
        <w:rPr>
          <w:color w:val="555555"/>
          <w:sz w:val="22"/>
          <w:szCs w:val="22"/>
        </w:rPr>
        <w:t xml:space="preserve">Prepared for: Sumanth (Founder)</w:t>
      </w:r>
    </w:p>
    <w:p>
      <w:pPr>
        <w:spacing w:after="80"/>
        <w:jc w:val="center"/>
      </w:pPr>
      <w:r>
        <w:rPr>
          <w:color w:val="555555"/>
          <w:sz w:val="22"/>
          <w:szCs w:val="22"/>
        </w:rPr>
        <w:t xml:space="preserve">Date: February 10, 2026</w:t>
      </w:r>
    </w:p>
    <w:p>
      <w:pPr>
        <w:spacing w:after="80"/>
        <w:jc w:val="center"/>
      </w:pPr>
      <w:r>
        <w:rPr>
          <w:color w:val="555555"/>
          <w:sz w:val="22"/>
          <w:szCs w:val="22"/>
        </w:rPr>
        <w:t xml:space="preserve">Status: Comprehensive Review</w:t>
      </w:r>
    </w:p>
    <w:p>
      <w:r>
        <w:br w:type="page"/>
      </w:r>
    </w:p>
    <w:p>
      <w:pPr>
        <w:pStyle w:val="Heading1"/>
      </w:pPr>
      <w:r>
        <w:t xml:space="preserve">1. My Understanding of InTime</w:t>
      </w:r>
    </w:p>
    <w:p>
      <w:pPr>
        <w:spacing w:after="120"/>
      </w:pPr>
      <w:r>
        <w:t xml:space="preserve">InTime is a </w:t>
      </w:r>
      <w:r>
        <w:rPr>
          <w:b/>
          <w:bCs/>
        </w:rPr>
        <w:t xml:space="preserve">US IT staffing company</w:t>
      </w:r>
      <w:r>
        <w:t xml:space="preserve"> with India-based operations, building both a staffing business and a SaaS platform to run it. The ambition is dual: (1) build a profitable staffing operation using a lean, intern-heavy model from India, and (2) develop a platform that replaces legacy ATS/CRM systems like Bullhorn and Ceipal for the broader market.</w:t>
      </w:r>
    </w:p>
    <w:p>
      <w:pPr>
        <w:pStyle w:val="Heading2"/>
      </w:pPr>
      <w:r>
        <w:t xml:space="preserve">1.1 The Business Model</w:t>
      </w:r>
    </w:p>
    <w:p>
      <w:pPr>
        <w:spacing w:after="120"/>
      </w:pPr>
      <w:r>
        <w:t xml:space="preserve">Your model is built around seven interconnected funnels across supply and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580"/>
        <w:gridCol w:w="2580"/>
      </w:tblGrid>
      <w:tr>
        <w:tc>
          <w:tcPr>
            <w:tcW w:type="dxa" w:w="1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3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Funnel</w:t>
            </w:r>
          </w:p>
        </w:tc>
        <w:tc>
          <w:tcPr>
            <w:tcW w:type="dxa" w:w="25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Academy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new IT talent (Guidewire first)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Graduates to pool/bench</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Recruiting</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Source experienced professionals</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Qualified pool candidates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Sales Campaigns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Attract inbound candidates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Respondents to pool/academy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Demand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Account Acquisition</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Win new client accounts</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 clients with jobs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Job Fulfillment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client positions from pool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Placements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Bench Sales</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Proactively sell W2 consultants</w:t>
            </w:r>
          </w:p>
        </w:tc>
        <w:tc>
          <w:tcPr>
            <w:tcW w:type="dxa" w:w="2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Bench placements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Delivery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engagement success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Renewals &amp; referrals</w:t>
            </w:r>
          </w:p>
        </w:tc>
      </w:tr>
    </w:tbl>
    <w:p>
      <w:pPr>
        <w:spacing w:after="120"/>
      </w:pPr>
    </w:p>
    <w:p>
      <w:pPr>
        <w:pStyle w:val="Heading2"/>
      </w:pPr>
      <w:r>
        <w:t xml:space="preserve">1.2 The Operating Model</w:t>
      </w:r>
    </w:p>
    <w:p>
      <w:pPr>
        <w:spacing w:after="120"/>
      </w:pPr>
      <w:r>
        <w:t xml:space="preserve">Phase 1 is a lean 16-person team (7 seniors + 9 interns) based in Hyderabad, India, operating at ~₹12L/month burn. The founder sits in North America handling strategy, key clients, and platform development. The India team handles all recruiting operations, training, bench sales, and delivery.</w:t>
      </w:r>
    </w:p>
    <w:p>
      <w:pPr>
        <w:spacing w:after="120"/>
      </w:pPr>
      <w:r>
        <w:t xml:space="preserve">The core insight driving the model is the senior-leads-plus-intern-pipeline approach. Each pod has one experienced lead who trains interns, dramatically lowering costs (₹12L vs ₹18L for all-experienced) while building loyalty and culture from scratch.</w:t>
      </w:r>
    </w:p>
    <w:p>
      <w:pPr>
        <w:pStyle w:val="Heading2"/>
      </w:pPr>
      <w:r>
        <w:t xml:space="preserve">1.3 Revenue Streams</w:t>
      </w:r>
    </w:p>
    <w:p>
      <w:pPr>
        <w:pStyle w:val="ListParagraph"/>
        <w:numPr>
          <w:ilvl w:val="0"/>
          <w:numId w:val="2"/>
        </w:numPr>
        <w:spacing w:after="80"/>
      </w:pPr>
      <w:r>
        <w:rPr>
          <w:b/>
          <w:bCs/>
        </w:rPr>
        <w:t xml:space="preserve">Training fees: </w:t>
      </w:r>
      <w:r>
        <w:t xml:space="preserve">~₹6.75L/month from 4.5 students completing per 2-month cycle at ₹1.5L each</w:t>
      </w:r>
    </w:p>
    <w:p>
      <w:pPr>
        <w:pStyle w:val="ListParagraph"/>
        <w:numPr>
          <w:ilvl w:val="0"/>
          <w:numId w:val="2"/>
        </w:numPr>
        <w:spacing w:after="80"/>
      </w:pPr>
      <w:r>
        <w:rPr>
          <w:b/>
          <w:bCs/>
        </w:rPr>
        <w:t xml:space="preserve">Bench placements: </w:t>
      </w:r>
      <w:r>
        <w:t xml:space="preserve">Variable margin from placing W2 consultants ($10-15/hr spread)</w:t>
      </w:r>
    </w:p>
    <w:p>
      <w:pPr>
        <w:pStyle w:val="ListParagraph"/>
        <w:numPr>
          <w:ilvl w:val="0"/>
          <w:numId w:val="2"/>
        </w:numPr>
        <w:spacing w:after="80"/>
      </w:pPr>
      <w:r>
        <w:rPr>
          <w:b/>
          <w:bCs/>
        </w:rPr>
        <w:t xml:space="preserve">Contract/FTE placements: </w:t>
      </w:r>
      <w:r>
        <w:t xml:space="preserve">Fee-based from filling client positions</w:t>
      </w:r>
    </w:p>
    <w:p>
      <w:pPr>
        <w:pStyle w:val="ListParagraph"/>
        <w:numPr>
          <w:ilvl w:val="0"/>
          <w:numId w:val="2"/>
        </w:numPr>
        <w:spacing w:after="120"/>
      </w:pPr>
      <w:r>
        <w:rPr>
          <w:b/>
          <w:bCs/>
        </w:rPr>
        <w:t xml:space="preserve">Platform (future): </w:t>
      </w:r>
      <w:r>
        <w:t xml:space="preserve">SaaS revenue from licensing InTime to other agencies</w:t>
      </w:r>
    </w:p>
    <w:p>
      <w:pPr>
        <w:pStyle w:val="Heading2"/>
      </w:pPr>
      <w:r>
        <w:t xml:space="preserve">1.4 Growth Vision</w:t>
      </w:r>
    </w:p>
    <w:p>
      <w:pPr>
        <w:spacing w:after="120"/>
      </w:pPr>
      <w:r>
        <w:t xml:space="preserve">The 6-month team build plan targets break-even by Month 5, with 10-15 active placements and ₹14L+ monthly gross margin by Month 6. The longer-term vision scales through four phases: Phase 0 (founder-led) through Phase 4 (50-100 placements, 20-25 person team, ₹10-12L monthly payroll).</w:t>
      </w:r>
    </w:p>
    <w:p>
      <w:pPr>
        <w:spacing w:after="120"/>
      </w:pPr>
      <w:r>
        <w:t xml:space="preserve">On the platform side, the 3-year vision is to replace legacy systems for 500+ agencies, process $1B+ in placements, and achieve 95% client retention.</w:t>
      </w:r>
    </w:p>
    <w:p>
      <w:r>
        <w:br w:type="page"/>
      </w:r>
    </w:p>
    <w:p>
      <w:pPr>
        <w:pStyle w:val="Heading1"/>
      </w:pPr>
      <w:r>
        <w:t xml:space="preserve">2. Documentation Inventory &amp; Completeness</w:t>
      </w:r>
    </w:p>
    <w:p>
      <w:pPr>
        <w:spacing w:after="120"/>
      </w:pPr>
      <w:r>
        <w:t xml:space="preserve">Your documentation suite spans 9 sections with 40+ files totaling approximately 15,000+ lines. Here is the section-by-section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3060"/>
      </w:tblGrid>
      <w:tr>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01 -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Bible is excellent. Values, culture, hiring principles, decision framework all solid.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02 - Business Model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~1,750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Seven funnels, roles, metrics, Phase 1 ops plan with full financials. Very thorough.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03 - Hiring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structure, 6-month plan, India/USA roadmaps, recruiting bible. Comprehensive.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04 - Onboarding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~840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hire guide, 90-day plan, tools setup. Ready to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05 - Handbooks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role has a detailed handbook with scripts, metrics, daily schedules. Excellent.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06 - Training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~880</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 Partial</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 IT 101 and 12-week intern program are solid. Missing Guidewire-specific curriculum.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07 - Workflows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Skeleton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 is a detailed table of contents only. Zero actual workflows written.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08 - HR Policies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~1,240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Complete</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Code of conduct, compensation, leave, performance management. Solid.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09 - Templates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~990</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 Partial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templates for 1:1, perf review, PIP. Missing operational templates.</w:t>
            </w:r>
          </w:p>
        </w:tc>
      </w:tr>
    </w:tbl>
    <w:p>
      <w:pPr>
        <w:spacing w:after="200"/>
      </w:pPr>
    </w:p>
    <w:p>
      <w:pPr>
        <w:spacing w:after="120"/>
      </w:pPr>
      <w:r>
        <w:rPr>
          <w:b/>
          <w:bCs/>
        </w:rPr>
        <w:t xml:space="preserve">Overall Completeness: ~75-80%.</w:t>
      </w:r>
      <w:r>
        <w:t xml:space="preserve"> The strategic and organizational layers are excellent. The tactical/operational layer (workflows, detailed training content, operational templates) has significant gaps.</w:t>
      </w:r>
    </w:p>
    <w:p>
      <w:r>
        <w:br w:type="page"/>
      </w:r>
    </w:p>
    <w:p>
      <w:pPr>
        <w:pStyle w:val="Heading1"/>
      </w:pPr>
      <w:r>
        <w:t xml:space="preserve">3. Gap Analysis</w:t>
      </w:r>
    </w:p>
    <w:p>
      <w:pPr>
        <w:pStyle w:val="Heading2"/>
      </w:pPr>
      <w:r>
        <w:t xml:space="preserve">3.1 Critical Gaps (Must Fix Before Hiring)</w:t>
      </w:r>
    </w:p>
    <w:p>
      <w:pPr>
        <w:pStyle w:val="Heading3"/>
      </w:pPr>
      <w:r>
        <w:t xml:space="preserve">Gap 1: Workflows Documentation is Empty</w:t>
      </w:r>
    </w:p>
    <w:p>
      <w:pPr>
        <w:spacing w:after="120"/>
      </w:pPr>
      <w:r>
        <w:t xml:space="preserve">The 07-workflows/README.md is a beautifully structured table of contents spanning 10 parts and 50+ subsections, but none of the actual workflow content has been written. This is your biggest gap. The README describes detailed SOPs for every role across system admin, HR, finance, recruiting, sales, academy, management, cross-functional workflows, and firm-wide operations. Without these, your handbooks tell people WHAT to do but the workflows should tell them exactly HOW, step by step.</w:t>
      </w:r>
    </w:p>
    <w:p>
      <w:pPr>
        <w:spacing w:after="120"/>
      </w:pPr>
      <w:r>
        <w:rPr>
          <w:b/>
          <w:bCs/>
        </w:rPr>
        <w:t xml:space="preserve">Impact: </w:t>
      </w:r>
      <w:r>
        <w:t xml:space="preserve">Your senior leads will have to improvise processes rather than follow documented SOPs. This slows onboarding, creates inconsistency, and makes quality control harder.</w:t>
      </w:r>
    </w:p>
    <w:p>
      <w:pPr>
        <w:pStyle w:val="Heading3"/>
      </w:pPr>
      <w:r>
        <w:t xml:space="preserve">Gap 2: No Financial Model / P&amp;L Projections Document</w:t>
      </w:r>
    </w:p>
    <w:p>
      <w:pPr>
        <w:spacing w:after="120"/>
      </w:pPr>
      <w:r>
        <w:t xml:space="preserve">Your financials are scattered across multiple documents: Phase 1 Operations Plan has team economics, the 6-Month Team Build Plan has cash flow projections, and the Hiring Roadmap India has compensation structures. But there is no single, unified financial model that ties together:</w:t>
      </w:r>
    </w:p>
    <w:p>
      <w:pPr>
        <w:pStyle w:val="ListParagraph"/>
        <w:numPr>
          <w:ilvl w:val="0"/>
          <w:numId w:val="2"/>
        </w:numPr>
        <w:spacing w:after="80"/>
      </w:pPr>
      <w:r>
        <w:t xml:space="preserve">Revenue projections by stream (training, bench, contract, direct hire)</w:t>
      </w:r>
    </w:p>
    <w:p>
      <w:pPr>
        <w:pStyle w:val="ListParagraph"/>
        <w:numPr>
          <w:ilvl w:val="0"/>
          <w:numId w:val="2"/>
        </w:numPr>
        <w:spacing w:after="80"/>
      </w:pPr>
      <w:r>
        <w:t xml:space="preserve">Expense budget with monthly granularity</w:t>
      </w:r>
    </w:p>
    <w:p>
      <w:pPr>
        <w:pStyle w:val="ListParagraph"/>
        <w:numPr>
          <w:ilvl w:val="0"/>
          <w:numId w:val="2"/>
        </w:numPr>
        <w:spacing w:after="80"/>
      </w:pPr>
      <w:r>
        <w:t xml:space="preserve">Cash flow with working capital needs (payment cycles, float)</w:t>
      </w:r>
    </w:p>
    <w:p>
      <w:pPr>
        <w:pStyle w:val="ListParagraph"/>
        <w:numPr>
          <w:ilvl w:val="0"/>
          <w:numId w:val="2"/>
        </w:numPr>
        <w:spacing w:after="80"/>
      </w:pPr>
      <w:r>
        <w:t xml:space="preserve">Scenario modeling (best/likely/worst)</w:t>
      </w:r>
    </w:p>
    <w:p>
      <w:pPr>
        <w:pStyle w:val="ListParagraph"/>
        <w:numPr>
          <w:ilvl w:val="0"/>
          <w:numId w:val="2"/>
        </w:numPr>
        <w:spacing w:after="120"/>
      </w:pPr>
      <w:r>
        <w:t xml:space="preserve">Unit economics per placement type</w:t>
      </w:r>
    </w:p>
    <w:p>
      <w:pPr>
        <w:pStyle w:val="Heading3"/>
      </w:pPr>
      <w:r>
        <w:t xml:space="preserve">Gap 3: Inconsistencies Between Documents</w:t>
      </w:r>
    </w:p>
    <w:p>
      <w:pPr>
        <w:spacing w:after="120"/>
      </w:pPr>
      <w:r>
        <w:t xml:space="preserve">The documentation was built incrementally and several documents contradict each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1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A says...</w:t>
            </w:r>
          </w:p>
        </w:tc>
        <w:tc>
          <w:tcPr>
            <w:tcW w:type="dxa" w:w="312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B says...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team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people (Phase 1 Ops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people (6-Month Build Plan)</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Monthly burn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₹12L (Phase 1 Ops Plan)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₹2.5-5L (6-Month Build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Lead salary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₹1L (Phase 1 Ops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₹55-70K (India Roadmap)</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Break-even target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 4 (Phase 1 Ops)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 5 (6-Month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Bible 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product team (Eng, PM, Design, 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Staffing operations team (Recruiters, BDM, Bench)</w:t>
            </w:r>
          </w:p>
        </w:tc>
      </w:tr>
    </w:tbl>
    <w:p>
      <w:pPr>
        <w:spacing w:after="120"/>
      </w:pPr>
    </w:p>
    <w:p>
      <w:pPr>
        <w:spacing w:after="120"/>
      </w:pPr>
      <w:r>
        <w:rPr>
          <w:b/>
          <w:bCs/>
        </w:rPr>
        <w:t xml:space="preserve">Root cause: </w:t>
      </w:r>
      <w:r>
        <w:t xml:space="preserve">The Company Bible (Section 01) describes roles for a SaaS product company (engineers, PMs, designers). The Business Model and Hiring docs describe roles for a staffing operations company. These are two different organizations. The Bible needs to reflect the ACTUAL Phase 1 team you are building.</w:t>
      </w:r>
    </w:p>
    <w:p>
      <w:r>
        <w:br w:type="page"/>
      </w:r>
    </w:p>
    <w:p>
      <w:pPr>
        <w:pStyle w:val="Heading2"/>
      </w:pPr>
      <w:r>
        <w:t xml:space="preserve">3.2 Important Gaps (Fix Within First Month)</w:t>
      </w:r>
    </w:p>
    <w:p>
      <w:pPr>
        <w:pStyle w:val="Heading3"/>
      </w:pPr>
      <w:r>
        <w:t xml:space="preserve">Gap 4: No Guidewire-Specific Training Curriculum</w:t>
      </w:r>
    </w:p>
    <w:p>
      <w:pPr>
        <w:spacing w:after="120"/>
      </w:pPr>
      <w:r>
        <w:t xml:space="preserve">Your training academy is anchored on Guidewire technology, with a ₹3L/month trainer as your most critical hire. But there is no documented Guidewire training curriculum, assessment rubric, or certification criteria. The INTERN_12_WEEK_PROGRAM covers recruiting skills, not Guidewire technical training.</w:t>
      </w:r>
    </w:p>
    <w:p>
      <w:pPr>
        <w:pStyle w:val="Heading3"/>
      </w:pPr>
      <w:r>
        <w:t xml:space="preserve">Gap 5: Missing Operational Templates</w:t>
      </w:r>
    </w:p>
    <w:p>
      <w:pPr>
        <w:spacing w:after="120"/>
      </w:pPr>
      <w:r>
        <w:t xml:space="preserve">The templates section has performance-related templates (1:1, review, PIP) but is missing day-to-day operational templates:</w:t>
      </w:r>
    </w:p>
    <w:p>
      <w:pPr>
        <w:pStyle w:val="ListParagraph"/>
        <w:numPr>
          <w:ilvl w:val="0"/>
          <w:numId w:val="2"/>
        </w:numPr>
        <w:spacing w:after="80"/>
      </w:pPr>
      <w:r>
        <w:t xml:space="preserve">Client MSA / Contract template</w:t>
      </w:r>
    </w:p>
    <w:p>
      <w:pPr>
        <w:pStyle w:val="ListParagraph"/>
        <w:numPr>
          <w:ilvl w:val="0"/>
          <w:numId w:val="2"/>
        </w:numPr>
        <w:spacing w:after="80"/>
      </w:pPr>
      <w:r>
        <w:t xml:space="preserve">Candidate submission template</w:t>
      </w:r>
    </w:p>
    <w:p>
      <w:pPr>
        <w:pStyle w:val="ListParagraph"/>
        <w:numPr>
          <w:ilvl w:val="0"/>
          <w:numId w:val="2"/>
        </w:numPr>
        <w:spacing w:after="80"/>
      </w:pPr>
      <w:r>
        <w:t xml:space="preserve">Job requirement intake form</w:t>
      </w:r>
    </w:p>
    <w:p>
      <w:pPr>
        <w:pStyle w:val="ListParagraph"/>
        <w:numPr>
          <w:ilvl w:val="0"/>
          <w:numId w:val="2"/>
        </w:numPr>
        <w:spacing w:after="80"/>
      </w:pPr>
      <w:r>
        <w:t xml:space="preserve">Weekly/monthly report templates</w:t>
      </w:r>
    </w:p>
    <w:p>
      <w:pPr>
        <w:pStyle w:val="ListParagraph"/>
        <w:numPr>
          <w:ilvl w:val="0"/>
          <w:numId w:val="2"/>
        </w:numPr>
        <w:spacing w:after="80"/>
      </w:pPr>
      <w:r>
        <w:t xml:space="preserve">Invoice template</w:t>
      </w:r>
    </w:p>
    <w:p>
      <w:pPr>
        <w:pStyle w:val="ListParagraph"/>
        <w:numPr>
          <w:ilvl w:val="0"/>
          <w:numId w:val="2"/>
        </w:numPr>
        <w:spacing w:after="120"/>
      </w:pPr>
      <w:r>
        <w:t xml:space="preserve">Consultant onboarding checklist</w:t>
      </w:r>
    </w:p>
    <w:p>
      <w:pPr>
        <w:pStyle w:val="Heading3"/>
      </w:pPr>
      <w:r>
        <w:t xml:space="preserve">Gap 6: No Client-Facing Materials</w:t>
      </w:r>
    </w:p>
    <w:p>
      <w:pPr>
        <w:spacing w:after="120"/>
      </w:pPr>
      <w:r>
        <w:t xml:space="preserve">There are zero documents covering how you present InTime to clients or candidates externally:</w:t>
      </w:r>
    </w:p>
    <w:p>
      <w:pPr>
        <w:pStyle w:val="ListParagraph"/>
        <w:numPr>
          <w:ilvl w:val="0"/>
          <w:numId w:val="2"/>
        </w:numPr>
        <w:spacing w:after="80"/>
      </w:pPr>
      <w:r>
        <w:t xml:space="preserve">Company capability deck / pitch deck</w:t>
      </w:r>
    </w:p>
    <w:p>
      <w:pPr>
        <w:pStyle w:val="ListParagraph"/>
        <w:numPr>
          <w:ilvl w:val="0"/>
          <w:numId w:val="2"/>
        </w:numPr>
        <w:spacing w:after="80"/>
      </w:pPr>
      <w:r>
        <w:t xml:space="preserve">Rate card / pricing guide</w:t>
      </w:r>
    </w:p>
    <w:p>
      <w:pPr>
        <w:pStyle w:val="ListParagraph"/>
        <w:numPr>
          <w:ilvl w:val="0"/>
          <w:numId w:val="2"/>
        </w:numPr>
        <w:spacing w:after="80"/>
      </w:pPr>
      <w:r>
        <w:t xml:space="preserve">Service level agreement (SLA) template</w:t>
      </w:r>
    </w:p>
    <w:p>
      <w:pPr>
        <w:pStyle w:val="ListParagraph"/>
        <w:numPr>
          <w:ilvl w:val="0"/>
          <w:numId w:val="2"/>
        </w:numPr>
        <w:spacing w:after="120"/>
      </w:pPr>
      <w:r>
        <w:t xml:space="preserve">Candidate marketing profile template</w:t>
      </w:r>
    </w:p>
    <w:p>
      <w:pPr>
        <w:pStyle w:val="Heading3"/>
      </w:pPr>
      <w:r>
        <w:t xml:space="preserve">Gap 7: No Technology / Platform Documentation</w:t>
      </w:r>
    </w:p>
    <w:p>
      <w:pPr>
        <w:spacing w:after="120"/>
      </w:pPr>
      <w:r>
        <w:t xml:space="preserve">The Company Bible references the InTime platform extensively as the operational backbone, and the Tools Setup guide tells people how to use it. But there is no documentation about what the platform does, its current state, the product roadmap, or how it integrates with the seven-funnel model. This matters because the platform IS the product you are also building.</w:t>
      </w:r>
    </w:p>
    <w:p>
      <w:pPr>
        <w:pStyle w:val="Heading2"/>
      </w:pPr>
      <w:r>
        <w:t xml:space="preserve">3.3 Nice-to-Have Gaps (Fix Over Time)</w:t>
      </w:r>
    </w:p>
    <w:p>
      <w:pPr>
        <w:pStyle w:val="Heading3"/>
      </w:pPr>
      <w:r>
        <w:t xml:space="preserve">Gap 8: No Compliance &amp; Legal Framework</w:t>
      </w:r>
    </w:p>
    <w:p>
      <w:pPr>
        <w:spacing w:after="120"/>
      </w:pPr>
      <w:r>
        <w:t xml:space="preserve">For a US staffing company, you are missing documentation on: I-9 verification procedures, state-by-state employment law considerations, worker classification rules (W2 vs 1099 vs C2C), insurance requirements, and data privacy (especially handling candidate PII).</w:t>
      </w:r>
    </w:p>
    <w:p>
      <w:pPr>
        <w:pStyle w:val="Heading3"/>
      </w:pPr>
      <w:r>
        <w:t xml:space="preserve">Gap 9: No Marketing Playbook</w:t>
      </w:r>
    </w:p>
    <w:p>
      <w:pPr>
        <w:spacing w:after="120"/>
      </w:pPr>
      <w:r>
        <w:t xml:space="preserve">Funnel 3 (Sales Campaigns) is described at a strategic level but there is no tactical marketing playbook covering: social media strategy, content calendar, job posting templates, LinkedIn outreach sequences, or employer branding guidelines.</w:t>
      </w:r>
    </w:p>
    <w:p>
      <w:pPr>
        <w:pStyle w:val="Heading3"/>
      </w:pPr>
      <w:r>
        <w:t xml:space="preserve">Gap 10: No Vendor/Partner Management Process</w:t>
      </w:r>
    </w:p>
    <w:p>
      <w:pPr>
        <w:spacing w:after="120"/>
      </w:pPr>
      <w:r>
        <w:t xml:space="preserve">The BDM role references building vendor relationships (TEKsystems, Insight Global, etc.) but there is no documented process for: vendor evaluation criteria, MSA negotiation playbook, vendor relationship management cadence, or preferred vendor list management.</w:t>
      </w:r>
    </w:p>
    <w:p>
      <w:r>
        <w:br w:type="page"/>
      </w:r>
    </w:p>
    <w:p>
      <w:pPr>
        <w:pStyle w:val="Heading1"/>
      </w:pPr>
      <w:r>
        <w:t xml:space="preserve">4. Proposed Completion Plan</w:t>
      </w:r>
    </w:p>
    <w:p>
      <w:pPr>
        <w:spacing w:after="120"/>
      </w:pPr>
      <w:r>
        <w:t xml:space="preserve">Below is a prioritized, phased plan to complete the documentation suite. Each phase is designed to take approximately one working week with focused effort.</w:t>
      </w:r>
    </w:p>
    <w:p>
      <w:pPr>
        <w:pStyle w:val="Heading2"/>
      </w:pPr>
      <w:r>
        <w:t xml:space="preserve">Phase 1: Resolve Contradictions &amp; Create Master Financial Model (Week 1)</w:t>
      </w:r>
    </w:p>
    <w:p>
      <w:pPr>
        <w:spacing w:after="120"/>
      </w:pPr>
      <w:r>
        <w:rPr>
          <w:b/>
          <w:bCs/>
        </w:rPr>
        <w:t xml:space="preserve">Goal: </w:t>
      </w:r>
      <w:r>
        <w:t xml:space="preserve">Make the existing docs internally consistent and create the missing financial backbone.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2600"/>
        <w:gridCol w:w="23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Reconcile Company Bible with actual Phase 1 team. Replace SaaS product roles with staffing operations roles.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COMPANY_BIBLE.md</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 team sizes, salaries, and burn rates across Phase 1 Ops Plan, 6-Month Plan, and India Roadmap. Pick ONE source of truth.</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Reconciled financials</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unified financial model: revenue projections, expense budget, cash flow, scenarios, unit economics.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FINANCIAL_MODEL.md (or .xlsx)</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Define which plan is THE plan. Archive or mark superseded versions.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Clear versioning</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bl>
    <w:p>
      <w:pPr>
        <w:spacing w:after="200"/>
      </w:pPr>
    </w:p>
    <w:p>
      <w:pPr>
        <w:pStyle w:val="Heading2"/>
      </w:pPr>
      <w:r>
        <w:t xml:space="preserve">Phase 2: Build Core Workflows (Week 2-3)</w:t>
      </w:r>
    </w:p>
    <w:p>
      <w:pPr>
        <w:spacing w:after="120"/>
      </w:pPr>
      <w:r>
        <w:rPr>
          <w:b/>
          <w:bCs/>
        </w:rPr>
        <w:t xml:space="preserve">Goal: </w:t>
      </w:r>
      <w:r>
        <w:t xml:space="preserve">Write the actual SOPs for the 6 most critical daily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2600"/>
        <w:gridCol w:w="23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Candidate Sourcing &amp; Screening SOP (daily workflow for recruiters)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07-workflows/SOURCING_SOP.md</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Job Fulfillment SOP (end-to-end from job intake to placement)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07-workflows/JOB_FULFILLMENT_SOP.md</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Bench Sales SOP (marketing, submission, interview, placement)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07-workflows/BENCH_SALES_SOP.md</w:t>
            </w:r>
          </w:p>
        </w:tc>
        <w:tc>
          <w:tcPr>
            <w:tcW w:type="dxa" w:w="2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Account Acquisition SOP (prospecting through MSA signing)</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07-workflows/ACCOUNT_ACQUISITION_SOP.md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Delivery Management SOP (onboarding through renewal)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07-workflows/DELIVERY_SOP.md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2.6</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Training Academy SOP (enrollment through graduation)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07-workflows/ACADEMY_SOP.md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bl>
    <w:p>
      <w:pPr>
        <w:spacing w:after="200"/>
      </w:pPr>
    </w:p>
    <w:p>
      <w:pPr>
        <w:pStyle w:val="Heading2"/>
      </w:pPr>
      <w:r>
        <w:t xml:space="preserve">Phase 3: Operational Templates &amp; Client Materials (Week 4)</w:t>
      </w:r>
    </w:p>
    <w:p>
      <w:pPr>
        <w:spacing w:after="120"/>
      </w:pPr>
      <w:r>
        <w:rPr>
          <w:b/>
          <w:bCs/>
        </w:rPr>
        <w:t xml:space="preserve">Goal: </w:t>
      </w:r>
      <w:r>
        <w:t xml:space="preserve">Create the templates your team will use every day, plus client-facing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2600"/>
        <w:gridCol w:w="23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candidate submission template (to send to clients/vendors)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09-templates/SUBMISSION_TEMPLATE.md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job requirement intake form</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09-templates/JOB_INTAKE_FORM.md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weekly/monthly report templates (team lead, founder)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09-templates/REPORT_TEMPLATES.md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consultant onboarding checklist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09-templates/CONSULTANT_ONBOARDING.md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MSA/contract template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09-templates/MSA_TEMPLATE.md</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3.6</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company capability deck / pitch summary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section: 10-client-materials/</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p>
    <w:p>
      <w:pPr>
        <w:pStyle w:val="Heading2"/>
      </w:pPr>
      <w:r>
        <w:t xml:space="preserve">Phase 4: Training Content &amp; Compliance (Week 5-6)</w:t>
      </w:r>
    </w:p>
    <w:p>
      <w:pPr>
        <w:spacing w:after="120"/>
      </w:pPr>
      <w:r>
        <w:rPr>
          <w:b/>
          <w:bCs/>
        </w:rPr>
        <w:t xml:space="preserve">Goal: </w:t>
      </w:r>
      <w:r>
        <w:t xml:space="preserve">Fill remaining content gaps in training and add legal/compliance foundations.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2600"/>
        <w:gridCol w:w="23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Guidewire training curriculum framework (to be completed with trainer)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06-training/programs/GUIDEWIRE_CURRICULUM.md</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4.2</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 platform capabilities and roadmap</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section or docs/vision/ expansion</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US staffing compliance guide (I-9, worker classification, state laws)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08-hr-policies/US_COMPLIANCE.md</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vendor management process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07-workflows/VENDOR_MANAGEMENT.md</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marketing playbook for candidate/client acquisition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10-marketing/ or within 07-workflows</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p>
    <w:p>
      <w:pPr>
        <w:pStyle w:val="Heading2"/>
      </w:pPr>
      <w:r>
        <w:t xml:space="preserve">Phase 5: Remaining Workflows &amp; Polish (Week 7-8)</w:t>
      </w:r>
    </w:p>
    <w:p>
      <w:pPr>
        <w:spacing w:after="120"/>
      </w:pPr>
      <w:r>
        <w:rPr>
          <w:b/>
          <w:bCs/>
        </w:rPr>
        <w:t xml:space="preserve">Goal: </w:t>
      </w:r>
      <w:r>
        <w:t xml:space="preserve">Complete the remaining workflows from the README skeleton and do a consistency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2600"/>
        <w:gridCol w:w="2300"/>
      </w:tblGrid>
      <w:tr>
        <w:tc>
          <w:tcPr>
            <w:tcW w:type="dxa" w:w="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remaining workflows from README skeleton (operations, HR, finance, cross-functional)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workflow files</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Cross-reference all documents for consistency (salaries, team sizes, metrics)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Consistency audit</w:t>
            </w:r>
          </w:p>
        </w:tc>
        <w:tc>
          <w:tcPr>
            <w:tcW w:type="dxa" w:w="2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all "Last Updated" dates and version numbers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cleanup</w:t>
            </w:r>
          </w:p>
        </w:tc>
        <w:tc>
          <w:tcPr>
            <w:tcW w:type="dxa" w:w="2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master document index with status tracking</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Updated root README.md</w:t>
            </w:r>
          </w:p>
        </w:tc>
        <w:tc>
          <w:tcPr>
            <w:tcW w:type="dxa" w:w="2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pPr>
      <w:r>
        <w:t xml:space="preserve">5. What You Got Right</w:t>
      </w:r>
    </w:p>
    <w:p>
      <w:pPr>
        <w:spacing w:after="120"/>
      </w:pPr>
      <w:r>
        <w:t xml:space="preserve">Before focusing on gaps, it is worth acknowledging that this documentation suite is remarkably strong for an early-stage company. Here is what stands out:</w:t>
      </w:r>
    </w:p>
    <w:p>
      <w:pPr>
        <w:pStyle w:val="ListParagraph"/>
        <w:numPr>
          <w:ilvl w:val="0"/>
          <w:numId w:val="3"/>
        </w:numPr>
        <w:spacing w:after="100"/>
      </w:pPr>
      <w:r>
        <w:rPr>
          <w:b/>
          <w:bCs/>
        </w:rPr>
        <w:t xml:space="preserve">The seven-funnel model is clear and complete. </w:t>
      </w:r>
      <w:r>
        <w:t xml:space="preserve">The supply-demand framework with explicit ownership, metrics, and connections between funnels is genuinely well thought out. Most staffing companies never articulate this.</w:t>
      </w:r>
    </w:p>
    <w:p>
      <w:pPr>
        <w:pStyle w:val="ListParagraph"/>
        <w:numPr>
          <w:ilvl w:val="0"/>
          <w:numId w:val="3"/>
        </w:numPr>
        <w:spacing w:after="100"/>
      </w:pPr>
      <w:r>
        <w:rPr>
          <w:b/>
          <w:bCs/>
        </w:rPr>
        <w:t xml:space="preserve">Role handbooks are exceptional. </w:t>
      </w:r>
      <w:r>
        <w:t xml:space="preserve">Eleven handbooks, each with daily schedules, scripts, metrics, career paths, and common scenarios. These are ready to hand to a new hire on Day 1.</w:t>
      </w:r>
    </w:p>
    <w:p>
      <w:pPr>
        <w:pStyle w:val="ListParagraph"/>
        <w:numPr>
          <w:ilvl w:val="0"/>
          <w:numId w:val="3"/>
        </w:numPr>
        <w:spacing w:after="100"/>
      </w:pPr>
      <w:r>
        <w:rPr>
          <w:b/>
          <w:bCs/>
        </w:rPr>
        <w:t xml:space="preserve">The intern-heavy model is well-defended. </w:t>
      </w:r>
      <w:r>
        <w:t xml:space="preserve">Cost comparisons, ramp timelines, conversion criteria, and risk scenarios. You have clearly thought through the economics.</w:t>
      </w:r>
    </w:p>
    <w:p>
      <w:pPr>
        <w:pStyle w:val="ListParagraph"/>
        <w:numPr>
          <w:ilvl w:val="0"/>
          <w:numId w:val="3"/>
        </w:numPr>
        <w:spacing w:after="100"/>
      </w:pPr>
      <w:r>
        <w:rPr>
          <w:b/>
          <w:bCs/>
        </w:rPr>
        <w:t xml:space="preserve">India hiring is well-researched. </w:t>
      </w:r>
      <w:r>
        <w:t xml:space="preserve">Market compensation data with sources, city comparisons, phased growth plans, and detailed intern training curriculum.</w:t>
      </w:r>
    </w:p>
    <w:p>
      <w:pPr>
        <w:pStyle w:val="ListParagraph"/>
        <w:numPr>
          <w:ilvl w:val="0"/>
          <w:numId w:val="3"/>
        </w:numPr>
        <w:spacing w:after="100"/>
      </w:pPr>
      <w:r>
        <w:rPr>
          <w:b/>
          <w:bCs/>
        </w:rPr>
        <w:t xml:space="preserve">HR policies are comprehensive. </w:t>
      </w:r>
      <w:r>
        <w:t xml:space="preserve">Compensation structure, leave policy, performance management, and code of conduct are all production-ready.</w:t>
      </w:r>
    </w:p>
    <w:p>
      <w:pPr>
        <w:pStyle w:val="ListParagraph"/>
        <w:numPr>
          <w:ilvl w:val="0"/>
          <w:numId w:val="3"/>
        </w:numPr>
        <w:spacing w:after="120"/>
      </w:pPr>
      <w:r>
        <w:rPr>
          <w:b/>
          <w:bCs/>
        </w:rPr>
        <w:t xml:space="preserve">The Recruiting Team Bible is a standout document. </w:t>
      </w:r>
      <w:r>
        <w:t xml:space="preserve">At 1,164 lines, it is a complete operating manual covering vision, values, 12 roles, operating rhythms, career paths, and India operations. This alone could run the business.</w:t>
      </w:r>
    </w:p>
    <w:p>
      <w:r>
        <w:br w:type="page"/>
      </w:r>
    </w:p>
    <w:p>
      <w:pPr>
        <w:pStyle w:val="Heading1"/>
      </w:pPr>
      <w:r>
        <w:t xml:space="preserve">6. Key Recommendations</w:t>
      </w:r>
    </w:p>
    <w:p>
      <w:pPr>
        <w:pStyle w:val="Heading2"/>
      </w:pPr>
      <w:r>
        <w:t xml:space="preserve">6.1 Pick ONE Operating Plan</w:t>
      </w:r>
    </w:p>
    <w:p>
      <w:pPr>
        <w:spacing w:after="120"/>
      </w:pPr>
      <w:r>
        <w:t xml:space="preserve">You currently have at least three overlapping plans: Phase 1 Operations Plan (16 people, ₹12L burn), 6-Month Team Build Plan (5-12 people, ₹2.5-5L spend), and India Hiring Roadmap (4-25 people in phases). These need to be reconciled into a single source of truth. I recommend making the 6-Month Team Build Plan your canonical plan, as it is the most detailed and conservative, then retiring or archiving the others as reference material.</w:t>
      </w:r>
    </w:p>
    <w:p>
      <w:pPr>
        <w:pStyle w:val="Heading2"/>
      </w:pPr>
      <w:r>
        <w:t xml:space="preserve">6.2 Align the Company Bible to Reality</w:t>
      </w:r>
    </w:p>
    <w:p>
      <w:pPr>
        <w:spacing w:after="120"/>
      </w:pPr>
      <w:r>
        <w:t xml:space="preserve">The Company Bible currently describes an aspirational SaaS product company with engineers, product managers, and designers. Your Phase 1 is a staffing operations company. The Bible should reflect the team you are actually building now, with a clear section on how it evolves into the product-company vision over time.</w:t>
      </w:r>
    </w:p>
    <w:p>
      <w:pPr>
        <w:pStyle w:val="Heading2"/>
      </w:pPr>
      <w:r>
        <w:t xml:space="preserve">6.3 Prioritize Workflows Over New Handbooks</w:t>
      </w:r>
    </w:p>
    <w:p>
      <w:pPr>
        <w:spacing w:after="120"/>
      </w:pPr>
      <w:r>
        <w:t xml:space="preserve">Your handbooks are excellent but your workflows section is empty. The handbooks tell people what their role is; workflows tell them how to execute specific processes step by step. For a team of interns learning from scratch, step-by-step SOPs are more important than high-level role descriptions. Focus here next.</w:t>
      </w:r>
    </w:p>
    <w:p>
      <w:pPr>
        <w:pStyle w:val="Heading2"/>
      </w:pPr>
      <w:r>
        <w:t xml:space="preserve">6.4 Build the Financial Model as a Spreadsheet</w:t>
      </w:r>
    </w:p>
    <w:p>
      <w:pPr>
        <w:spacing w:after="120"/>
      </w:pPr>
      <w:r>
        <w:t xml:space="preserve">A markdown financial model is hard to maintain and impossible to scenario-plan with. Create a proper Excel model that links revenue assumptions to team costs, tracks actuals vs budget, and lets you run what-if scenarios. This becomes your decision-making tool as the business scales.</w:t>
      </w:r>
    </w:p>
    <w:p>
      <w:pPr>
        <w:pStyle w:val="Heading2"/>
      </w:pPr>
      <w:r>
        <w:t xml:space="preserve">6.5 Create a Version Control Discipline</w:t>
      </w:r>
    </w:p>
    <w:p>
      <w:pPr>
        <w:spacing w:after="120"/>
      </w:pPr>
      <w:r>
        <w:t xml:space="preserve">Several documents are dated February 2025 and have not been updated. Establish a rule: every document has a version number, last-updated date, and an owner responsible for keeping it current. Review all documents quarterly.</w:t>
      </w:r>
    </w:p>
    <w:p>
      <w:pPr>
        <w:spacing w:after="200"/>
      </w:pPr>
    </w:p>
    <w:p>
      <w:pPr>
        <w:pStyle w:val="Heading1"/>
      </w:pPr>
      <w:r>
        <w:t xml:space="preserve">7. Next Steps</w:t>
      </w:r>
    </w:p>
    <w:p>
      <w:pPr>
        <w:spacing w:after="120"/>
      </w:pPr>
      <w:r>
        <w:t xml:space="preserve">I am ready to start on any or all of the phases above. My recommendation for immediate action:</w:t>
      </w:r>
    </w:p>
    <w:p>
      <w:pPr>
        <w:pStyle w:val="ListParagraph"/>
        <w:numPr>
          <w:ilvl w:val="0"/>
          <w:numId w:val="4"/>
        </w:numPr>
        <w:spacing w:after="100"/>
      </w:pPr>
      <w:r>
        <w:rPr>
          <w:b/>
          <w:bCs/>
        </w:rPr>
        <w:t xml:space="preserve">This week: </w:t>
      </w:r>
      <w:r>
        <w:t xml:space="preserve">Resolve contradictions (Phase 1 tasks 1.1-1.4) and create unified financial model</w:t>
      </w:r>
    </w:p>
    <w:p>
      <w:pPr>
        <w:pStyle w:val="ListParagraph"/>
        <w:numPr>
          <w:ilvl w:val="0"/>
          <w:numId w:val="4"/>
        </w:numPr>
        <w:spacing w:after="100"/>
      </w:pPr>
      <w:r>
        <w:rPr>
          <w:b/>
          <w:bCs/>
        </w:rPr>
        <w:t xml:space="preserve">Next week: </w:t>
      </w:r>
      <w:r>
        <w:t xml:space="preserve">Write the top 3 critical workflows (sourcing, job fulfillment, bench sales)</w:t>
      </w:r>
    </w:p>
    <w:p>
      <w:pPr>
        <w:pStyle w:val="ListParagraph"/>
        <w:numPr>
          <w:ilvl w:val="0"/>
          <w:numId w:val="4"/>
        </w:numPr>
        <w:spacing w:after="100"/>
      </w:pPr>
      <w:r>
        <w:rPr>
          <w:b/>
          <w:bCs/>
        </w:rPr>
        <w:t xml:space="preserve">Week after: </w:t>
      </w:r>
      <w:r>
        <w:t xml:space="preserve">Complete remaining workflows and operational templates</w:t>
      </w:r>
    </w:p>
    <w:p>
      <w:pPr>
        <w:spacing w:after="200"/>
      </w:pPr>
    </w:p>
    <w:p>
      <w:pPr>
        <w:spacing w:after="120"/>
      </w:pPr>
      <w:r>
        <w:t xml:space="preserve">Tell me which phase to start with, or if you want to adjust any priorities.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InTime Operations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InTime Functional Documentation — Gap Analysis &amp; Completion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2026-02-10T17:15:30.589Z</dcterms:created>
  <dcterms:modified xsi:type="dcterms:W3CDTF">2026-02-10T17:15:30.590Z</dcterms:modified>
</cp:coreProperties>
</file>

<file path=docProps/custom.xml><?xml version="1.0" encoding="utf-8"?>
<Properties xmlns="http://schemas.openxmlformats.org/officeDocument/2006/custom-properties" xmlns:vt="http://schemas.openxmlformats.org/officeDocument/2006/docPropsVTypes"/>
</file>