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6: Policy Tools</w:t>
      </w:r>
    </w:p>
    <w:p>
      <w:pPr>
        <w:spacing w:after="40"/>
      </w:pPr>
      <w:r>
        <w:rPr>
          <w:i/>
          <w:color w:val="999999"/>
          <w:sz w:val="16"/>
        </w:rPr>
        <w:t>Source: In_policy_07_ Policy Tools.pptx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1/15: (Untitled)</w:t>
      </w:r>
    </w:p>
    <w:p>
      <w:r>
        <w:rPr>
          <w:i/>
          <w:color w:val="888888"/>
        </w:rPr>
        <w:t>[Image placeholder]</w:t>
      </w:r>
    </w:p>
    <w:p>
      <w:pPr>
        <w:pStyle w:val="Heading3"/>
      </w:pPr>
      <w:r>
        <w:rPr>
          <w:sz w:val="24"/>
        </w:rPr>
        <w:t>Slide 2/15: (Untitled)</w:t>
      </w:r>
    </w:p>
    <w:p>
      <w:r>
        <w:rPr>
          <w:i/>
          <w:color w:val="888888"/>
        </w:rPr>
        <w:t>[Image placeholder]</w:t>
      </w:r>
    </w:p>
    <w:p>
      <w:pPr>
        <w:pStyle w:val="Heading3"/>
      </w:pPr>
      <w:r>
        <w:rPr>
          <w:sz w:val="24"/>
        </w:rPr>
        <w:t>Slide 3/15: (Untitled)</w:t>
      </w:r>
    </w:p>
    <w:p>
      <w:r>
        <w:rPr>
          <w:i/>
          <w:color w:val="888888"/>
        </w:rPr>
        <w:t>[Image placeholder]</w:t>
      </w:r>
    </w:p>
    <w:p>
      <w:pPr>
        <w:pStyle w:val="Heading3"/>
      </w:pPr>
      <w:r>
        <w:rPr>
          <w:sz w:val="24"/>
        </w:rPr>
        <w:t>Slide 4/15: (Untitled)</w:t>
      </w:r>
    </w:p>
    <w:p>
      <w:r>
        <w:rPr>
          <w:i/>
          <w:color w:val="888888"/>
        </w:rPr>
        <w:t>[Image placeholder]</w:t>
      </w:r>
    </w:p>
    <w:p>
      <w:pPr>
        <w:spacing w:before="80" w:after="80"/>
        <w:shd w:fill="E8E8E8" w:val="clear"/>
      </w:pPr>
      <w:r>
        <w:rPr>
          <w:i/>
          <w:color w:val="444444"/>
          <w:sz w:val="18"/>
        </w:rPr>
        <w:t>Speaker Notes: Policy tools</w:t>
        <w:br/>
        <w:t>The Policy Tools provides access to many Policy File details.</w:t>
        <w:br/>
        <w:br/>
        <w:t>Summary provides concise information about the entire Policy File. The screen includes information about current activities, completed andpending policy transactions.</w:t>
        <w:br/>
        <w:t>Billing allows you to view the overall balance orbalances for individual policy periods.</w:t>
        <w:br/>
        <w:t>Contacts screen lists all of the contacts associated with a policy. For each contact, you can view basic contact information and the role the contact plays on the policy.</w:t>
        <w:br/>
        <w:t>Participants screen lists the users interacting withthe policy by the role thatthey perform on the policy. In addition, the assigned group that the user belongs to is shown . You can add, remove, or change participants.</w:t>
        <w:br/>
        <w:t xml:space="preserve">Policy transaction displays summary information about all policy transactions that have occurred on the policy. This list includes jobs that have modified the policy, as well as jobs that are in-progress, withdrawn, not taken or non-renewed. </w:t>
        <w:br/>
        <w:t>Notes screen allows you to search and review notes related to the policy transaction or policy.</w:t>
        <w:br/>
        <w:t>Documents screen allows you to search and view any attached documents related to the policy transaction or policy.</w:t>
        <w:br/>
        <w:t>Risk Analysis displays issues that may affect the policy. Underwriting issues, which are notesabout an issue relevant to the creation or renewal of a policy, may cause the carrier to deny the policy or raise the premium- It also displays claims, prior policies, prior losses, or contingencies.</w:t>
        <w:br/>
        <w:t>Reinsurance is insurance risk transferred to another insurance company for all or part of an assumed liability.</w:t>
        <w:br/>
        <w:t>History allows you to search and view historical events pertaining to the policy.</w:t>
        <w:br/>
        <w:t>Financial Transactions screen is an internal tool used for rating while developing the application. Users with the internaltools permission</w:t>
        <w:br/>
        <w:t xml:space="preserve">     can access this screen.</w:t>
      </w:r>
    </w:p>
    <w:p>
      <w:pPr>
        <w:pStyle w:val="Heading3"/>
      </w:pPr>
      <w:r>
        <w:rPr>
          <w:sz w:val="24"/>
        </w:rPr>
        <w:t>Slide 5/15: (Untitled)</w:t>
      </w:r>
    </w:p>
    <w:p>
      <w:r>
        <w:rPr>
          <w:i/>
          <w:color w:val="888888"/>
        </w:rPr>
        <w:t>[Image placeholder]</w:t>
      </w:r>
    </w:p>
    <w:p>
      <w:pPr>
        <w:pStyle w:val="Heading3"/>
      </w:pPr>
      <w:r>
        <w:rPr>
          <w:sz w:val="24"/>
        </w:rPr>
        <w:t>Slide 6/15: (Untitled)</w:t>
      </w:r>
    </w:p>
    <w:p>
      <w:r>
        <w:rPr>
          <w:i/>
          <w:color w:val="888888"/>
        </w:rPr>
        <w:t>[Image placeholder]</w:t>
      </w:r>
    </w:p>
    <w:p>
      <w:pPr>
        <w:spacing w:before="80" w:after="80"/>
        <w:shd w:fill="E8E8E8" w:val="clear"/>
      </w:pPr>
      <w:r>
        <w:rPr>
          <w:i/>
          <w:color w:val="444444"/>
          <w:sz w:val="18"/>
        </w:rPr>
        <w:t>Speaker Notes: Demonstration</w:t>
        <w:br/>
        <w:t>The Tools menu provides an easy way to get to several important pieces of supporting information for a policy file.</w:t>
        <w:br/>
        <w:br/>
        <w:t>Take a look at the Tools menu for an In Force policy.</w:t>
      </w:r>
    </w:p>
    <w:p>
      <w:pPr>
        <w:pStyle w:val="Heading3"/>
      </w:pPr>
      <w:r>
        <w:rPr>
          <w:sz w:val="24"/>
        </w:rPr>
        <w:t>Slide 7/15: (Untitled)</w:t>
      </w:r>
    </w:p>
    <w:p>
      <w:pPr>
        <w:pStyle w:val="Heading3"/>
      </w:pPr>
      <w:r>
        <w:rPr>
          <w:sz w:val="24"/>
        </w:rPr>
        <w:t>Slide 8/15: (Untitled)</w:t>
      </w:r>
    </w:p>
    <w:p>
      <w:r>
        <w:rPr>
          <w:i/>
          <w:color w:val="888888"/>
        </w:rPr>
        <w:t>[Image placeholder]</w:t>
      </w:r>
    </w:p>
    <w:p>
      <w:pPr>
        <w:pStyle w:val="Heading3"/>
      </w:pPr>
      <w:r>
        <w:rPr>
          <w:sz w:val="24"/>
        </w:rPr>
        <w:t>Slide 9/15: (Untitled)</w:t>
      </w:r>
    </w:p>
    <w:p>
      <w:r>
        <w:rPr>
          <w:i/>
          <w:color w:val="888888"/>
        </w:rPr>
        <w:t>[Image placeholder]</w:t>
      </w:r>
    </w:p>
    <w:p>
      <w:pPr>
        <w:pStyle w:val="Heading3"/>
      </w:pPr>
      <w:r>
        <w:rPr>
          <w:sz w:val="24"/>
        </w:rPr>
        <w:t>Slide 10/15: (Untitled)</w:t>
      </w:r>
    </w:p>
    <w:p>
      <w:r>
        <w:rPr>
          <w:i/>
          <w:color w:val="888888"/>
        </w:rPr>
        <w:t>[Image placeholder]</w:t>
      </w:r>
    </w:p>
    <w:p>
      <w:pPr>
        <w:pStyle w:val="Heading3"/>
      </w:pPr>
      <w:r>
        <w:rPr>
          <w:sz w:val="24"/>
        </w:rPr>
        <w:t>Slide 11/15: (Untitled)</w:t>
      </w:r>
    </w:p>
    <w:p>
      <w:r>
        <w:rPr>
          <w:i/>
          <w:color w:val="888888"/>
        </w:rPr>
        <w:t>[Image placeholder]</w:t>
      </w:r>
    </w:p>
    <w:p>
      <w:pPr>
        <w:pStyle w:val="Heading3"/>
      </w:pPr>
      <w:r>
        <w:rPr>
          <w:sz w:val="24"/>
        </w:rPr>
        <w:t>Slide 12/15: (Untitled)</w:t>
      </w:r>
    </w:p>
    <w:p>
      <w:r>
        <w:rPr>
          <w:i/>
          <w:color w:val="888888"/>
        </w:rPr>
        <w:t>[Image placeholder]</w:t>
      </w:r>
    </w:p>
    <w:p>
      <w:pPr>
        <w:pStyle w:val="Heading3"/>
      </w:pPr>
      <w:r>
        <w:rPr>
          <w:sz w:val="24"/>
        </w:rPr>
        <w:t>Slide 13/15: (Untitled)</w:t>
      </w:r>
    </w:p>
    <w:p>
      <w:r>
        <w:rPr>
          <w:i/>
          <w:color w:val="888888"/>
        </w:rPr>
        <w:t>[Image placeholder]</w:t>
      </w:r>
    </w:p>
    <w:p>
      <w:pPr>
        <w:pStyle w:val="Heading3"/>
      </w:pPr>
      <w:r>
        <w:rPr>
          <w:sz w:val="24"/>
        </w:rPr>
        <w:t>Slide 14/15: (Untitled)</w:t>
      </w:r>
    </w:p>
    <w:p>
      <w:r>
        <w:rPr>
          <w:i/>
          <w:color w:val="888888"/>
        </w:rPr>
        <w:t>[Image placeholder]</w:t>
      </w:r>
    </w:p>
    <w:p>
      <w:pPr>
        <w:pStyle w:val="Heading3"/>
      </w:pPr>
      <w:r>
        <w:rPr>
          <w:sz w:val="24"/>
        </w:rPr>
        <w:t>Slide 15/15: (Untitled)</w:t>
      </w:r>
    </w:p>
    <w:p>
      <w:r>
        <w:rPr>
          <w:i/>
          <w:color w:val="888888"/>
        </w:rPr>
        <w:t>[Image placeholder]</w:t>
      </w:r>
    </w:p>
    <w:p>
      <w:pPr>
        <w:pStyle w:val="Heading2"/>
      </w:pPr>
      <w:r>
        <w:t>Assignment</w:t>
      </w:r>
    </w:p>
    <w:p>
      <w:r>
        <w:rPr>
          <w:b/>
          <w:color w:val="008800"/>
        </w:rPr>
        <w:t>[Assignment 06]: 06_Policy Tools</w:t>
      </w:r>
    </w:p>
    <w:p>
      <w:r>
        <w:rPr>
          <w:i/>
          <w:sz w:val="18"/>
        </w:rPr>
        <w:t>File: 06_Policy Tools.pdf</w:t>
      </w:r>
    </w:p>
    <w:p/>
    <w:p>
      <w:pPr>
        <w:spacing w:before="240"/>
        <w:jc w:val="center"/>
      </w:pPr>
      <w:r>
        <w:rPr>
          <w:i/>
          <w:color w:val="999999"/>
          <w:sz w:val="16"/>
        </w:rPr>
        <w:t>--- End of Lesson 6: Policy Tools | 15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