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16: Managing Disbursements</w:t>
      </w:r>
    </w:p>
    <w:p>
      <w:pPr>
        <w:spacing w:after="40"/>
      </w:pPr>
      <w:r>
        <w:rPr>
          <w:i/>
          <w:color w:val="999999"/>
          <w:sz w:val="16"/>
        </w:rPr>
        <w:t>Source: Managing Disbursements.pptx</w:t>
      </w:r>
    </w:p>
    <w:p>
      <w:pPr>
        <w:pStyle w:val="Heading3"/>
      </w:pPr>
      <w:r>
        <w:t>Video References</w:t>
      </w:r>
    </w:p>
    <w:p>
      <w:pPr>
        <w:pStyle w:val="ListNumber"/>
      </w:pPr>
      <w:r>
        <w:rPr>
          <w:color w:val="0066CC"/>
          <w:sz w:val="20"/>
        </w:rPr>
        <w:t>[Video 1: Billing_16_01.mp4]</w:t>
      </w:r>
    </w:p>
    <w:p>
      <w:pPr>
        <w:pStyle w:val="ListNumber"/>
      </w:pPr>
      <w:r>
        <w:rPr>
          <w:color w:val="0066CC"/>
          <w:sz w:val="20"/>
        </w:rPr>
        <w:t>[Video 2: Billing_16_02.mp4]</w:t>
      </w:r>
    </w:p>
    <w:p>
      <w:pPr>
        <w:pStyle w:val="ListNumber"/>
      </w:pPr>
      <w:r>
        <w:rPr>
          <w:color w:val="0066CC"/>
          <w:sz w:val="20"/>
        </w:rPr>
        <w:t>[Video 3: Billing_16_03.mp4]</w:t>
      </w:r>
    </w:p>
    <w:p/>
    <w:p>
      <w:pPr>
        <w:pStyle w:val="Heading2"/>
      </w:pPr>
      <w:r>
        <w:t>Slide Content</w:t>
      </w:r>
    </w:p>
    <w:p>
      <w:pPr>
        <w:pStyle w:val="Heading3"/>
      </w:pPr>
      <w:r>
        <w:rPr>
          <w:sz w:val="24"/>
        </w:rPr>
        <w:t>Slide 1/36: (Untitled)</w:t>
      </w:r>
    </w:p>
    <w:p>
      <w:r>
        <w:rPr>
          <w:i/>
          <w:color w:val="888888"/>
        </w:rPr>
        <w:t>[Image placeholder]</w:t>
      </w:r>
    </w:p>
    <w:p>
      <w:pPr>
        <w:pStyle w:val="Heading3"/>
      </w:pPr>
      <w:r>
        <w:rPr>
          <w:sz w:val="24"/>
        </w:rPr>
        <w:t>Slide 2/36: (Untitled)</w:t>
      </w:r>
    </w:p>
    <w:p>
      <w:r>
        <w:rPr>
          <w:i/>
          <w:color w:val="888888"/>
        </w:rPr>
        <w:t>[Image placeholder]</w:t>
      </w:r>
    </w:p>
    <w:p>
      <w:pPr>
        <w:pStyle w:val="Heading3"/>
      </w:pPr>
      <w:r>
        <w:rPr>
          <w:sz w:val="24"/>
        </w:rPr>
        <w:t>Slide 3/36: (Untitled)</w:t>
      </w:r>
    </w:p>
    <w:p>
      <w:r>
        <w:rPr>
          <w:i/>
          <w:color w:val="888888"/>
        </w:rPr>
        <w:t>[Image placeholder]</w:t>
      </w:r>
    </w:p>
    <w:p>
      <w:pPr>
        <w:pStyle w:val="Heading3"/>
      </w:pPr>
      <w:r>
        <w:rPr>
          <w:sz w:val="24"/>
        </w:rPr>
        <w:t>Slide 4/36: (Untitled)</w:t>
      </w:r>
    </w:p>
    <w:p>
      <w:r>
        <w:rPr>
          <w:i/>
          <w:color w:val="888888"/>
        </w:rPr>
        <w:t>[Image placeholder]</w:t>
      </w:r>
    </w:p>
    <w:p>
      <w:pPr>
        <w:spacing w:before="80" w:after="80"/>
        <w:shd w:fill="E8E8E8" w:val="clear"/>
      </w:pPr>
      <w:r>
        <w:rPr>
          <w:i/>
          <w:color w:val="444444"/>
          <w:sz w:val="18"/>
        </w:rPr>
        <w:t>Speaker Notes: Setting the context</w:t>
        <w:br/>
        <w:t>A disbursement can be initiated manually by billing personnel or automatically, which happens when BillingCenter sweeps unapplied accounts for surplus funds to disburse. Most of the time, BillingCenter automatically handles disbursements.  However, as Zhang comments, a billing clerk can initiate a disbursement manually.</w:t>
        <w:br/>
        <w:br/>
        <w:t>This lesson discusses both manual and automatic disbursements.</w:t>
      </w:r>
    </w:p>
    <w:p>
      <w:pPr>
        <w:pStyle w:val="Heading3"/>
      </w:pPr>
      <w:r>
        <w:rPr>
          <w:sz w:val="24"/>
        </w:rPr>
        <w:t>Slide 5/36: (Untitled)</w:t>
      </w:r>
    </w:p>
    <w:p>
      <w:r>
        <w:rPr>
          <w:i/>
          <w:color w:val="888888"/>
        </w:rPr>
        <w:t>[Image placeholder]</w:t>
      </w:r>
    </w:p>
    <w:p>
      <w:pPr>
        <w:spacing w:before="80" w:after="80"/>
        <w:shd w:fill="E8E8E8" w:val="clear"/>
      </w:pPr>
      <w:r>
        <w:rPr>
          <w:i/>
          <w:color w:val="444444"/>
          <w:sz w:val="18"/>
        </w:rPr>
        <w:t>Speaker Notes: Disbursement lifecycle (I of 4)</w:t>
        <w:br/>
        <w:t>If a BillingCenter account has surplus funds, the account may be eligible for a disbursement to refund the surplus money to the policyholder.</w:t>
        <w:br/>
        <w:br/>
        <w:t>The most common reasons for a disbursement are a policy cancellation, an overpayment, or a rate adjustment.</w:t>
      </w:r>
    </w:p>
    <w:p>
      <w:pPr>
        <w:pStyle w:val="Heading3"/>
      </w:pPr>
      <w:r>
        <w:rPr>
          <w:sz w:val="24"/>
        </w:rPr>
        <w:t>Slide 6/36: (Untitled)</w:t>
      </w:r>
    </w:p>
    <w:p>
      <w:r>
        <w:rPr>
          <w:i/>
          <w:color w:val="888888"/>
        </w:rPr>
        <w:t>[Image placeholder]</w:t>
      </w:r>
    </w:p>
    <w:p>
      <w:pPr>
        <w:spacing w:before="80" w:after="80"/>
        <w:shd w:fill="E8E8E8" w:val="clear"/>
      </w:pPr>
      <w:r>
        <w:rPr>
          <w:i/>
          <w:color w:val="444444"/>
          <w:sz w:val="18"/>
        </w:rPr>
        <w:t>Speaker Notes: Disbursement lifecycle (2 of 4)</w:t>
        <w:br/>
        <w:t>Depending on the amount of the disbursement and how the disbursement was created, an approval may be required. If not, the status of the disbursement is automatically set to Approved.</w:t>
      </w:r>
    </w:p>
    <w:p>
      <w:pPr>
        <w:pStyle w:val="Heading3"/>
      </w:pPr>
      <w:r>
        <w:rPr>
          <w:sz w:val="24"/>
        </w:rPr>
        <w:t>Slide 7/36: (Untitled)</w:t>
      </w:r>
    </w:p>
    <w:p>
      <w:r>
        <w:rPr>
          <w:i/>
          <w:color w:val="888888"/>
        </w:rPr>
        <w:t>[Image placeholder]</w:t>
      </w:r>
    </w:p>
    <w:p>
      <w:pPr>
        <w:spacing w:before="80" w:after="80"/>
        <w:shd w:fill="E8E8E8" w:val="clear"/>
      </w:pPr>
      <w:r>
        <w:rPr>
          <w:i/>
          <w:color w:val="444444"/>
          <w:sz w:val="18"/>
        </w:rPr>
        <w:t>Speaker Notes: Disbursement lifecycle (3 of 4)</w:t>
        <w:br/>
        <w:t>For a disbursement that requires approval, an authorized BillingCenter user can either approve or reject the disbursement.</w:t>
        <w:br/>
        <w:br/>
        <w:t>Even after a disbursement has been approved, a user can manually reject it any time up the due date of the disbursement.</w:t>
      </w:r>
    </w:p>
    <w:p>
      <w:pPr>
        <w:pStyle w:val="Heading3"/>
      </w:pPr>
      <w:r>
        <w:rPr>
          <w:sz w:val="24"/>
        </w:rPr>
        <w:t>Slide 8/36: (Untitled)</w:t>
      </w:r>
    </w:p>
    <w:p>
      <w:r>
        <w:rPr>
          <w:i/>
          <w:color w:val="888888"/>
        </w:rPr>
        <w:t>[Image placeholder]</w:t>
      </w:r>
    </w:p>
    <w:p>
      <w:pPr>
        <w:spacing w:before="80" w:after="80"/>
        <w:shd w:fill="E8E8E8" w:val="clear"/>
      </w:pPr>
      <w:r>
        <w:rPr>
          <w:i/>
          <w:color w:val="444444"/>
          <w:sz w:val="18"/>
        </w:rPr>
        <w:t>Speaker Notes: Disbursement lifecycle (4 of 4)</w:t>
        <w:br/>
        <w:t>Every disbursement has a due date. On the disbursement due date, a batch process changes the status of the disbursement to Sent.</w:t>
        <w:br/>
        <w:br/>
        <w:t>At this point, the disbursement cannot be rejected, but it can be voided. You would void a disbursement if for some reason the disbursement cannot be delivered. Possibly the bank account number has changed or the policyholder's address isincorrect.</w:t>
      </w:r>
    </w:p>
    <w:p>
      <w:pPr>
        <w:pStyle w:val="Heading3"/>
      </w:pPr>
      <w:r>
        <w:rPr>
          <w:sz w:val="24"/>
        </w:rPr>
        <w:t>Slide 9/36: (Untitled)</w:t>
      </w:r>
    </w:p>
    <w:p>
      <w:r>
        <w:rPr>
          <w:i/>
          <w:color w:val="888888"/>
        </w:rPr>
        <w:t>[Image placeholder]</w:t>
      </w:r>
    </w:p>
    <w:p>
      <w:pPr>
        <w:spacing w:before="80" w:after="80"/>
        <w:shd w:fill="E8E8E8" w:val="clear"/>
      </w:pPr>
      <w:r>
        <w:rPr>
          <w:i/>
          <w:color w:val="444444"/>
          <w:sz w:val="18"/>
        </w:rPr>
        <w:t>Speaker Notes: Actors in disbursement lifecycle</w:t>
        <w:br/>
        <w:t>Most insurers place restrictions on manual disbursements so that only certain BillingCenter users can create disbursements. Also,  users typically have an upper limit on the amount they are allowed to disburse without approval.</w:t>
        <w:br/>
        <w:br/>
        <w:t>When a BillingCenter user creates a disbursement,  BillingCenter checks the user’s disbursement approval limit:</w:t>
        <w:br/>
        <w:br/>
        <w:t xml:space="preserve"> If the disbursement amount is within the approval limit, the disbursement is automatically approved.</w:t>
        <w:br/>
        <w:t>If the amount exceeds the limit, BillingCenter creates an approval activity, which is assigned to another user. Any user with an approval limit greater than or equal to the disbursement amount can approve the disbursement. The status of the disbursement is Awaiting Approval until the activity is approved.</w:t>
        <w:br/>
        <w:br/>
        <w:t>An approved disbursement has a status of Approved. A disbursement that is notapproved has a status of Rejected.</w:t>
      </w:r>
    </w:p>
    <w:p>
      <w:pPr>
        <w:pStyle w:val="Heading3"/>
      </w:pPr>
      <w:r>
        <w:rPr>
          <w:sz w:val="24"/>
        </w:rPr>
        <w:t>Slide 10/36: (Untitled)</w:t>
      </w:r>
    </w:p>
    <w:p>
      <w:r>
        <w:rPr>
          <w:i/>
          <w:color w:val="888888"/>
        </w:rPr>
        <w:t>[Image placeholder]</w:t>
      </w:r>
    </w:p>
    <w:p>
      <w:pPr>
        <w:spacing w:before="80" w:after="80"/>
        <w:shd w:fill="E8E8E8" w:val="clear"/>
      </w:pPr>
      <w:r>
        <w:rPr>
          <w:i/>
          <w:color w:val="444444"/>
          <w:sz w:val="18"/>
        </w:rPr>
        <w:t>Speaker Notes: Creating the manual disbursement</w:t>
        <w:br/>
        <w:t>The Account Disbursement wizard consists of tvo steps. Step 1 is pictured on the slide. After you complete step 1,  BillingCenter validates that the amount to disburse does not exceed the available unapplied amount before you can advance to step 2. Step 2 is simply a confirmation step.</w:t>
        <w:br/>
        <w:br/>
        <w:t>A disbursement can draw from a single source of unapplied funds only. For example, if an account has unapplied money in both a designated unapplied fund and Default Unapplied, which is the account-level unapplied fund,  separate disbursements are required to disburse the two amounts.</w:t>
      </w:r>
    </w:p>
    <w:p>
      <w:pPr>
        <w:pStyle w:val="Heading3"/>
      </w:pPr>
      <w:r>
        <w:rPr>
          <w:sz w:val="24"/>
        </w:rPr>
        <w:t>Slide 11/36: (Untitled)</w:t>
      </w:r>
    </w:p>
    <w:p>
      <w:r>
        <w:rPr>
          <w:i/>
          <w:color w:val="888888"/>
        </w:rPr>
        <w:t>[Image placeholder]</w:t>
      </w:r>
    </w:p>
    <w:p>
      <w:pPr>
        <w:spacing w:before="80" w:after="80"/>
        <w:shd w:fill="E8E8E8" w:val="clear"/>
      </w:pPr>
      <w:r>
        <w:rPr>
          <w:i/>
          <w:color w:val="444444"/>
          <w:sz w:val="18"/>
        </w:rPr>
        <w:t>Speaker Notes: Disbursement batch process</w:t>
        <w:br/>
        <w:t>Typically, the Disbursement batch process is run every day. This batch process finds disbursements that are approved and have reached their due date and pays them. Ifthe due date is not reached, the disbursement is ignored by the batch process.</w:t>
        <w:br/>
        <w:br/>
        <w:t>The first two disbursements in the screenshot have a status of Approved, but their due dates, which are not shown on the screenshot, have not been reached. The third disbursement has reached its due date. On the due date, the Disbursements batch process changed the status of the disbursement to Sent. A Payment Status of Draft indicates a request for payment has been sent to a third-party system.</w:t>
        <w:br/>
        <w:br/>
        <w:t>Note: The Disbursements screen on the Account tab  (shown in the slide) differs somewhat from the Disbursements screen on the Desktop.</w:t>
      </w:r>
    </w:p>
    <w:p>
      <w:pPr>
        <w:pStyle w:val="Heading3"/>
      </w:pPr>
      <w:r>
        <w:rPr>
          <w:sz w:val="24"/>
        </w:rPr>
        <w:t>Slide 12/36: (Untitled)</w:t>
      </w:r>
    </w:p>
    <w:p>
      <w:r>
        <w:rPr>
          <w:i/>
          <w:color w:val="888888"/>
        </w:rPr>
        <w:t>[Image placeholder]</w:t>
      </w:r>
    </w:p>
    <w:p>
      <w:pPr>
        <w:pStyle w:val="Heading3"/>
      </w:pPr>
      <w:r>
        <w:rPr>
          <w:sz w:val="24"/>
        </w:rPr>
        <w:t>Slide 13/36: (Untitled)</w:t>
      </w:r>
    </w:p>
    <w:p>
      <w:pPr>
        <w:pStyle w:val="Heading3"/>
      </w:pPr>
      <w:r>
        <w:rPr>
          <w:sz w:val="24"/>
        </w:rPr>
        <w:t>Slide 14/36: (Untitled)</w:t>
      </w:r>
    </w:p>
    <w:p>
      <w:r>
        <w:rPr>
          <w:i/>
          <w:color w:val="888888"/>
        </w:rPr>
        <w:t>[Image placeholder]</w:t>
      </w:r>
    </w:p>
    <w:p>
      <w:pPr>
        <w:pStyle w:val="Heading3"/>
      </w:pPr>
      <w:r>
        <w:rPr>
          <w:sz w:val="24"/>
        </w:rPr>
        <w:t>Slide 15/36: (Untitled)</w:t>
      </w:r>
    </w:p>
    <w:p>
      <w:r>
        <w:rPr>
          <w:i/>
          <w:color w:val="888888"/>
        </w:rPr>
        <w:t>[Image placeholder]</w:t>
      </w:r>
    </w:p>
    <w:p>
      <w:pPr>
        <w:spacing w:before="80" w:after="80"/>
        <w:shd w:fill="E8E8E8" w:val="clear"/>
      </w:pPr>
      <w:r>
        <w:rPr>
          <w:i/>
          <w:color w:val="444444"/>
          <w:sz w:val="18"/>
        </w:rPr>
        <w:t>Speaker Notes: Setting the context</w:t>
        <w:br/>
        <w:t>Most of the time, BillingCenter automatically issues disbursements. Now that Marcus understands the manual disbursement process, he is interested to learn about automatic disbursements. As Zhang points out, most disbursements are automatic at Succeed Insurance (and other insurers, tool).</w:t>
      </w:r>
    </w:p>
    <w:p>
      <w:pPr>
        <w:pStyle w:val="Heading3"/>
      </w:pPr>
      <w:r>
        <w:rPr>
          <w:sz w:val="24"/>
        </w:rPr>
        <w:t>Slide 16/36: (Untitled)</w:t>
      </w:r>
    </w:p>
    <w:p>
      <w:r>
        <w:rPr>
          <w:i/>
          <w:color w:val="888888"/>
        </w:rPr>
        <w:t>[Image placeholder]</w:t>
      </w:r>
    </w:p>
    <w:p>
      <w:pPr>
        <w:spacing w:before="80" w:after="80"/>
        <w:shd w:fill="E8E8E8" w:val="clear"/>
      </w:pPr>
      <w:r>
        <w:rPr>
          <w:i/>
          <w:color w:val="444444"/>
          <w:sz w:val="18"/>
        </w:rPr>
        <w:t>Speaker Notes: Actors in the disbursement lifecycle</w:t>
        <w:br/>
        <w:t xml:space="preserve">When the Automatic Disbursement batch process is run, it sweeps unapplied accounts for surplus funds to disburse. A billing plan setting specifies how BillingCenter determines whether there is unapplied money to disburse.  </w:t>
        <w:br/>
        <w:br/>
        <w:t>Billing plan settings are also used to set the disbursement due date and to determine whether approval is required.</w:t>
        <w:br/>
        <w:br/>
        <w:t>After a disbursement is approved, an automatic disbursement behaves the same as a manual disbursement.</w:t>
        <w:br/>
        <w:br/>
        <w:t>The slide does not show a rejected disbursement, which always follows a manual process.</w:t>
      </w:r>
    </w:p>
    <w:p>
      <w:pPr>
        <w:pStyle w:val="Heading3"/>
      </w:pPr>
      <w:r>
        <w:rPr>
          <w:sz w:val="24"/>
        </w:rPr>
        <w:t>Slide 17/36: (Untitled)</w:t>
      </w:r>
    </w:p>
    <w:p>
      <w:r>
        <w:rPr>
          <w:i/>
          <w:color w:val="888888"/>
        </w:rPr>
        <w:t>[Image placeholder]</w:t>
      </w:r>
    </w:p>
    <w:p>
      <w:pPr>
        <w:spacing w:before="80" w:after="80"/>
        <w:shd w:fill="E8E8E8" w:val="clear"/>
      </w:pPr>
      <w:r>
        <w:rPr>
          <w:i/>
          <w:color w:val="444444"/>
          <w:sz w:val="18"/>
        </w:rPr>
        <w:t>Speaker Notes: Automatic Disbursement batch process</w:t>
        <w:br/>
        <w:t>As its name indicates, the Automatic Disbursement batch process is responsible for automatically creating disbursements.</w:t>
        <w:br/>
        <w:br/>
        <w:t xml:space="preserve">The slide presents a simplified picture of the batch process. First it checks for accounts with positive unapplied balances. It then attempts to allocate the unapplied money to eligible unsettled invoice items. After the allocation, if there are surplus unapplied funds, the batch process creates a disbursement.  </w:t>
        <w:br/>
        <w:br/>
        <w:t>Automatic Disbursement is one of four batch processes that allocates money to invoice items.  An insurer never wants to disburse money when there are unsettled invoice items (that is, items that are not fully paid) to be paid.</w:t>
      </w:r>
    </w:p>
    <w:p>
      <w:pPr>
        <w:pStyle w:val="Heading3"/>
      </w:pPr>
      <w:r>
        <w:rPr>
          <w:sz w:val="24"/>
        </w:rPr>
        <w:t>Slide 18/36: (Untitled)</w:t>
      </w:r>
    </w:p>
    <w:p>
      <w:r>
        <w:rPr>
          <w:i/>
          <w:color w:val="888888"/>
        </w:rPr>
        <w:t>[Image placeholder]</w:t>
      </w:r>
    </w:p>
    <w:p>
      <w:pPr>
        <w:pStyle w:val="Heading3"/>
      </w:pPr>
      <w:r>
        <w:rPr>
          <w:sz w:val="24"/>
        </w:rPr>
        <w:t>Slide 19/36: (Untitled)</w:t>
      </w:r>
    </w:p>
    <w:p>
      <w:r>
        <w:rPr>
          <w:i/>
          <w:color w:val="888888"/>
        </w:rPr>
        <w:t>[Image placeholder]</w:t>
      </w:r>
    </w:p>
    <w:p>
      <w:pPr>
        <w:pStyle w:val="Heading3"/>
      </w:pPr>
      <w:r>
        <w:rPr>
          <w:sz w:val="24"/>
        </w:rPr>
        <w:t>Slide 20/36: (Untitled)</w:t>
      </w:r>
    </w:p>
    <w:p>
      <w:r>
        <w:rPr>
          <w:i/>
          <w:color w:val="888888"/>
        </w:rPr>
        <w:t>[Image placeholder]</w:t>
      </w:r>
    </w:p>
    <w:p>
      <w:pPr>
        <w:pStyle w:val="Heading3"/>
      </w:pPr>
      <w:r>
        <w:rPr>
          <w:sz w:val="24"/>
        </w:rPr>
        <w:t>Slide 21/36: (Untitled)</w:t>
      </w:r>
    </w:p>
    <w:p>
      <w:r>
        <w:rPr>
          <w:i/>
          <w:color w:val="888888"/>
        </w:rPr>
        <w:t>[Image placeholder]</w:t>
      </w:r>
    </w:p>
    <w:p>
      <w:pPr>
        <w:pStyle w:val="Heading3"/>
      </w:pPr>
      <w:r>
        <w:rPr>
          <w:sz w:val="24"/>
        </w:rPr>
        <w:t>Slide 22/36: (Untitled)</w:t>
      </w:r>
    </w:p>
    <w:p>
      <w:r>
        <w:rPr>
          <w:i/>
          <w:color w:val="888888"/>
        </w:rPr>
        <w:t>[Image placeholder]</w:t>
      </w:r>
    </w:p>
    <w:p>
      <w:pPr>
        <w:pStyle w:val="Heading3"/>
      </w:pPr>
      <w:r>
        <w:rPr>
          <w:sz w:val="24"/>
        </w:rPr>
        <w:t>Slide 23/36: (Untitled)</w:t>
      </w:r>
    </w:p>
    <w:p>
      <w:r>
        <w:rPr>
          <w:i/>
          <w:color w:val="888888"/>
        </w:rPr>
        <w:t>[Image placeholder]</w:t>
      </w:r>
    </w:p>
    <w:p>
      <w:pPr>
        <w:pStyle w:val="Heading3"/>
      </w:pPr>
      <w:r>
        <w:rPr>
          <w:sz w:val="24"/>
        </w:rPr>
        <w:t>Slide 24/36: (Untitled)</w:t>
      </w:r>
    </w:p>
    <w:p>
      <w:r>
        <w:rPr>
          <w:i/>
          <w:color w:val="888888"/>
        </w:rPr>
        <w:t>[Image placeholder]</w:t>
      </w:r>
    </w:p>
    <w:p>
      <w:pPr>
        <w:pStyle w:val="Heading3"/>
      </w:pPr>
      <w:r>
        <w:rPr>
          <w:sz w:val="24"/>
        </w:rPr>
        <w:t>Slide 25/36: (Untitled)</w:t>
      </w:r>
    </w:p>
    <w:p>
      <w:pPr>
        <w:pStyle w:val="Heading3"/>
      </w:pPr>
      <w:r>
        <w:rPr>
          <w:sz w:val="24"/>
        </w:rPr>
        <w:t>Slide 26/36: (Untitled)</w:t>
      </w:r>
    </w:p>
    <w:p>
      <w:r>
        <w:rPr>
          <w:i/>
          <w:color w:val="888888"/>
        </w:rPr>
        <w:t>[Image placeholder]</w:t>
      </w:r>
    </w:p>
    <w:p>
      <w:pPr>
        <w:pStyle w:val="Heading3"/>
      </w:pPr>
      <w:r>
        <w:rPr>
          <w:sz w:val="24"/>
        </w:rPr>
        <w:t>Slide 27/36: (Untitled)</w:t>
      </w:r>
    </w:p>
    <w:p>
      <w:r>
        <w:rPr>
          <w:i/>
          <w:color w:val="888888"/>
        </w:rPr>
        <w:t>[Image placeholder]</w:t>
      </w:r>
    </w:p>
    <w:p>
      <w:pPr>
        <w:spacing w:before="80" w:after="80"/>
        <w:shd w:fill="E8E8E8" w:val="clear"/>
      </w:pPr>
      <w:r>
        <w:rPr>
          <w:i/>
          <w:color w:val="444444"/>
          <w:sz w:val="18"/>
        </w:rPr>
        <w:t>Speaker Notes: Setting the context</w:t>
        <w:br/>
        <w:t>Marcus wonders how the Automatic Disbursement batch process determines that money sitting in an unapplied fund is actually a surplus. Zhang answers that billing plan settings control the behavior of the Automatic Disbursement batch process.</w:t>
      </w:r>
    </w:p>
    <w:p>
      <w:pPr>
        <w:pStyle w:val="Heading3"/>
      </w:pPr>
      <w:r>
        <w:rPr>
          <w:sz w:val="24"/>
        </w:rPr>
        <w:t>Slide 28/36: (Untitled)</w:t>
      </w:r>
    </w:p>
    <w:p>
      <w:r>
        <w:rPr>
          <w:i/>
          <w:color w:val="888888"/>
        </w:rPr>
        <w:t>[Image placeholder]</w:t>
      </w:r>
    </w:p>
    <w:p>
      <w:pPr>
        <w:spacing w:before="80" w:after="80"/>
        <w:shd w:fill="E8E8E8" w:val="clear"/>
      </w:pPr>
      <w:r>
        <w:rPr>
          <w:i/>
          <w:color w:val="444444"/>
          <w:sz w:val="18"/>
        </w:rPr>
        <w:t>Speaker Notes: Options that determine whether there is a surplus</w:t>
        <w:br/>
        <w:t>The Automatic Disbursements section of a billing plan has a set of options that provide input to the Automatic Disbursement batch process.</w:t>
        <w:br/>
        <w:br/>
        <w:t>Automatic Disbursement uses two billing plan fields to determine whether there is a surplus to disburse:</w:t>
        <w:br/>
        <w:br/>
        <w:t>Amount Available specifies how to calculate the monetary amount that is available for disbursing:</w:t>
        <w:br/>
        <w:br/>
        <w:t>Unapplied minus amount under contract BillingCenter subtracts the unpaid amount under contract from the amount in unapplied funds. Unapplied minus billed: BillingCenter subtracts unpaid amount that has been billed from amount in unapplied funds</w:t>
        <w:br/>
        <w:t>Creation Threshold specifies an upper limit for trivial amounts. For example, a setting of $4.99 directs the batch process to ignore unapplied amounts of $4.99 or less.</w:t>
      </w:r>
    </w:p>
    <w:p>
      <w:pPr>
        <w:pStyle w:val="Heading3"/>
      </w:pPr>
      <w:r>
        <w:rPr>
          <w:sz w:val="24"/>
        </w:rPr>
        <w:t>Slide 29/36: (Untitled)</w:t>
      </w:r>
    </w:p>
    <w:p>
      <w:r>
        <w:rPr>
          <w:i/>
          <w:color w:val="888888"/>
        </w:rPr>
        <w:t>[Image placeholder]</w:t>
      </w:r>
    </w:p>
    <w:p>
      <w:pPr>
        <w:spacing w:before="80" w:after="80"/>
        <w:shd w:fill="E8E8E8" w:val="clear"/>
      </w:pPr>
      <w:r>
        <w:rPr>
          <w:i/>
          <w:color w:val="444444"/>
          <w:sz w:val="18"/>
        </w:rPr>
        <w:t>Speaker Notes: Option for setting the due date</w:t>
        <w:br/>
        <w:t>Every disbursement has a due date. The batch process sets the disbursement due date by adding the number in the Days Until Payment Created field to the current date. Setting the due date a few days in the future allows for such things as clearing time for incoming payments.</w:t>
      </w:r>
    </w:p>
    <w:p>
      <w:pPr>
        <w:pStyle w:val="Heading3"/>
      </w:pPr>
      <w:r>
        <w:rPr>
          <w:sz w:val="24"/>
        </w:rPr>
        <w:t>Slide 30/36: (Untitled)</w:t>
      </w:r>
    </w:p>
    <w:p>
      <w:r>
        <w:rPr>
          <w:i/>
          <w:color w:val="888888"/>
        </w:rPr>
        <w:t>[Image placeholder]</w:t>
      </w:r>
    </w:p>
    <w:p>
      <w:pPr>
        <w:spacing w:before="80" w:after="80"/>
        <w:shd w:fill="E8E8E8" w:val="clear"/>
      </w:pPr>
      <w:r>
        <w:rPr>
          <w:i/>
          <w:color w:val="444444"/>
          <w:sz w:val="18"/>
        </w:rPr>
        <w:t>Speaker Notes: Options for handling approvals</w:t>
        <w:br/>
        <w:t>Two billing plan fields control handling of approvals:</w:t>
        <w:br/>
        <w:br/>
        <w:t>Approval Required enables/disables the creation of an approval activity if the automatic disbursement exceeds the allowed value specified in the Approval Required Threshold field. Generally, there is no reason to set this option to No unless there is a requirement to configure disbursements to take some action other than either automatic approval or creation of an approvalactivity.</w:t>
        <w:br/>
        <w:br/>
        <w:t>Approval Required Threshold specifies a threshold over which adisbursement requires approval. Disbursements less than or equal to the specified amount are automatically approved. In the example,  approval is required for disbursement amounts that are greater than Sl ,000-</w:t>
      </w:r>
    </w:p>
    <w:p>
      <w:pPr>
        <w:pStyle w:val="Heading3"/>
      </w:pPr>
      <w:r>
        <w:rPr>
          <w:sz w:val="24"/>
        </w:rPr>
        <w:t>Slide 31/36: (Untitled)</w:t>
      </w:r>
    </w:p>
    <w:p>
      <w:r>
        <w:rPr>
          <w:i/>
          <w:color w:val="888888"/>
        </w:rPr>
        <w:t>[Image placeholder]</w:t>
      </w:r>
    </w:p>
    <w:p>
      <w:pPr>
        <w:pStyle w:val="Heading3"/>
      </w:pPr>
      <w:r>
        <w:rPr>
          <w:sz w:val="24"/>
        </w:rPr>
        <w:t>Slide 32/36: (Untitled)</w:t>
      </w:r>
    </w:p>
    <w:p>
      <w:r>
        <w:rPr>
          <w:i/>
          <w:color w:val="888888"/>
        </w:rPr>
        <w:t>[Image placeholder]</w:t>
      </w:r>
    </w:p>
    <w:p>
      <w:pPr>
        <w:pStyle w:val="Heading3"/>
      </w:pPr>
      <w:r>
        <w:rPr>
          <w:sz w:val="24"/>
        </w:rPr>
        <w:t>Slide 33/36: (Untitled)</w:t>
      </w:r>
    </w:p>
    <w:p>
      <w:r>
        <w:rPr>
          <w:i/>
          <w:color w:val="888888"/>
        </w:rPr>
        <w:t>[Image placeholder]</w:t>
      </w:r>
    </w:p>
    <w:p>
      <w:pPr>
        <w:pStyle w:val="Heading3"/>
      </w:pPr>
      <w:r>
        <w:rPr>
          <w:sz w:val="24"/>
        </w:rPr>
        <w:t>Slide 34/36: (Untitled)</w:t>
      </w:r>
    </w:p>
    <w:p>
      <w:pPr>
        <w:pStyle w:val="Heading3"/>
      </w:pPr>
      <w:r>
        <w:rPr>
          <w:sz w:val="24"/>
        </w:rPr>
        <w:t>Slide 35/36: (Untitled)</w:t>
      </w:r>
    </w:p>
    <w:p>
      <w:r>
        <w:rPr>
          <w:i/>
          <w:color w:val="888888"/>
        </w:rPr>
        <w:t>[Image placeholder]</w:t>
      </w:r>
    </w:p>
    <w:p>
      <w:pPr>
        <w:pStyle w:val="Heading3"/>
      </w:pPr>
      <w:r>
        <w:rPr>
          <w:sz w:val="24"/>
        </w:rPr>
        <w:t>Slide 36/36: (Untitled)</w:t>
      </w:r>
    </w:p>
    <w:p>
      <w:r>
        <w:rPr>
          <w:i/>
          <w:color w:val="888888"/>
        </w:rPr>
        <w:t>[Image placeholder]</w:t>
      </w:r>
    </w:p>
    <w:p>
      <w:pPr>
        <w:pStyle w:val="Heading2"/>
      </w:pPr>
      <w:r>
        <w:t>Assignment</w:t>
      </w:r>
    </w:p>
    <w:p>
      <w:r>
        <w:rPr>
          <w:b/>
          <w:color w:val="008800"/>
        </w:rPr>
        <w:t>[Assignment 16]: Managing Disbursements</w:t>
      </w:r>
    </w:p>
    <w:p>
      <w:r>
        <w:rPr>
          <w:i/>
          <w:sz w:val="18"/>
        </w:rPr>
        <w:t>File: 16 - Managing Disbursements.pdf</w:t>
      </w:r>
    </w:p>
    <w:p/>
    <w:p>
      <w:pPr>
        <w:spacing w:before="240"/>
        <w:jc w:val="center"/>
      </w:pPr>
      <w:r>
        <w:rPr>
          <w:i/>
          <w:color w:val="999999"/>
          <w:sz w:val="16"/>
        </w:rPr>
        <w:t>--- End of Lesson 16: Managing Disbursements | 36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