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5: Concepts of Revisioning</w:t>
      </w:r>
    </w:p>
    <w:p>
      <w:pPr>
        <w:spacing w:after="40"/>
      </w:pPr>
      <w:r>
        <w:rPr>
          <w:i/>
          <w:color w:val="999999"/>
          <w:sz w:val="16"/>
        </w:rPr>
        <w:t>Source: PP_05_Concepts of Revisioning.pptx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1/35: (Untitled)</w:t>
      </w:r>
    </w:p>
    <w:p>
      <w:r>
        <w:rPr>
          <w:i/>
          <w:color w:val="888888"/>
        </w:rPr>
        <w:t>[Image placeholder]</w:t>
      </w:r>
    </w:p>
    <w:p>
      <w:pPr>
        <w:pStyle w:val="Heading3"/>
      </w:pPr>
      <w:r>
        <w:rPr>
          <w:sz w:val="24"/>
        </w:rPr>
        <w:t>Slide 2/35: (Untitled)</w:t>
      </w:r>
    </w:p>
    <w:p>
      <w:r>
        <w:rPr>
          <w:i/>
          <w:color w:val="888888"/>
        </w:rPr>
        <w:t>[Image placeholder]</w:t>
      </w:r>
    </w:p>
    <w:p>
      <w:pPr>
        <w:pStyle w:val="Heading3"/>
      </w:pPr>
      <w:r>
        <w:rPr>
          <w:sz w:val="24"/>
        </w:rPr>
        <w:t>Slide 3/35: (Untitled)</w:t>
      </w:r>
    </w:p>
    <w:p>
      <w:r>
        <w:rPr>
          <w:i/>
          <w:color w:val="888888"/>
        </w:rPr>
        <w:t>[Image placeholder]</w:t>
      </w:r>
    </w:p>
    <w:p>
      <w:pPr>
        <w:pStyle w:val="Heading3"/>
      </w:pPr>
      <w:r>
        <w:rPr>
          <w:sz w:val="24"/>
        </w:rPr>
        <w:t>Slide 4/35: (Untitled)</w:t>
      </w:r>
    </w:p>
    <w:p>
      <w:r>
        <w:rPr>
          <w:i/>
          <w:color w:val="888888"/>
        </w:rPr>
        <w:t>[Image placeholder]</w:t>
      </w:r>
    </w:p>
    <w:p>
      <w:pPr>
        <w:spacing w:before="80" w:after="80"/>
        <w:shd w:fill="E8E8E8" w:val="clear"/>
      </w:pPr>
      <w:r>
        <w:rPr>
          <w:i/>
          <w:color w:val="444444"/>
          <w:sz w:val="18"/>
        </w:rPr>
        <w:t>Speaker Notes: EffDated entities</w:t>
        <w:br/>
        <w:t xml:space="preserve">Every entity has a type attribute. Entities with different types behave differently. The possible values for an entity type are editable, effdated,  effdatedbranch, retireable etc.  </w:t>
        <w:br/>
        <w:br/>
        <w:t>An effdated entity has effective date fields, meaning a start and end date, used within PolicyCenter. An effdated entity is a member of an effective dated graph, rooted at an effdatedbranch entity.</w:t>
        <w:br/>
        <w:br/>
        <w:t>The retireable entity is an extension of the editable entity, and is the most common type of entity. Most, but not all, base entities are of this type. It does not keep the state of an entity like the effdated entity.</w:t>
      </w:r>
    </w:p>
    <w:p>
      <w:pPr>
        <w:pStyle w:val="Heading3"/>
      </w:pPr>
      <w:r>
        <w:rPr>
          <w:sz w:val="24"/>
        </w:rPr>
        <w:t>Slide 5/35: (Untitled)</w:t>
      </w:r>
    </w:p>
    <w:p>
      <w:r>
        <w:rPr>
          <w:i/>
          <w:color w:val="888888"/>
        </w:rPr>
        <w:t>[Image placeholder]</w:t>
      </w:r>
    </w:p>
    <w:p>
      <w:pPr>
        <w:spacing w:before="80" w:after="80"/>
        <w:shd w:fill="E8E8E8" w:val="clear"/>
      </w:pPr>
      <w:r>
        <w:rPr>
          <w:i/>
          <w:color w:val="444444"/>
          <w:sz w:val="18"/>
        </w:rPr>
        <w:t>Speaker Notes: Policy Period entity</w:t>
        <w:br/>
        <w:t>In the default configuration, Policy Period is the only option for a root object of Eff Dated entities. Policy Period is referred to as the parent object and the EffDated entities on it are often referred to as the child objects or sub- objects</w:t>
        <w:br/>
        <w:br/>
        <w:t>Policy Period as an entity is not eff dated. A new one is created each time there is any sort of change/update to the policy.  Policy Center does not •revision“ the Policy Period, the data that comprises the Policy Period i.e. objects on the policy are revisioned.</w:t>
        <w:br/>
        <w:br/>
        <w:t>For example, think of Policy Period as a box. In that box are all the things that can change. I may remove something, add something, or modify something in that box, and it is these items that are Eff Dated. When this happens,  Policy Center puts everything in a new box i.e. Policy Period which is cloned from the previous Policy Period box. The box itself is exactly the same, but the stuff in it has changed.</w:t>
      </w:r>
    </w:p>
    <w:p>
      <w:pPr>
        <w:pStyle w:val="Heading3"/>
      </w:pPr>
      <w:r>
        <w:rPr>
          <w:sz w:val="24"/>
        </w:rPr>
        <w:t>Slide 6/35: (Untitled)</w:t>
      </w:r>
    </w:p>
    <w:p>
      <w:r>
        <w:rPr>
          <w:i/>
          <w:color w:val="888888"/>
        </w:rPr>
        <w:t>[Image placeholder]</w:t>
      </w:r>
    </w:p>
    <w:p>
      <w:pPr>
        <w:spacing w:before="80" w:after="80"/>
        <w:shd w:fill="E8E8E8" w:val="clear"/>
      </w:pPr>
      <w:r>
        <w:rPr>
          <w:i/>
          <w:color w:val="444444"/>
          <w:sz w:val="18"/>
        </w:rPr>
        <w:t>Speaker Notes: EffDated entity columns</w:t>
        <w:br/>
        <w:t>Fixedld: Fixedld has no relation to other attributes on the object.</w:t>
        <w:br/>
        <w:br/>
        <w:t>For example, a vehicle is given a Fixedld of 22, a VIN of 12344 and then when it undergoes a PolicyChange later to correct the VIN number the VIN is 12345 but the Fixedld cannot be changed and will remain as 22. Or you might correct the model on a vehicle but it's still the same vehicle, i.e., it still has the same Fixedld. If the fixed IDs for two vehicles match, they are versions of the same vehicle, not two different vehicles. If the fixed IDs do not match, they represent different vehicles.</w:t>
        <w:br/>
        <w:br/>
        <w:t xml:space="preserve">  Branch. Foreign key to the PolicyPeriod entity that contains this entity Guidewire mandates that all entities within the same branch share the same Branch value. This value cannot be null.</w:t>
      </w:r>
    </w:p>
    <w:p>
      <w:pPr>
        <w:pStyle w:val="Heading3"/>
      </w:pPr>
      <w:r>
        <w:rPr>
          <w:sz w:val="24"/>
        </w:rPr>
        <w:t>Slide 7/35: (Untitled)</w:t>
      </w:r>
    </w:p>
    <w:p>
      <w:r>
        <w:rPr>
          <w:i/>
          <w:color w:val="888888"/>
        </w:rPr>
        <w:t>[Image placeholder]</w:t>
      </w:r>
    </w:p>
    <w:p>
      <w:pPr>
        <w:spacing w:before="80" w:after="80"/>
        <w:shd w:fill="E8E8E8" w:val="clear"/>
      </w:pPr>
      <w:r>
        <w:rPr>
          <w:i/>
          <w:color w:val="444444"/>
          <w:sz w:val="18"/>
        </w:rPr>
        <w:t>Speaker Notes: Creating an EffDated entity</w:t>
        <w:br/>
        <w:t>See partial xml from PersonalVehicle.eti &lt;?xml &lt;entity</w:t>
        <w:br/>
        <w:t>xmlns="http://guidewire.com/data type="effdated“ effDatedBranchType="PolicyPeriod" table="personatvehicle"&gt; &lt;implementslnterface</w:t>
        <w:br/>
        <w:t>iface="gw.api.copier.EffDatedCop yable“ lob. pa. PersonalVehicle</w:t>
        <w:br/>
        <w:t>EffDatedCopier"/&gt; &lt;implementslnterface</w:t>
        <w:br/>
        <w:t>iface="gw.api.logicalmatch.EffDat edLogicalMatcher"</w:t>
        <w:br/>
        <w:t>impl="gw.lob.pa-PersonalVehicle Matcher"/&gt;</w:t>
        <w:br/>
        <w:t>&lt;implementsEntity &lt;implementslnterface</w:t>
        <w:br/>
        <w:t>iface="gw.api.domain.CoverableA dapter“  PersonalVehicle</w:t>
        <w:br/>
        <w:t>AdditionallnterestContainerCover ableModifiableAdapter"/&gt; &lt;column</w:t>
        <w:br/>
        <w:t>desc="lnternal field for storing the reference date of this entity on bound policy periods."</w:t>
        <w:br/>
        <w:t>name="ReferenceDatelnternal"</w:t>
        <w:br/>
        <w:t>type="datetime"/&gt;</w:t>
        <w:br/>
        <w:t>&lt;column of the</w:t>
        <w:br/>
        <w:t>vehicle. "</w:t>
        <w:br/>
        <w:t>name="Make"</w:t>
        <w:br/>
        <w:t>type="varchar"&gt;</w:t>
        <w:br/>
        <w:t>&lt;columnParam name="size"</w:t>
        <w:br/>
        <w:t>value="40"/&gt;</w:t>
        <w:br/>
        <w:t>&lt;/column&gt;</w:t>
      </w:r>
    </w:p>
    <w:p>
      <w:pPr>
        <w:pStyle w:val="Heading3"/>
      </w:pPr>
      <w:r>
        <w:rPr>
          <w:sz w:val="24"/>
        </w:rPr>
        <w:t>Slide 8/35: (Untitled)</w:t>
      </w:r>
    </w:p>
    <w:p>
      <w:r>
        <w:rPr>
          <w:i/>
          <w:color w:val="888888"/>
        </w:rPr>
        <w:t>[Image placeholder]</w:t>
      </w:r>
    </w:p>
    <w:p>
      <w:pPr>
        <w:spacing w:before="80" w:after="80"/>
        <w:shd w:fill="E8E8E8" w:val="clear"/>
      </w:pPr>
      <w:r>
        <w:rPr>
          <w:i/>
          <w:color w:val="444444"/>
          <w:sz w:val="18"/>
        </w:rPr>
        <w:t>Speaker Notes: BasedOn example</w:t>
        <w:br/>
        <w:t>Consider the example where a submission is created on Mar 1 with one driver and one red car.  This creates PolicyPeriod1 ,  Driver 1, and PersonalVehicle1 The BasedOn property for all of them are null at this point since a submission is not based on any prior policy period.</w:t>
        <w:br/>
        <w:br/>
        <w:t>When policy change 1 changes the color of the car to green, a new policy period is cloned from PolicyPeriod1 so PolicyPeriod2.BasedOn has the value of PolicyPeriod1. The personal vehicle is modified so it is BasedOn the prior version of the vehicle i.e.  PersonalVehicle2.BasedOn = PersonalVehicle1. But there is no change in Driver2 and it is based on Driverl</w:t>
        <w:br/>
        <w:br/>
        <w:t>Similarly, when another policy change 2, changes the color of the car to blue, a new policy period is cloned from PolicyPeriod2 so PolicyPeriod3.BasedOn has the value of PolicyPeriod2. The personal vehicle is modified so it is BasedOn the prior version of the vehicle i.e.  PersonalVehicle3.BasedOn =</w:t>
        <w:br/>
        <w:t>PersonalVehicle2. Driver3.BasedOn is assigned Driver2.</w:t>
        <w:br/>
        <w:br/>
        <w:t>The numbers 1, 2, and 3 denote the different policy revisions.</w:t>
      </w:r>
    </w:p>
    <w:p>
      <w:pPr>
        <w:pStyle w:val="Heading3"/>
      </w:pPr>
      <w:r>
        <w:rPr>
          <w:sz w:val="24"/>
        </w:rPr>
        <w:t>Slide 9/35: (Untitled)</w:t>
      </w:r>
    </w:p>
    <w:p>
      <w:r>
        <w:rPr>
          <w:i/>
          <w:color w:val="888888"/>
        </w:rPr>
        <w:t>[Image placeholder]</w:t>
      </w:r>
    </w:p>
    <w:p>
      <w:pPr>
        <w:pStyle w:val="Heading3"/>
      </w:pPr>
      <w:r>
        <w:rPr>
          <w:sz w:val="24"/>
        </w:rPr>
        <w:t>Slide 10/35: (Untitled)</w:t>
      </w:r>
    </w:p>
    <w:p>
      <w:r>
        <w:rPr>
          <w:i/>
          <w:color w:val="888888"/>
        </w:rPr>
        <w:t>[Image placeholder]</w:t>
      </w:r>
    </w:p>
    <w:p>
      <w:pPr>
        <w:spacing w:before="80" w:after="80"/>
        <w:shd w:fill="E8E8E8" w:val="clear"/>
      </w:pPr>
      <w:r>
        <w:rPr>
          <w:i/>
          <w:color w:val="444444"/>
          <w:sz w:val="18"/>
        </w:rPr>
        <w:t>Speaker Notes: PolicyPeriod</w:t>
        <w:br/>
        <w:t>The PolicyPeriod entity contains information about all effective dates within a single Policy Term or period which means that every change in policy is represented by a PolicyPeriod entity at the root of a complex graph of sub- objects such as policy lines,  vehicles, coverages, and many others- The entire hierarchy of Guidewire entities are cloned in the database into new rows during policy changes,  renewals, or other jobs that result in cloning everything in a branch. The cloned branch is updated with the changes (such as delete a driver or add a new car etc.)- The changes made to this cloned branch will be visible only when a user views policy from that branch's effective date. This cloned branch becomes the base to be cloned for future changes and so forth. (In contrast, a submission job's branch is not cloned from another branch.) Policy term and policy periods:</w:t>
        <w:br/>
        <w:t xml:space="preserve">Policy Term A new Policy Term is created whenever the policy contract is completely recreated. This occurs with a new policy  (submission), a renewal, or a rewrite of an existing contract. A new Policy Term is not created when you amend a policy contract with a policy change job- There can be one or more o ICY eno SWI In one Policy Term. The length of the Policy Term is determined by the effective and expiration dates (PeriodStart and PeriodEnd) of the latest bound Policy Period in the same term. </w:t>
        <w:br/>
        <w:t xml:space="preserve"> Policy Period</w:t>
        <w:br/>
        <w:t>The Policy Period entity stores information for a specific revision of the contractual period of a policy. A revision occurs anytime a job occurs on a policy. A creates the first revision. Each additional transaction on the policy (such as a policy change) creates a new revision. Therefore, a policy almost always has multiple revisions, with one Policy Period entity for each revision. During the contractual period, only one Policy Period entity is in effect at a time. A new revision is created when you process a policy change that adds a car to the policy- The Effective Date for the car is several months into period</w:t>
      </w:r>
    </w:p>
    <w:p>
      <w:pPr>
        <w:pStyle w:val="Heading3"/>
      </w:pPr>
      <w:r>
        <w:rPr>
          <w:sz w:val="24"/>
        </w:rPr>
        <w:t>Slide 11/35: (Untitled)</w:t>
      </w:r>
    </w:p>
    <w:p>
      <w:r>
        <w:rPr>
          <w:i/>
          <w:color w:val="888888"/>
        </w:rPr>
        <w:t>[Image placeholder]</w:t>
      </w:r>
    </w:p>
    <w:p>
      <w:pPr>
        <w:spacing w:before="80" w:after="80"/>
        <w:shd w:fill="E8E8E8" w:val="clear"/>
      </w:pPr>
      <w:r>
        <w:rPr>
          <w:i/>
          <w:color w:val="444444"/>
          <w:sz w:val="18"/>
        </w:rPr>
        <w:t>Speaker Notes: Model time and effective time</w:t>
        <w:br/>
        <w:t>Model time: This is like tracking the history of previous changes in any online system that has an audit trail. When a branch is bound, PolicyCenter sets its branch model date to match the real-world date it was bound.</w:t>
        <w:br/>
        <w:t xml:space="preserve"> Additionally, PolicyCenter increments the policy revision's model number,  which is an integer value that indicates the relative order of multiple versions of the same contractual policy revision. The bound revision with the latest model number is always the currently-active legally-enforced policy revision for that effective time range.</w:t>
        <w:br/>
        <w:t>Changes that happen later supersede earlier versions of the policy for the policy period's effective time range- However, PolicyCenter keeps older branches in the database. Older branches are required to view the policy history- Use this to generate reports of the legally-binding state of the policy at a model date earlier than today.</w:t>
        <w:br/>
        <w:br/>
        <w:t>Effective time: For example, what time range does the policy cover? This dimension of time is unique to a policy system- If the policy period is one year, each PolicyCenter policy period records the policy information for one year of effective time. Some objects on the policy may only exist for some range of effective time, or have different property values for different ranges of effective time-</w:t>
      </w:r>
    </w:p>
    <w:p>
      <w:pPr>
        <w:pStyle w:val="Heading3"/>
      </w:pPr>
      <w:r>
        <w:rPr>
          <w:sz w:val="24"/>
        </w:rPr>
        <w:t>Slide 12/35: (Untitled)</w:t>
      </w:r>
    </w:p>
    <w:p>
      <w:r>
        <w:rPr>
          <w:i/>
          <w:color w:val="888888"/>
        </w:rPr>
        <w:t>[Image placeholder]</w:t>
      </w:r>
    </w:p>
    <w:p>
      <w:pPr>
        <w:spacing w:before="80" w:after="80"/>
        <w:shd w:fill="E8E8E8" w:val="clear"/>
      </w:pPr>
      <w:r>
        <w:rPr>
          <w:i/>
          <w:color w:val="444444"/>
          <w:sz w:val="18"/>
        </w:rPr>
        <w:t>Speaker Notes: Example</w:t>
        <w:br/>
        <w:t xml:space="preserve">This example is of a policy revision 1 created on Mar 1 with one car effective from Apr 1 — Dec 31.  </w:t>
        <w:br/>
        <w:t>Policy revision 2 is created by cloning PolicyPeriod 1 when car</w:t>
        <w:br/>
        <w:t>2 is added on Mar 2 effective from May 1 — Dec 31.</w:t>
        <w:br/>
        <w:t>Policy revision 3 is created by cloning PolicyPeriod 2 when car2 is removed on Mar 3 effective from May 1 — Dec 31.</w:t>
      </w:r>
    </w:p>
    <w:p>
      <w:pPr>
        <w:pStyle w:val="Heading3"/>
      </w:pPr>
      <w:r>
        <w:rPr>
          <w:sz w:val="24"/>
        </w:rPr>
        <w:t>Slide 13/35: (Untitled)</w:t>
      </w:r>
    </w:p>
    <w:p>
      <w:r>
        <w:rPr>
          <w:i/>
          <w:color w:val="888888"/>
        </w:rPr>
        <w:t>[Image placeholder]</w:t>
      </w:r>
    </w:p>
    <w:p>
      <w:pPr>
        <w:spacing w:before="80" w:after="80"/>
        <w:shd w:fill="E8E8E8" w:val="clear"/>
      </w:pPr>
      <w:r>
        <w:rPr>
          <w:i/>
          <w:color w:val="444444"/>
          <w:sz w:val="18"/>
        </w:rPr>
        <w:t>Speaker Notes: Sub-objects across effective time (1)</w:t>
        <w:br/>
        <w:t>If one object such as a vehicle does not change across effective time, there will be only one row in the database for that object at that model time. However, if it changes across effective time, the object is cloned into a new row in the database,  differing in effective time begin and end dates. The insurance industry calls these begin and end dates i.e. the effective date and expiration date.</w:t>
        <w:br/>
        <w:br/>
        <w:t>For example, suppose on March 1 a customer requests an auto policy for a red car, effective from March 1 through the end of the year.</w:t>
        <w:br/>
        <w:br/>
        <w:t>PolicyCenter represents this across effective time for the vehicle as a row in the database: A red car with effective date March 1 and expiration date December 1 (typically at 12:01 am).</w:t>
      </w:r>
    </w:p>
    <w:p>
      <w:pPr>
        <w:pStyle w:val="Heading3"/>
      </w:pPr>
      <w:r>
        <w:rPr>
          <w:sz w:val="24"/>
        </w:rPr>
        <w:t>Slide 14/35: (Untitled)</w:t>
      </w:r>
    </w:p>
    <w:p>
      <w:r>
        <w:rPr>
          <w:i/>
          <w:color w:val="888888"/>
        </w:rPr>
        <w:t>[Image placeholder]</w:t>
      </w:r>
    </w:p>
    <w:p>
      <w:pPr>
        <w:spacing w:before="80" w:after="80"/>
        <w:shd w:fill="E8E8E8" w:val="clear"/>
      </w:pPr>
      <w:r>
        <w:rPr>
          <w:i/>
          <w:color w:val="444444"/>
          <w:sz w:val="18"/>
        </w:rPr>
        <w:t>Speaker Notes: Sub-objects across effective time (2)</w:t>
        <w:br/>
        <w:t>See the next slide for more details.</w:t>
      </w:r>
    </w:p>
    <w:p>
      <w:pPr>
        <w:pStyle w:val="Heading3"/>
      </w:pPr>
      <w:r>
        <w:rPr>
          <w:sz w:val="24"/>
        </w:rPr>
        <w:t>Slide 15/35: (Untitled)</w:t>
      </w:r>
    </w:p>
    <w:p>
      <w:r>
        <w:rPr>
          <w:i/>
          <w:color w:val="888888"/>
        </w:rPr>
        <w:t>[Image placeholder]</w:t>
      </w:r>
    </w:p>
    <w:p>
      <w:pPr>
        <w:spacing w:before="80" w:after="80"/>
        <w:shd w:fill="E8E8E8" w:val="clear"/>
      </w:pPr>
      <w:r>
        <w:rPr>
          <w:i/>
          <w:color w:val="444444"/>
          <w:sz w:val="18"/>
        </w:rPr>
        <w:t>Speaker Notes: Sub-objects across effective time (3)</w:t>
        <w:br/>
        <w:t>On September 1 the customer calls and says the car was painted today and is now blue.</w:t>
        <w:br/>
        <w:br/>
        <w:t>PolicyCenter represents these changes across effective time for the vehicle as two rows:</w:t>
        <w:br/>
        <w:t>A red car with effective date March 1 and expiration date September 1 (typically at 12:01 am).</w:t>
        <w:br/>
        <w:t>A blue car with effective date September 1 and expiration date December 31</w:t>
        <w:br/>
        <w:br/>
        <w:t>Note that the expiration date of the first row is the same as the effective date of the second. This means the first row is effective up until the exact date and time of expiration, but not including that exact date and time. A row is effective at the date specified date if the following equation is true: effective_dat&lt;= specified_date &lt; expiration_date</w:t>
        <w:br/>
        <w:br/>
        <w:t>Effective and Expiration dates are stored in the EffectiveDate and ExpirationDate property of each PolicyPeriod sub-object respectively. These values can be null in the database, but they will never be null in Gosu. When you access the property using Gosu it automatically returns the correct</w:t>
        <w:br/>
        <w:t>date.</w:t>
        <w:br/>
        <w:br/>
        <w:t>The same Fixedld values mean they are the same car with different effective date ranges. If another car was added then the Fixedld would change.</w:t>
      </w:r>
    </w:p>
    <w:p>
      <w:pPr>
        <w:pStyle w:val="Heading3"/>
      </w:pPr>
      <w:r>
        <w:rPr>
          <w:sz w:val="24"/>
        </w:rPr>
        <w:t>Slide 16/35: (Untitled)</w:t>
      </w:r>
    </w:p>
    <w:p>
      <w:r>
        <w:rPr>
          <w:i/>
          <w:color w:val="888888"/>
        </w:rPr>
        <w:t>[Image placeholder]</w:t>
      </w:r>
    </w:p>
    <w:p>
      <w:pPr>
        <w:pStyle w:val="Heading3"/>
      </w:pPr>
      <w:r>
        <w:rPr>
          <w:sz w:val="24"/>
        </w:rPr>
        <w:t>Slide 17/35: (Untitled)</w:t>
      </w:r>
    </w:p>
    <w:p>
      <w:r>
        <w:rPr>
          <w:i/>
          <w:color w:val="888888"/>
        </w:rPr>
        <w:t>[Image placeholder]</w:t>
      </w:r>
    </w:p>
    <w:p>
      <w:pPr>
        <w:pStyle w:val="Heading3"/>
      </w:pPr>
      <w:r>
        <w:rPr>
          <w:sz w:val="24"/>
        </w:rPr>
        <w:t>Slide 18/35: (Untitled)</w:t>
      </w:r>
    </w:p>
    <w:p>
      <w:r>
        <w:rPr>
          <w:i/>
          <w:color w:val="888888"/>
        </w:rPr>
        <w:t>[Image placeholder]</w:t>
      </w:r>
    </w:p>
    <w:p>
      <w:pPr>
        <w:spacing w:before="80" w:after="80"/>
        <w:shd w:fill="E8E8E8" w:val="clear"/>
      </w:pPr>
      <w:r>
        <w:rPr>
          <w:i/>
          <w:color w:val="444444"/>
          <w:sz w:val="18"/>
        </w:rPr>
        <w:t>Speaker Notes: Example</w:t>
        <w:br/>
        <w:t>Consider a scenario where a policy is created using a submission transaction with one car effective from 04/01 for one year.</w:t>
        <w:br/>
        <w:br/>
        <w:t>A policy change adds another car to the policy effective from 05/01 till the expiration date of the policy.</w:t>
        <w:br/>
        <w:t>Another policy change removes car 2, effective from 06/01 till the expiration of the policy. Note: This example is used throughout this lesson going forward.</w:t>
      </w:r>
    </w:p>
    <w:p>
      <w:pPr>
        <w:pStyle w:val="Heading3"/>
      </w:pPr>
      <w:r>
        <w:rPr>
          <w:sz w:val="24"/>
        </w:rPr>
        <w:t>Slide 19/35: (Untitled)</w:t>
      </w:r>
    </w:p>
    <w:p>
      <w:r>
        <w:rPr>
          <w:i/>
          <w:color w:val="888888"/>
        </w:rPr>
        <w:t>[Image placeholder]</w:t>
      </w:r>
    </w:p>
    <w:p>
      <w:pPr>
        <w:spacing w:before="80" w:after="80"/>
        <w:shd w:fill="E8E8E8" w:val="clear"/>
      </w:pPr>
      <w:r>
        <w:rPr>
          <w:i/>
          <w:color w:val="444444"/>
          <w:sz w:val="18"/>
        </w:rPr>
        <w:t>Speaker Notes: Slice mode view as of:</w:t>
        <w:br/>
        <w:t>When you request cars on the policy in slice mode, PolicyCenter automatically gets the correct version of each car as of the slice date. Also, PolicyCenter only returns the cars that are effective at the slice date.</w:t>
      </w:r>
    </w:p>
    <w:p>
      <w:pPr>
        <w:pStyle w:val="Heading3"/>
      </w:pPr>
      <w:r>
        <w:rPr>
          <w:sz w:val="24"/>
        </w:rPr>
        <w:t>Slide 20/35: (Untitled)</w:t>
      </w:r>
    </w:p>
    <w:p>
      <w:r>
        <w:rPr>
          <w:i/>
          <w:color w:val="888888"/>
        </w:rPr>
        <w:t>[Image placeholder]</w:t>
      </w:r>
    </w:p>
    <w:p>
      <w:pPr>
        <w:spacing w:before="80" w:after="80"/>
        <w:shd w:fill="E8E8E8" w:val="clear"/>
      </w:pPr>
      <w:r>
        <w:rPr>
          <w:i/>
          <w:color w:val="444444"/>
          <w:sz w:val="18"/>
        </w:rPr>
        <w:t>Speaker Notes: Window mode view</w:t>
        <w:br/>
        <w:t>There is exactly one row in the database for each version of a car. For example, if the car has had three different colors, there are three rows in the database that represent that car. The set of three rows that represent this one car is called a version list. From the version list, you can access every version of the car in the period. In this case, the version list contains three versions of the car, each at some point in effective time.</w:t>
      </w:r>
    </w:p>
    <w:p>
      <w:pPr>
        <w:pStyle w:val="Heading3"/>
      </w:pPr>
      <w:r>
        <w:rPr>
          <w:sz w:val="24"/>
        </w:rPr>
        <w:t>Slide 21/35: (Untitled)</w:t>
      </w:r>
    </w:p>
    <w:p>
      <w:r>
        <w:rPr>
          <w:i/>
          <w:color w:val="888888"/>
        </w:rPr>
        <w:t>[Image placeholder]</w:t>
      </w:r>
    </w:p>
    <w:p>
      <w:pPr>
        <w:pStyle w:val="Heading3"/>
      </w:pPr>
      <w:r>
        <w:rPr>
          <w:sz w:val="24"/>
        </w:rPr>
        <w:t>Slide 22/35: (Untitled)</w:t>
      </w:r>
    </w:p>
    <w:p>
      <w:pPr>
        <w:pStyle w:val="Heading3"/>
      </w:pPr>
      <w:r>
        <w:rPr>
          <w:sz w:val="24"/>
        </w:rPr>
        <w:t>Slide 23/35: (Untitled)</w:t>
      </w:r>
    </w:p>
    <w:p>
      <w:r>
        <w:rPr>
          <w:i/>
          <w:color w:val="888888"/>
        </w:rPr>
        <w:t>[Image placeholder]</w:t>
      </w:r>
    </w:p>
    <w:p>
      <w:pPr>
        <w:pStyle w:val="Heading3"/>
      </w:pPr>
      <w:r>
        <w:rPr>
          <w:sz w:val="24"/>
        </w:rPr>
        <w:t>Slide 24/35: (Untitled)</w:t>
      </w:r>
    </w:p>
    <w:p>
      <w:r>
        <w:rPr>
          <w:i/>
          <w:color w:val="888888"/>
        </w:rPr>
        <w:t>[Image placeholder]</w:t>
      </w:r>
    </w:p>
    <w:p>
      <w:pPr>
        <w:spacing w:before="80" w:after="80"/>
        <w:shd w:fill="E8E8E8" w:val="clear"/>
      </w:pPr>
      <w:r>
        <w:rPr>
          <w:i/>
          <w:color w:val="444444"/>
          <w:sz w:val="18"/>
        </w:rPr>
        <w:t>Speaker Notes: Slice mode API: get SIice (slice Date)</w:t>
        <w:br/>
        <w:t>If you get properties on a slice mode object to access other objects, those objects are also automatically in slice mode. In typical code, you can navigate up or down the object graph hierarchy without worrying about the revisioning details. At any time you can get the object. Slice Date property to get the slice date.</w:t>
        <w:br/>
        <w:br/>
        <w:t>In most cases, it is best to call get Slice on the root Policy Period and navigate down the object graph from there. However, you can call get Slice on an individual revisioned sub-object of Policy Period if necessary.</w:t>
        <w:br/>
        <w:br/>
        <w:t>Be sure that the slice date that you pass to get Slice is in the effective date range for that object. If you try to pass a date outside the required range, then Gosu throws an exception.</w:t>
        <w:br/>
        <w:br/>
        <w:t>For example, if you removed an auto from an auto policy before the slice date, Gosu throws an exception because that auto is not effective at that date However, if you call get Slice on the Policy Period and navigate down the object graph for that slice, you do not need to worry about unavailable effective dates for sub-objects. This is why it is typically best to call get Slice on the Policy Period and navigate down the object graph from there.</w:t>
      </w:r>
    </w:p>
    <w:p>
      <w:pPr>
        <w:pStyle w:val="Heading3"/>
      </w:pPr>
      <w:r>
        <w:rPr>
          <w:sz w:val="24"/>
        </w:rPr>
        <w:t>Slide 25/35: (Untitled)</w:t>
      </w:r>
    </w:p>
    <w:p>
      <w:r>
        <w:rPr>
          <w:i/>
          <w:color w:val="888888"/>
        </w:rPr>
        <w:t>[Image placeholder]</w:t>
      </w:r>
    </w:p>
    <w:p>
      <w:pPr>
        <w:spacing w:before="80" w:after="80"/>
        <w:shd w:fill="E8E8E8" w:val="clear"/>
      </w:pPr>
      <w:r>
        <w:rPr>
          <w:i/>
          <w:color w:val="444444"/>
          <w:sz w:val="18"/>
        </w:rPr>
        <w:t>Speaker Notes: Example: get SIice using Gosu Tester and verified using date selector in the UI</w:t>
        <w:br/>
        <w:t>To access the latest Policy Period use the Latest Period property on the find Job By Job Number method. That way you can be sure that you are accessing the latest bound Policy Period. Avoid using other methods such as the find query on a policy number which could return multiple Policy Periods and may not always return the latest bound Policy Period.  The sliced policy version can also be seen in the user interface by entering a date in the date selector.</w:t>
      </w:r>
    </w:p>
    <w:p>
      <w:pPr>
        <w:pStyle w:val="Heading3"/>
      </w:pPr>
      <w:r>
        <w:rPr>
          <w:sz w:val="24"/>
        </w:rPr>
        <w:t>Slide 26/35: (Untitled)</w:t>
      </w:r>
    </w:p>
    <w:p>
      <w:r>
        <w:rPr>
          <w:i/>
          <w:color w:val="888888"/>
        </w:rPr>
        <w:t>[Image placeholder]</w:t>
      </w:r>
    </w:p>
    <w:p>
      <w:pPr>
        <w:pStyle w:val="Heading3"/>
      </w:pPr>
      <w:r>
        <w:rPr>
          <w:sz w:val="24"/>
        </w:rPr>
        <w:t>Slide 27/35: (Untitled)</w:t>
      </w:r>
    </w:p>
    <w:p>
      <w:r>
        <w:rPr>
          <w:i/>
          <w:color w:val="888888"/>
        </w:rPr>
        <w:t>[Image placeholder]</w:t>
      </w:r>
    </w:p>
    <w:p>
      <w:pPr>
        <w:spacing w:before="80" w:after="80"/>
        <w:shd w:fill="E8E8E8" w:val="clear"/>
      </w:pPr>
      <w:r>
        <w:rPr>
          <w:i/>
          <w:color w:val="444444"/>
          <w:sz w:val="18"/>
        </w:rPr>
        <w:t>Speaker Notes: Window mode API: Version List</w:t>
        <w:br/>
        <w:t>In window mode, you can use version list to view policy objects across all effective time. If you have a version list, you can get various information about the object. For example, get all versions of the object, or navigate up or down the hierarchy to other entity instances or version lists.</w:t>
      </w:r>
    </w:p>
    <w:p>
      <w:pPr>
        <w:pStyle w:val="Heading3"/>
      </w:pPr>
      <w:r>
        <w:rPr>
          <w:sz w:val="24"/>
        </w:rPr>
        <w:t>Slide 28/35: (Untitled)</w:t>
      </w:r>
    </w:p>
    <w:p>
      <w:r>
        <w:rPr>
          <w:i/>
          <w:color w:val="888888"/>
        </w:rPr>
        <w:t>[Image placeholder]</w:t>
      </w:r>
    </w:p>
    <w:p>
      <w:pPr>
        <w:spacing w:before="80" w:after="80"/>
        <w:shd w:fill="E8E8E8" w:val="clear"/>
      </w:pPr>
      <w:r>
        <w:rPr>
          <w:i/>
          <w:color w:val="444444"/>
          <w:sz w:val="18"/>
        </w:rPr>
        <w:t>Speaker Notes: Version list examples</w:t>
        <w:br/>
        <w:t>Similarly, to get the set of all drivers who were ever drivers of this car during this period, use the following Gosu code:  var drivers = vehicleVL.Drivers</w:t>
        <w:br/>
        <w:br/>
        <w:t>Sample code to check all versions of all cars in a policy period across effective time: var branch = Job.finder.findJobByJobNumber(“ stPeriod for(aVehicleVersionList in branch. PersonalAutoLine.Version List. Vehicles) {</w:t>
        <w:br/>
        <w:t xml:space="preserve">   for(aVehicle in</w:t>
        <w:br/>
        <w:t xml:space="preserve">  aVehicleVersionList.AWersions) {</w:t>
        <w:br/>
        <w:t xml:space="preserve">         print("${aVehicle.Make}</w:t>
        <w:br/>
        <w:t>${aVehicle.ModeI}</w:t>
        <w:br/>
        <w:t>${aVehicle.Color}</w:t>
        <w:br/>
        <w:t>${aVehicle.EffectiveDate)</w:t>
        <w:br/>
        <w:t>${aVehicle.ExpirationDate}</w:t>
        <w:br/>
        <w:t xml:space="preserve">  }</w:t>
        <w:br/>
        <w:t>}</w:t>
        <w:br/>
        <w:br/>
        <w:t>a) Submission Actions: Add Car#l — Blue. Test results: 1) Blue car</w:t>
        <w:br/>
        <w:t>b) Change#l Actions: Change color of Car#l — Red; and Add Car#2 — Yellow Test results: 1) Blue car, 2) Red car (same fixed id as the blue car); 3) Yellow car</w:t>
        <w:br/>
        <w:t>c) Change#2 Actions: Change color of Car#l – White Test results: 1) Blue car, 2) Red car (same fixed id as the blue car); 3)Yellow car; 4)White car (same fixed id as the blue car)</w:t>
      </w:r>
    </w:p>
    <w:p>
      <w:pPr>
        <w:pStyle w:val="Heading3"/>
      </w:pPr>
      <w:r>
        <w:rPr>
          <w:sz w:val="24"/>
        </w:rPr>
        <w:t>Slide 29/35: (Untitled)</w:t>
      </w:r>
    </w:p>
    <w:p>
      <w:r>
        <w:rPr>
          <w:i/>
          <w:color w:val="888888"/>
        </w:rPr>
        <w:t>[Image placeholder]</w:t>
      </w:r>
    </w:p>
    <w:p>
      <w:pPr>
        <w:spacing w:before="80" w:after="80"/>
        <w:shd w:fill="E8E8E8" w:val="clear"/>
      </w:pPr>
      <w:r>
        <w:rPr>
          <w:i/>
          <w:color w:val="444444"/>
          <w:sz w:val="18"/>
        </w:rPr>
        <w:t>Speaker Notes: VersionList examples: Get vehicles on a policy</w:t>
        <w:br/>
        <w:t>flatMap(collection) - Maps each element of the Collection to a Collection of values and then flattens them into a single List.</w:t>
      </w:r>
    </w:p>
    <w:p>
      <w:pPr>
        <w:pStyle w:val="Heading3"/>
      </w:pPr>
      <w:r>
        <w:rPr>
          <w:sz w:val="24"/>
        </w:rPr>
        <w:t>Slide 30/35: (Untitled)</w:t>
      </w:r>
    </w:p>
    <w:p>
      <w:r>
        <w:rPr>
          <w:i/>
          <w:color w:val="888888"/>
        </w:rPr>
        <w:t>[Image placeholder]</w:t>
      </w:r>
    </w:p>
    <w:p>
      <w:pPr>
        <w:pStyle w:val="Heading3"/>
      </w:pPr>
      <w:r>
        <w:rPr>
          <w:sz w:val="24"/>
        </w:rPr>
        <w:t>Slide 31/35: (Untitled)</w:t>
      </w:r>
    </w:p>
    <w:p>
      <w:r>
        <w:rPr>
          <w:i/>
          <w:color w:val="888888"/>
        </w:rPr>
        <w:t>[Image placeholder]</w:t>
      </w:r>
    </w:p>
    <w:p>
      <w:pPr>
        <w:pStyle w:val="Heading3"/>
      </w:pPr>
      <w:r>
        <w:rPr>
          <w:sz w:val="24"/>
        </w:rPr>
        <w:t>Slide 32/35: (Untitled)</w:t>
      </w:r>
    </w:p>
    <w:p>
      <w:r>
        <w:rPr>
          <w:i/>
          <w:color w:val="888888"/>
        </w:rPr>
        <w:t>[Image placeholder]</w:t>
      </w:r>
    </w:p>
    <w:p>
      <w:pPr>
        <w:pStyle w:val="Heading3"/>
      </w:pPr>
      <w:r>
        <w:rPr>
          <w:sz w:val="24"/>
        </w:rPr>
        <w:t>Slide 33/35: (Untitled)</w:t>
      </w:r>
    </w:p>
    <w:p>
      <w:r>
        <w:rPr>
          <w:i/>
          <w:color w:val="888888"/>
        </w:rPr>
        <w:t>[Image placeholder]</w:t>
      </w:r>
    </w:p>
    <w:p>
      <w:pPr>
        <w:pStyle w:val="Heading3"/>
      </w:pPr>
      <w:r>
        <w:rPr>
          <w:sz w:val="24"/>
        </w:rPr>
        <w:t>Slide 34/35: (Untitled)</w:t>
      </w:r>
    </w:p>
    <w:p>
      <w:r>
        <w:rPr>
          <w:i/>
          <w:color w:val="888888"/>
        </w:rPr>
        <w:t>[Image placeholder]</w:t>
      </w:r>
    </w:p>
    <w:p>
      <w:pPr>
        <w:pStyle w:val="Heading3"/>
      </w:pPr>
      <w:r>
        <w:rPr>
          <w:sz w:val="24"/>
        </w:rPr>
        <w:t>Slide 35/35: (Untitled)</w:t>
      </w:r>
    </w:p>
    <w:p>
      <w:r>
        <w:rPr>
          <w:i/>
          <w:color w:val="888888"/>
        </w:rPr>
        <w:t>[Image placeholder]</w:t>
      </w:r>
    </w:p>
    <w:p>
      <w:pPr>
        <w:pStyle w:val="Heading2"/>
      </w:pPr>
      <w:r>
        <w:t>Assignment</w:t>
      </w:r>
    </w:p>
    <w:p>
      <w:r>
        <w:rPr>
          <w:b/>
          <w:color w:val="008800"/>
        </w:rPr>
        <w:t>[Assignment 05]: Concepts of Revisioning</w:t>
      </w:r>
    </w:p>
    <w:p>
      <w:r>
        <w:rPr>
          <w:i/>
          <w:sz w:val="18"/>
        </w:rPr>
        <w:t>File: 05 - Concepts of Revisioning.pdf</w:t>
      </w:r>
    </w:p>
    <w:p/>
    <w:p>
      <w:pPr>
        <w:spacing w:before="240"/>
        <w:jc w:val="center"/>
      </w:pPr>
      <w:r>
        <w:rPr>
          <w:i/>
          <w:color w:val="999999"/>
          <w:sz w:val="16"/>
        </w:rPr>
        <w:t>--- End of Lesson 5: Concepts of Revisioning | 35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