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9: Concepts of Revisioning Contact and Loaction information</w:t>
      </w:r>
    </w:p>
    <w:p>
      <w:pPr>
        <w:spacing w:after="40"/>
      </w:pPr>
      <w:r>
        <w:rPr>
          <w:i/>
          <w:color w:val="999999"/>
          <w:sz w:val="16"/>
        </w:rPr>
        <w:t>Source: PP_09_Concepts of Revisioning Contact and Loaction information.pptx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Review: Policy Period</w:t>
        <w:br/>
        <w:t>The Policy Period entity contains information about all effective dates within asingle Policy Term or period which means that every change in policy is represented by a Policy Period entity at the root of a complex graph of sub- objects such as policy lines,  vehicles, coverages, and many others- The entire</w:t>
        <w:br/>
        <w:t xml:space="preserve">hierarchy of Guidewire entities are cloned in the database into new rows during policy changes ,renewals, or other jobs that result in cloning everything in a branch. The cloned branch is updated with the changes (such as delete a driver oradd a new car etc.)- The changes made to this cloned branch will be visible only when a user views policy from that branch's effective date. This cloned branch becomes the base to becloned for future changes and so forth. (In contrast, a submission job's branch is not cloned from another branch.)  Policy term and policy periods: </w:t>
        <w:br/>
        <w:t xml:space="preserve">Policy Term A new Policy Term is created whenever the policy contractis completely recreated. This occurs with a new policy (submission), a renewal, or a rewrite of an existing contract. A new Policy Term is not created when you amend a policy contract with a policy change job- </w:t>
        <w:br/>
        <w:t>Policy Period</w:t>
        <w:br/>
        <w:t>The Policy Period entity stores information for a specific revision of the contract ualperiod of a policy. A revision occurs anytime a job occurs on a policy. A submission creates the first revision Each additional transaction on the policy (such as a policy change) creates a new revision. Therefore, a policy almost always has multiple revisions, with one Policy Period entity for each revision. During the contractual period, only one Policy Period entity is in effect</w:t>
        <w:br/>
        <w:t>at a time. A new revision is created when you process a policy change that adds a car to the policy- The Effective Date for the car is several months into contractual period, and the Expiration Date extends to the end of the period. Policy enter clones a new Policy Period entity and its sub entities and adds an entity for the new car. The contractual period now has two  Policy eriods- The new Policy Period entity is in effect-The old Policy Period entity is preserved as a historical record of the policy.</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Contacts and locations are shared</w:t>
        <w:br/>
        <w:t>PolicyPeriod keeps a copy of all objects on the policy such as vehicles, contacts, coverages etc. This keeps track of all those items and what they look like at some time on the policy. Most of these objects, underneath the policy graph such as the vehicles and coverages, live on the policy only. But thereare things like locations and contacts that live on the policy but also have life on the account so that they canbe shared- The Accoun , unlike Policies, has no concept of versions of the data it stores-</w:t>
        <w:br/>
        <w:br/>
        <w:t xml:space="preserve">Particular fields such as a contact's phone number donot need a version of what it looked like at a particular time on the policy. At the same time, if there was no way of sharing contact information across policies, the phone number is information that would be required to enter each time a policy isrevisioned or created. </w:t>
        <w:br/>
        <w:br/>
        <w:t>In PolicyCenter, this information is stored on the account and can be used across accounts and policies.  It is good to maintain contact details in one place for current and future transactions. Contact details on a policy, like other policy information, cannot be changed after a policycontract is written unless byanother job such as a policy change.</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Information can change</w:t>
        <w:br/>
        <w:t>After a policy is issued, it must retain all the information associated with it and should not update it even though a change in some of the information on the policy is reported. An issued policy is a paper mailed out and should not be changed. To change information on the policy, another job must be executed on the policy.</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When do you need contact revision</w:t>
        <w:br/>
        <w:t>Contacts and locations are something we need to consider uniquely because unlike other policy objects, they have a life both on the policy and on the account- Hence the information exists in two places. Account information can changeindependent of the policies on it-</w:t>
        <w:br/>
        <w:br/>
        <w:t>In the example, Mary Doe called to notify that she changed her last name to Smith-Doe, a hyphenated last name which the couples hare . Policy Center updates the last name on the account, but that does not automatically update the last name on the bound policy. Bound information cannot be changed- A policy change must be executed to update the name on the policy-</w:t>
        <w:br/>
        <w:br/>
        <w:t>Generally, insurers would execute a policy change when her name changes and issue policy documents with the new name. Insurers and insured would prefer updated insurance documents with the new name. But the insurer also needs to track what her name used to be, so that information needs to be revisioned. However,  information associated with contacts that is not part of the policy contract does not need to be revisioned. For example, the phone number for a Billing Contact three years ago is not important, but you need to know what it is now. You always want to see the most current phone number.</w:t>
        <w:br/>
        <w:br/>
        <w:t>For similar reasons, it is necessary to revision location information.</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Some fields on contact need to be changed</w:t>
        <w:br/>
        <w:t xml:space="preserve">A separate revision of the policy is created for each subsequent policy job after submission. Any data in the policy graph, including revisioned contact data, can be changed in those subsequent jobs starting on the effective date of the job. Each time a policy job is started on the policy, it can pick up the most recent account level contact information for the revisioned fields (for non-revisioned contact fields, the user always sees the data stored at the account level)- In the revision created by the new job, when new contact data is picked up from the account, then from the effective date of the job forward, that contact has the new data. In the part of the policy before the effective date of the job, it still has the old information. </w:t>
        <w:br/>
        <w:br/>
        <w:t xml:space="preserve">The fields to be revisioned are marked on the account and policy. You define on a field by field basis for each  role whether to revision basic contact information or account level role-specific information. </w:t>
        <w:br/>
        <w:br/>
        <w:t>Consider the example continued from the previous slide:</w:t>
        <w:br/>
        <w:br/>
        <w:t xml:space="preserve"> On 02/01/2019 contact information exists on account and a policy is created through submission.</w:t>
        <w:br/>
        <w:br/>
        <w:t xml:space="preserve"> On 04/01/2019 the contact calls to report that she changed her last name to a hyphenated one that the ouples share. No other objects on the policy need to change and since changing her name in this case won’t affect the rating on the policy, a policy change is not executed. The information is updated on the Account only- On 05/01/2019 the contact calls to add one more driver with an effective date of 06/01/09. At this point two versions of the policy exist: Submission creates a policy revision #1 with old contact information, and Policy Change creates a policy revision #2 that starting from the effective date of the change has the new contact information, which it obtains from the account-</w:t>
        <w:br/>
        <w:br/>
        <w:t xml:space="preserve"> Policy Center determines whether to pick up the current contact date from the account based on the effective date of the job. Location information is picked up from the account irrespective of the effective date on the job-</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Data inside and outside Policy Period graph</w:t>
        <w:br/>
        <w:t>Some contact data such as contact's name resides both inside and outside the Policy Period graph because it needs to be shared across policies and we also need a historical record of it.</w:t>
        <w:br/>
        <w:br/>
        <w:t>Contact data like phone number only lives outside the policy graph because it needs to be shared but we don't need a historical record of it. Promoting a policy: As part of making a branch or policy period legally enforced, Policy Center performs a process called binding. This process is also called binding a branch or promoting a branch. The result is called a promoted branch or a bound branch. Once a policy period is promoted/bound, all data inside the policy Period graph, including revisioned contact information cannot be changed.</w:t>
        <w:br/>
        <w:br/>
        <w:t>Branch: In Policy Center, policy revisions are often referred to as branches. Think of a branch as a graph of objects with Policy Period at the root. The branch collectively represents a policy for one contractual period as of one moment in real-world time. Each one of these snapshots of the policy for one period is called a branch.</w:t>
      </w:r>
    </w:p>
    <w:p>
      <w:pPr>
        <w:pStyle w:val="Heading3"/>
      </w:pPr>
      <w:r>
        <w:rPr>
          <w:sz w:val="24"/>
        </w:rPr>
        <w:t>Slide 10/43: (Untitled)</w:t>
      </w:r>
    </w:p>
    <w:p>
      <w:r>
        <w:rPr>
          <w:i/>
          <w:color w:val="888888"/>
        </w:rPr>
        <w:t>[Image placeholder]</w:t>
      </w:r>
    </w:p>
    <w:p>
      <w:pPr>
        <w:pStyle w:val="Heading3"/>
      </w:pPr>
      <w:r>
        <w:rPr>
          <w:sz w:val="24"/>
        </w:rPr>
        <w:t>Slide 11/43: (Untitled)</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Revisioning contact information</w:t>
        <w:br/>
        <w:t>This section discusses the revision of the contact information, especially the future dated, back dated, and current dated contact revision behavior.</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Changes to a policy can be complicated</w:t>
        <w:br/>
        <w:t>The next few slides discuss the scenarios and how Policy Center handles them. This only applies to revisioned contact fields.</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To handle changes to current contact data</w:t>
        <w:br/>
        <w:t xml:space="preserve">The contact data is synced to the account data throughout the job because both the policy and the account contact data are considered •current" so changes to either one should be reflected in the other one- Data is copied to and from account and policy. For example, in a submission job shared and revisioned contact information may be edited such as last name or first name. The change gets made on both the account and policy. </w:t>
        <w:br/>
        <w:br/>
        <w:t xml:space="preserve">PC considers the last time a contact was updated (telling us how •current' account contact information is) when compared to a job's effective date to determine how to treat revisioned data. Contact information and any potential changes made to revisioned contact data during the course of a job can be considered current, future dated or back dated. </w:t>
        <w:br/>
        <w:br/>
        <w:t>A contact's last update time is updated each time the account level contact information gets modified:</w:t>
        <w:br/>
        <w:br/>
        <w:t>If it is modified in the context of a policy job, it is set to the effective date of that job</w:t>
        <w:br/>
        <w:t>If it is modified at the account or cross-account level, it is set to the current date-</w:t>
        <w:br/>
        <w:br/>
        <w:t>For example, when a contact is created in the context of a submission, then the last update time is set to the effective date of the job (though it can never be in the future). And it can't ever be moved backwards — it should always represent the latest date the contact was updated-</w:t>
        <w:br/>
        <w:br/>
        <w:t>In the example, when Jane Smith get two policies (one PA and one BOP) policy on the same date, the contact information is copied over or shared from the account to both policies. Data does not need to be synced during a cancellation or an audit job.</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To handle a future dated change</w:t>
        <w:br/>
        <w:t>Copy down — Copy current information from the account to the policy-</w:t>
        <w:br/>
        <w:br/>
        <w:t xml:space="preserve">When potential contact changes are considered to be future dated (that is. the effective date of the job is in the future) then PolicyCenter copies down current information from the account, but changes do not flow back up to the account because the contact at the account level is considered to be current data and cannot be future dated. </w:t>
        <w:br/>
        <w:br/>
        <w:t>Contacts on submission and issuance jobs are always synced to the account, even when the job is future dated. In that case, the contact update time is set to the current date, not the effective date of the job (since account contact data can never been future dated).</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To handle a back dated change</w:t>
        <w:br/>
        <w:t>Back dated — The contact information on the policy is back dated, and is neither copied down from the account, nor does it automatically copy any changes back up to the account.</w:t>
        <w:br/>
        <w:br/>
        <w:t>Since the job is back dated relative to the current contact data, we don't want to copy down from the account because we may end up overwriting contact information that was correct as of the job's effective date (but is no longer effective). Similarly, we cannot assume that any changes made to contact data in the context of the job they should overwrite the current contact data, so we don't want any changes automatically copied back up to the account But since in many cases, users do want those changes made at the account level, we create activities so they actively determine whether those changes should be applied at the account level.</w:t>
        <w:br/>
        <w:br/>
        <w:t>Note that contacts on submission and issuance jobs are always synced to the account, even when the job is future dated. In that case, the contact update does not get changed, since it can never be moved backwards.</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Revisioned and non-revisioned contact fields</w:t>
        <w:br/>
        <w:t>The Contact data model is designed to handle synchronization and revisions of contact information. The illustration shows some the basic relationships of the Contact entity using personal auto as an example- Other lines of business have the same basic entity structure with their own Policy Line subtype and fields.</w:t>
        <w:br/>
        <w:br/>
        <w:t>The Contact entity has a number of subtypes including Person- The diagram shows some of the fields for a Person- The Contact entity has FirstName and LastName fields from its subtype Person entity- Some of the entities inside the Policy Period dotted box have fields that can synchronize with the account when there is an open job on a policy. (Note, as explained in the previous slides, they would only be synchronized when the contact change would be current, not when future or back dated.) These are marked as synced- On jobs when these fields are synced, when the policy is bound, these fields contain a copy of account fields at the time of binding. On jobs when these fields are not synced, changes are made directly to the policy fields themselves- If the account information for revisioned fields changes after binding, the bound policy is not affected ln the default application:</w:t>
        <w:br/>
        <w:br/>
        <w:t>During submission and issuance jobs, contact information is always synchronized between the policy and the account</w:t>
        <w:br/>
        <w:t>During policy change, rewrite, reinstatement, or renewal, then the contact information is copied down and/or synchronized between the policy and the account, per the rules on the previous slides</w:t>
        <w:br/>
        <w:t>During audit and cancellation jobs, contact information is never synchronized between the policy and the account</w:t>
        <w:br/>
        <w:br/>
        <w:t xml:space="preserve"> PolicyCenter, as for all entities that are part of the policy graph, creates another revision of these entities every time a new job is started on a policy-</w:t>
        <w:br/>
        <w:br/>
        <w:t xml:space="preserve">The CellPhone field on the subtype Person is a non- revisioned field which is on the Account only. </w:t>
        <w:br/>
        <w:br/>
        <w:t>Note: The diagram shows some of the revisioned and non-revisioned fields on Contact of type Person. The revisioned fields are shared and synced between accounts and policies. For a complete list refer to the PolicyCenter Application Guide.</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Example: Future dated and back dated change</w:t>
        <w:br/>
        <w:t>Consider the following example:</w:t>
        <w:br/>
        <w:t>Jane Smith gets a new personal auto policy, effective from 01101119-01/01/20. She also get a new BOP policy at the same time, also effective from 01101119-01/01/20.</w:t>
        <w:br/>
        <w:br/>
        <w:t>Future dated change: She calls on 02/22/19 to say that she is getting married on 03/01/19 and would like to change her last name to Doe- She would also like to add her husband as a driver so the policy would need to be re-rated. A work item gets created on 02/22/19 to process the future dated change on the contact data. To ensure that, when a future dated change is made to the revisioned contact data, that change is applied at the account/contact level on the effective date of the job (03/01/19) through a batch process, Apply Pending Account Data Updates as shown here.</w:t>
        <w:br/>
        <w:br/>
        <w:t>The policy shows Jane Smith as Single until 02/28/19 and as Married, with her last name updated to Doe from 03/01/19 to 01/01/20-</w:t>
        <w:br/>
        <w:br/>
        <w:t xml:space="preserve"> Back dated change: Some back dated changes should be made at the account/contact level. Some should not.</w:t>
        <w:br/>
        <w:br/>
        <w:t>Jane calls on 03/15/19 to say that all this time her birth year was wrong on the policy and needs to be changed to 1965.  The change related to Jane’s birth year is back dated as it needs to be made effective from the beginning of the policy (01/01/19).  PolicyCenter creates activities and notes suggesting to the user that they may want to make these same changes at the account level.</w:t>
        <w:br/>
        <w:br/>
        <w:t>The user can decide whether to make the changes. In this case (of editing the birth date) the user should make the change. The user will have to update this information on the account manually.</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Example in I-II: Create submission</w:t>
        <w:br/>
        <w:t>The next few slides discuss the example in the user interface.</w:t>
        <w:br/>
        <w:br/>
        <w:t>In this slide a new Personal Auto policy is created for a year for Jane Smith who is single and born in the year 1967. She also gets a BOP policy for the sam period.</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Future dated Policy Change — will marry on 03/01/19</w:t>
        <w:br/>
        <w:t>On 02/22119, Jane calls that to say she is getting married on 03/01/19 and so her marital status should be updated to •Married" and the policy should be re-quoted again with two drivers. A policy change is created effective 03/01/19</w:t>
        <w:br/>
        <w:br/>
        <w:t>The policy has different values for last name and status for contact information when viewed on different dates as shown in the screenshots.</w:t>
        <w:br/>
        <w:br/>
        <w:t>The account contact info is not updated until the policy change effective date, which is 03/01/19 in this example.</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Back dated policy change</w:t>
        <w:br/>
        <w:t>On 03/15/2019, Jane calls to say that there is a mistake on her birth date and that the birth year should be 1965. This would be a back-dated policy change which would have to be effective dated from the beginning of the policy on 01/01/2019.</w:t>
        <w:br/>
        <w:br/>
        <w:t xml:space="preserve">The back dated change creates activities and notes on the account as shown in next slide and user can decide whether to apply the changes or not. </w:t>
        <w:br/>
        <w:br/>
        <w:t>Note that the batch process ran automatically on 03/01/2019 that updated the contact status to EMarried" and last name to •Doe“ on the account.</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Activities and notes created on the account</w:t>
        <w:br/>
        <w:t>A change such as change in Jane's birth year would be required to be made on the account contact Activities and notes are created on the account that suggest the user that they might want to make the same changes at the account level, but the user can choose whether to make the change.</w:t>
        <w:br/>
        <w:br/>
        <w:t>In this case, the user would want to go ahead and make the change on the account level also.  Additionally, they would want to start a change on the BOP submission, also back dated to 01/01/2019, to pick up the birth date change, since it is inaccurate on that policy also.</w:t>
      </w:r>
    </w:p>
    <w:p>
      <w:pPr>
        <w:pStyle w:val="Heading3"/>
      </w:pPr>
      <w:r>
        <w:rPr>
          <w:sz w:val="24"/>
        </w:rPr>
        <w:t>Slide 23/43: (Untitled)</w:t>
      </w:r>
    </w:p>
    <w:p>
      <w:r>
        <w:rPr>
          <w:i/>
          <w:color w:val="888888"/>
        </w:rPr>
        <w:t>[Image placeholder]</w:t>
      </w:r>
    </w:p>
    <w:p>
      <w:pPr>
        <w:pStyle w:val="Heading3"/>
      </w:pPr>
      <w:r>
        <w:rPr>
          <w:sz w:val="24"/>
        </w:rPr>
        <w:t>Slide 24/43: (Untitled)</w:t>
      </w:r>
    </w:p>
    <w:p>
      <w:pPr>
        <w:pStyle w:val="Heading3"/>
      </w:pPr>
      <w:r>
        <w:rPr>
          <w:sz w:val="24"/>
        </w:rPr>
        <w:t>Slide 25/43: (Untitled)</w:t>
      </w:r>
    </w:p>
    <w:p>
      <w:r>
        <w:rPr>
          <w:i/>
          <w:color w:val="888888"/>
        </w:rPr>
        <w:t>[Image placeholder]</w:t>
      </w:r>
    </w:p>
    <w:p>
      <w:pPr>
        <w:pStyle w:val="Heading3"/>
      </w:pPr>
      <w:r>
        <w:rPr>
          <w:sz w:val="24"/>
        </w:rPr>
        <w:t>Slide 26/43: (Untitled)</w:t>
      </w:r>
    </w:p>
    <w:p>
      <w:r>
        <w:rPr>
          <w:i/>
          <w:color w:val="888888"/>
        </w:rPr>
        <w:t>[Image placeholder]</w:t>
      </w:r>
    </w:p>
    <w:p>
      <w:pPr>
        <w:pStyle w:val="Heading3"/>
      </w:pPr>
      <w:r>
        <w:rPr>
          <w:sz w:val="24"/>
        </w:rPr>
        <w:t>Slide 27/43: (Untitled)</w:t>
      </w:r>
    </w:p>
    <w:p>
      <w:r>
        <w:rPr>
          <w:i/>
          <w:color w:val="888888"/>
        </w:rPr>
        <w:t>[Image placeholder]</w:t>
      </w:r>
    </w:p>
    <w:p>
      <w:pPr>
        <w:pStyle w:val="Heading3"/>
      </w:pPr>
      <w:r>
        <w:rPr>
          <w:sz w:val="24"/>
        </w:rPr>
        <w:t>Slide 28/43: (Untitled)</w:t>
      </w:r>
    </w:p>
    <w:p>
      <w:r>
        <w:rPr>
          <w:i/>
          <w:color w:val="888888"/>
        </w:rPr>
        <w:t>[Image placeholder]</w:t>
      </w:r>
    </w:p>
    <w:p>
      <w:pPr>
        <w:pStyle w:val="Heading3"/>
      </w:pPr>
      <w:r>
        <w:rPr>
          <w:sz w:val="24"/>
        </w:rPr>
        <w:t>Slide 29/43: (Untitled)</w:t>
      </w:r>
    </w:p>
    <w:p>
      <w:r>
        <w:rPr>
          <w:i/>
          <w:color w:val="888888"/>
        </w:rPr>
        <w:t>[Image placeholder]</w:t>
      </w:r>
    </w:p>
    <w:p>
      <w:pPr>
        <w:pStyle w:val="Heading3"/>
      </w:pPr>
      <w:r>
        <w:rPr>
          <w:sz w:val="24"/>
        </w:rPr>
        <w:t>Slide 30/43: (Untitled)</w:t>
      </w:r>
    </w:p>
    <w:p>
      <w:r>
        <w:rPr>
          <w:i/>
          <w:color w:val="888888"/>
        </w:rPr>
        <w:t>[Image placeholder]</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09]: Concepts of Revisioning Contacts and Locations</w:t>
      </w:r>
    </w:p>
    <w:p>
      <w:r>
        <w:rPr>
          <w:i/>
          <w:sz w:val="18"/>
        </w:rPr>
        <w:t>File: 09 - Concepts of Revisioning Contacts and Locations.pdf</w:t>
      </w:r>
    </w:p>
    <w:p/>
    <w:p>
      <w:pPr>
        <w:spacing w:before="240"/>
        <w:jc w:val="center"/>
      </w:pPr>
      <w:r>
        <w:rPr>
          <w:i/>
          <w:color w:val="999999"/>
          <w:sz w:val="16"/>
        </w:rPr>
        <w:t>--- End of Lesson 9: Concepts of Revisioning Contact and Loaction information | 43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