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18: Cloud Data Archiving for ClaimCenter</w:t>
      </w:r>
    </w:p>
    <w:p>
      <w:pPr>
        <w:spacing w:after="40"/>
      </w:pPr>
      <w:r>
        <w:rPr>
          <w:i/>
          <w:color w:val="999999"/>
          <w:sz w:val="16"/>
        </w:rPr>
        <w:t>Source: 18 - Cloud Data Archiving for ClaimCenter.pptx</w:t>
      </w:r>
    </w:p>
    <w:p>
      <w:pPr>
        <w:pStyle w:val="Heading3"/>
      </w:pPr>
      <w:r>
        <w:t>Video References</w:t>
      </w:r>
    </w:p>
    <w:p>
      <w:r>
        <w:rPr>
          <w:i/>
          <w:color w:val="999999"/>
        </w:rPr>
        <w:t>No videos found for this lesson.</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pStyle w:val="Heading3"/>
      </w:pPr>
      <w:r>
        <w:rPr>
          <w:sz w:val="24"/>
        </w:rPr>
        <w:t>Slide 4/39: (Untitled)</w:t>
      </w:r>
    </w:p>
    <w:p>
      <w:r>
        <w:rPr>
          <w:i/>
          <w:color w:val="888888"/>
        </w:rPr>
        <w:t>[Image placeholder]</w:t>
      </w:r>
    </w:p>
    <w:p>
      <w:pPr>
        <w:spacing w:before="80" w:after="80"/>
        <w:shd w:fill="E8E8E8" w:val="clear"/>
      </w:pPr>
      <w:r>
        <w:rPr>
          <w:i/>
          <w:color w:val="444444"/>
          <w:sz w:val="18"/>
        </w:rPr>
        <w:t>Speaker Notes: Key business use cases</w:t>
        <w:br/>
        <w:t>Data archiving in the Cloud shifts responsibility for these key business use cases from the customer to Guidewire:</w:t>
        <w:br/>
        <w:br/>
        <w:t>Data archiving — Moves entities not required for daily operations from the operational database an archive data store, retaining it to support business needs and regulatory requirements. Reducing the size of the operational database enhances application and database performance. Archiving in the Cloud supports the scaling of the archive data store to accommodate large data volumes.</w:t>
        <w:br/>
        <w:br/>
        <w:t xml:space="preserve">Data retrieval — Returns entities from the archive data store to the operational database, supporting requests from customers and governance and compliance requirements. Examples include data required for litigation,  catastrophes, fraud, audits, and amendments.  </w:t>
        <w:br/>
        <w:br/>
        <w:t>Security and compliance — Data archiving in the Cloud manages compliance needs for both the European Union’s General Data Production Regulation and the California Consumer Privacy Act. The Cloud also provides data privacy and security for all archived data</w:t>
        <w:br/>
        <w:br/>
        <w:t>Data purge — Permanently deletes data from the archive data store at the end of its useful life, when all business and regulatory requirements are satisfied.</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Archiving in self-managed implementations</w:t>
        <w:br/>
        <w:t>In self-managed implementations, the customer is responsible for the infrastructure required to run InsuranceSuite applications (servers, databases,  networks, and so on). The left side of the diagram shows that the InsuranceSuite application manages the process of identifying objects to archive and prepares them for archive. In this example, the orange dotted line surrounds a set of archive graph objects for a claim to be archived. The three dots between the exposure and contact entities represent additional objects that will be archived but are not shown in the diagram.  ClaimCenter encodes the archive items to XML and serializes them.  A Claimlnfo object summarizing the claim is created in the operational database.</w:t>
        <w:br/>
        <w:br/>
        <w:t>The XML format archive items are written to an archive data store on the right side of the diagram, removing them from the operational database and leaving the Claim!nfo object behind. The customer is responsible for providing the archive data store. When the archived data is no longer needed for business or regulatory purposes, it is purged from the archive store and the Claimlnfo object is removed from the operational database.</w:t>
      </w:r>
    </w:p>
    <w:p>
      <w:pPr>
        <w:pStyle w:val="Heading3"/>
      </w:pPr>
      <w:r>
        <w:rPr>
          <w:sz w:val="24"/>
        </w:rPr>
        <w:t>Slide 6/39: (Untitled)</w:t>
      </w:r>
    </w:p>
    <w:p>
      <w:r>
        <w:rPr>
          <w:i/>
          <w:color w:val="888888"/>
        </w:rPr>
        <w:t>[Image placeholder]</w:t>
      </w:r>
    </w:p>
    <w:p>
      <w:pPr>
        <w:spacing w:before="80" w:after="80"/>
        <w:shd w:fill="E8E8E8" w:val="clear"/>
      </w:pPr>
      <w:r>
        <w:rPr>
          <w:i/>
          <w:color w:val="444444"/>
          <w:sz w:val="18"/>
        </w:rPr>
        <w:t>Speaker Notes: Archiving in the Cloud</w:t>
        <w:br/>
        <w:t>In a Guidewire Cloud implementation, the InsuranceSuite application still manages the process of archiving the data. Guidewire Cloud Operations owns the infrastructure the application runs on, including the operational database and the archive data store.</w:t>
        <w:br/>
        <w:br/>
        <w:t>Just like a self-managed implementation, ClaimCenter identifies the objects to archive,  encodes them to XML, and serializes the data. The Claimlnfo object is created and written to the operational database.</w:t>
        <w:br/>
        <w:br/>
        <w:t>In the Guidewire cloud implementation, the XML format archive items are written to an AWS S3 archive data store on the right side of the diagram, removing them from the operational database and leaving the Claimlnfo object behind. When the archived data is no longer needed for business  regulatory purposes, it is purged from the archive store and the Claimlnfo object is removed from the operational database.</w:t>
      </w:r>
    </w:p>
    <w:p>
      <w:pPr>
        <w:pStyle w:val="Heading3"/>
      </w:pPr>
      <w:r>
        <w:rPr>
          <w:sz w:val="24"/>
        </w:rPr>
        <w:t>Slide 7/39: (Untitled)</w:t>
      </w:r>
    </w:p>
    <w:p>
      <w:r>
        <w:rPr>
          <w:i/>
          <w:color w:val="888888"/>
        </w:rPr>
        <w:t>[Image placeholder]</w:t>
      </w:r>
    </w:p>
    <w:p>
      <w:pPr>
        <w:pStyle w:val="Heading3"/>
      </w:pPr>
      <w:r>
        <w:rPr>
          <w:sz w:val="24"/>
        </w:rPr>
        <w:t>Slide 8/39: (Untitled)</w:t>
      </w:r>
    </w:p>
    <w:p>
      <w:r>
        <w:rPr>
          <w:i/>
          <w:color w:val="888888"/>
        </w:rPr>
        <w:t>[Image placeholder]</w:t>
      </w:r>
    </w:p>
    <w:p>
      <w:pPr>
        <w:spacing w:before="80" w:after="80"/>
        <w:shd w:fill="E8E8E8" w:val="clear"/>
      </w:pPr>
      <w:r>
        <w:rPr>
          <w:i/>
          <w:color w:val="444444"/>
          <w:sz w:val="18"/>
        </w:rPr>
        <w:t>Speaker Notes: A comparison of Archiving</w:t>
        <w:br/>
        <w:t>There are some differences between archiving in a self- managed implementation and a Guidewire Cloud implementation.  In self-managed, Guidewire provides the archiving data extract capability and all the active data management to support it. The customer supplies everything else regarding archiving. Specifically, the data store, search capability, restore functions, purge functions and more.</w:t>
        <w:br/>
        <w:br/>
        <w:t>In a Guidewire Cloud implementation, Guidewire provides all those functions including the data store. The customer is only responsible for managing the archiving business rules and the rules around archiving and purging.</w:t>
      </w:r>
    </w:p>
    <w:p>
      <w:pPr>
        <w:pStyle w:val="Heading3"/>
      </w:pPr>
      <w:r>
        <w:rPr>
          <w:sz w:val="24"/>
        </w:rPr>
        <w:t>Slide 9/39: (Untitled)</w:t>
      </w:r>
    </w:p>
    <w:p>
      <w:r>
        <w:rPr>
          <w:i/>
          <w:color w:val="888888"/>
        </w:rPr>
        <w:t>[Image placeholder]</w:t>
      </w:r>
    </w:p>
    <w:p>
      <w:pPr>
        <w:spacing w:before="80" w:after="80"/>
        <w:shd w:fill="E8E8E8" w:val="clear"/>
      </w:pPr>
      <w:r>
        <w:rPr>
          <w:i/>
          <w:color w:val="444444"/>
          <w:sz w:val="18"/>
        </w:rPr>
        <w:t>Speaker Notes: What can be archived</w:t>
        <w:br/>
        <w:t>In ClaimCenter, the archival object is a Claim. Any archived claim begins with Claim as the root entity and includes all entity types that the root entity owns.</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Archiving claims in Cloud (I of 6)</w:t>
        <w:br/>
        <w:t>This archiving example begins with several active claims.</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Archiving claims in Cloud (2 of 6)</w:t>
        <w:br/>
        <w:t>During the normal claims process, some of the claims are closed. Since that is the goal, there are usually a lot of closed claims. When a claim is closed and Claim Archiving is available, the ClaimClosed ruleset sets the date eligible for archive to the closed date plus the value of the Days Closed Before Archive parameter in config xml. This date must be past before  claim will be considered for archival.</w:t>
      </w:r>
    </w:p>
    <w:p>
      <w:pPr>
        <w:pStyle w:val="Heading3"/>
      </w:pPr>
      <w:r>
        <w:rPr>
          <w:sz w:val="24"/>
        </w:rPr>
        <w:t>Slide 12/39: (Untitled)</w:t>
      </w:r>
    </w:p>
    <w:p>
      <w:r>
        <w:rPr>
          <w:i/>
          <w:color w:val="888888"/>
        </w:rPr>
        <w:t>[Image placeholder]</w:t>
      </w:r>
    </w:p>
    <w:p>
      <w:pPr>
        <w:spacing w:before="80" w:after="80"/>
        <w:shd w:fill="E8E8E8" w:val="clear"/>
      </w:pPr>
      <w:r>
        <w:rPr>
          <w:i/>
          <w:color w:val="444444"/>
          <w:sz w:val="18"/>
        </w:rPr>
        <w:t>Speaker Notes: Archiving claims in Cloud (3 of 6)</w:t>
        <w:br/>
        <w:t>Claims that are marked as eligible for archive are then checked against the Archive ruleset and if they pass, they are archived. The Archive Ruleset</w:t>
        <w:br/>
        <w:t>includes checks to verify that the claim is still closed, that it doesn’t have any open activities, that it is not part of a bulk invoice, that it is not in subrogation, and more.</w:t>
        <w:br/>
        <w:br/>
        <w:t>If none of those conditions are true, the claim is archived.</w:t>
      </w:r>
    </w:p>
    <w:p>
      <w:pPr>
        <w:pStyle w:val="Heading3"/>
      </w:pPr>
      <w:r>
        <w:rPr>
          <w:sz w:val="24"/>
        </w:rPr>
        <w:t>Slide 13/39: (Untitled)</w:t>
      </w:r>
    </w:p>
    <w:p>
      <w:r>
        <w:rPr>
          <w:i/>
          <w:color w:val="888888"/>
        </w:rPr>
        <w:t>[Image placeholder]</w:t>
      </w:r>
    </w:p>
    <w:p>
      <w:pPr>
        <w:spacing w:before="80" w:after="80"/>
        <w:shd w:fill="E8E8E8" w:val="clear"/>
      </w:pPr>
      <w:r>
        <w:rPr>
          <w:i/>
          <w:color w:val="444444"/>
          <w:sz w:val="18"/>
        </w:rPr>
        <w:t>Speaker Notes: Archiving claims in Cloud (4 of 6)</w:t>
        <w:br/>
        <w:t>The archived claim is removed from the active database and the Claimlnfo is updated with a summary of the claim details. The Archive Source plugin sends the archival data to an AWS S3 data store.</w:t>
      </w:r>
    </w:p>
    <w:p>
      <w:pPr>
        <w:pStyle w:val="Heading3"/>
      </w:pPr>
      <w:r>
        <w:rPr>
          <w:sz w:val="24"/>
        </w:rPr>
        <w:t>Slide 14/39: (Untitled)</w:t>
      </w:r>
    </w:p>
    <w:p>
      <w:r>
        <w:rPr>
          <w:i/>
          <w:color w:val="888888"/>
        </w:rPr>
        <w:t>[Image placeholder]</w:t>
      </w:r>
    </w:p>
    <w:p>
      <w:pPr>
        <w:spacing w:before="80" w:after="80"/>
        <w:shd w:fill="E8E8E8" w:val="clear"/>
      </w:pPr>
      <w:r>
        <w:rPr>
          <w:i/>
          <w:color w:val="444444"/>
          <w:sz w:val="18"/>
        </w:rPr>
        <w:t>Speaker Notes: Archiving claims in Cloud (5 of 6)</w:t>
        <w:br/>
        <w:t>Once a claim is archived, it can be restored. The restore process can restore a single claim or multiple claims. A user can search for a claim in the archive data store and select it to be restored. The restore repopulates the active database with the claim details from the archived XML.</w:t>
      </w:r>
    </w:p>
    <w:p>
      <w:pPr>
        <w:pStyle w:val="Heading3"/>
      </w:pPr>
      <w:r>
        <w:rPr>
          <w:sz w:val="24"/>
        </w:rPr>
        <w:t>Slide 15/39: (Untitled)</w:t>
      </w:r>
    </w:p>
    <w:p>
      <w:r>
        <w:rPr>
          <w:i/>
          <w:color w:val="888888"/>
        </w:rPr>
        <w:t>[Image placeholder]</w:t>
      </w:r>
    </w:p>
    <w:p>
      <w:pPr>
        <w:spacing w:before="80" w:after="80"/>
        <w:shd w:fill="E8E8E8" w:val="clear"/>
      </w:pPr>
      <w:r>
        <w:rPr>
          <w:i/>
          <w:color w:val="444444"/>
          <w:sz w:val="18"/>
        </w:rPr>
        <w:t>Speaker Notes: Archiving claims in Cloud (6 of 6)</w:t>
        <w:br/>
        <w:t>Once regulatory and business requirements are satisfied, the claim can be purged. This action permanently removes the claim from the archive.</w:t>
      </w:r>
    </w:p>
    <w:p>
      <w:pPr>
        <w:pStyle w:val="Heading3"/>
      </w:pPr>
      <w:r>
        <w:rPr>
          <w:sz w:val="24"/>
        </w:rPr>
        <w:t>Slide 16/39: (Untitled)</w:t>
      </w:r>
    </w:p>
    <w:p>
      <w:r>
        <w:rPr>
          <w:i/>
          <w:color w:val="888888"/>
        </w:rPr>
        <w:t>[Image placeholder]</w:t>
      </w:r>
    </w:p>
    <w:p>
      <w:pPr>
        <w:spacing w:before="80" w:after="80"/>
        <w:shd w:fill="E8E8E8" w:val="clear"/>
      </w:pPr>
      <w:r>
        <w:rPr>
          <w:i/>
          <w:color w:val="444444"/>
          <w:sz w:val="18"/>
        </w:rPr>
        <w:t>Speaker Notes: Archive process for Claims</w:t>
        <w:br/>
        <w:t>There are a few steps to archive claims. The first is to set the number of days a claim must be closed before it is eligible for archive. This is set in the config xml file. When a claim is closed,  the ClaimClosed rule runs which calculates and sets the Date Eligible For Archive. When the batch archive process runs, it will only select those claims which have the Date Eligible For Archive date before or equal to the current date. Once selected,  the Claim Archiving rules are run to make sure that all the archiving conditions are met (closed, no subrogation, no open activities,  and so on). If the eligible claim is not skipped, it is then archived.</w:t>
      </w:r>
    </w:p>
    <w:p>
      <w:pPr>
        <w:pStyle w:val="Heading3"/>
      </w:pPr>
      <w:r>
        <w:rPr>
          <w:sz w:val="24"/>
        </w:rPr>
        <w:t>Slide 17/39: (Untitled)</w:t>
      </w:r>
    </w:p>
    <w:p>
      <w:r>
        <w:rPr>
          <w:i/>
          <w:color w:val="888888"/>
        </w:rPr>
        <w:t>[Image placeholder]</w:t>
      </w:r>
    </w:p>
    <w:p>
      <w:pPr>
        <w:spacing w:before="80" w:after="80"/>
        <w:shd w:fill="E8E8E8" w:val="clear"/>
      </w:pPr>
      <w:r>
        <w:rPr>
          <w:i/>
          <w:color w:val="444444"/>
          <w:sz w:val="18"/>
        </w:rPr>
        <w:t>Speaker Notes: Configuration components of archiving</w:t>
        <w:br/>
        <w:t>Now we will review the basic configuration components used for archiving in InsuranceSuite Cloud applications. The primary components are:</w:t>
        <w:br/>
        <w:br/>
        <w:t xml:space="preserve">Configuration parameters — used to enable archiving and to set the value of the limits used to determine availability of claims and policies for archive. These are defined in the file config.xml. </w:t>
        <w:br/>
        <w:t>Gosu rules — ClaimCenter uses rules in the Claim Closed, Default Group Claim Archiving Rules, and Archived Claim Purge rulesets to determine which claims are eligible for archiving or purging.</w:t>
        <w:br/>
        <w:t>Batch processes — processing for archiving,  restoring and purging for both ClaimCenter and PolicyCenter is handled by batch processes provided with these products.</w:t>
        <w:br/>
        <w:t>Plugin — the plugin IArchiveSource is included in the InsuranceSuite platform and used by all InsuranceSuite applications to manage writing archive data to and retrieving it from a archive data store.</w:t>
      </w:r>
    </w:p>
    <w:p>
      <w:pPr>
        <w:pStyle w:val="Heading3"/>
      </w:pPr>
      <w:r>
        <w:rPr>
          <w:sz w:val="24"/>
        </w:rPr>
        <w:t>Slide 18/39: (Untitled)</w:t>
      </w:r>
    </w:p>
    <w:p>
      <w:r>
        <w:rPr>
          <w:i/>
          <w:color w:val="888888"/>
        </w:rPr>
        <w:t>[Image placeholder]</w:t>
      </w:r>
    </w:p>
    <w:p>
      <w:pPr>
        <w:spacing w:before="80" w:after="80"/>
        <w:shd w:fill="E8E8E8" w:val="clear"/>
      </w:pPr>
      <w:r>
        <w:rPr>
          <w:i/>
          <w:color w:val="444444"/>
          <w:sz w:val="18"/>
        </w:rPr>
        <w:t>Speaker Notes: config.xml parameters that control archiving</w:t>
        <w:br/>
        <w:t>In both ClaimCenter and PolicyCenter, the parameter ArchiveEnabled toggles archiving on or off.</w:t>
        <w:br/>
        <w:t>In ClaimCenter, another key parameter is</w:t>
        <w:br/>
        <w:t>DaysClosedBeforeArchive, which is used to set the property Claim. DateEligibleForArchive. Other key parameters for</w:t>
        <w:br/>
        <w:t>PolicyCenter are:</w:t>
        <w:br/>
        <w:t>ArchivePolicyTermDays - used to determine the number of days that must pass after a policy term expires before it is considered for archiving.</w:t>
        <w:br/>
        <w:t>ArchiveRecentJobCompletion Days — used to determine the number of days that mustpass after all jobs in a policy term have closed before the term is considered for archiving-</w:t>
        <w:br/>
        <w:t>There are more parameters affecting archiving that are not covered in this lesson. For more information, review the Archive Parameters section of the config.xml file, or refer to the product documentation.</w:t>
      </w:r>
    </w:p>
    <w:p>
      <w:pPr>
        <w:pStyle w:val="Heading3"/>
      </w:pPr>
      <w:r>
        <w:rPr>
          <w:sz w:val="24"/>
        </w:rPr>
        <w:t>Slide 19/39: (Untitled)</w:t>
      </w:r>
    </w:p>
    <w:p>
      <w:r>
        <w:rPr>
          <w:i/>
          <w:color w:val="888888"/>
        </w:rPr>
        <w:t>[Image placeholder]</w:t>
      </w:r>
    </w:p>
    <w:p>
      <w:pPr>
        <w:spacing w:before="80" w:after="80"/>
        <w:shd w:fill="E8E8E8" w:val="clear"/>
      </w:pPr>
      <w:r>
        <w:rPr>
          <w:i/>
          <w:color w:val="444444"/>
          <w:sz w:val="18"/>
        </w:rPr>
        <w:t>Speaker Notes: Gosu rules</w:t>
        <w:br/>
        <w:t>Gosu rules are used in ClaimCenter both to determine whether or not a claim is eligible for archiving, and to identify claims ready to be purged. There are three rulesets related to archiving.</w:t>
        <w:br/>
        <w:br/>
        <w:t xml:space="preserve">The ClaimClosed ruleset includes a rule that sets the archived eligibility date of a claim to the current date plus the number of days in the parameter DaysClosedBeforeArchive- </w:t>
        <w:br/>
        <w:br/>
        <w:t>The DefaultGroupClaimArchiving ruleset includes a set of rules used to identify claims that should be skipped from archiving. The rules test for claims that are not closed, are part of an pproved bulk invoice, have open activities, have incomplete vendor reviews or reviews not synched with ContactManager, have transactions not yet escalated or acknowledged, and have incomplete subrogation.</w:t>
        <w:br/>
        <w:t>The ArchivedClaimPurge ruleset has no active rules in the base product. Customers should develop their own rules to identify claims eligible for purging. For example, there may be a business requirement to flag all claims with a jurisdiction of California for purge when they are over 7 years old.</w:t>
      </w:r>
    </w:p>
    <w:p>
      <w:pPr>
        <w:pStyle w:val="Heading3"/>
      </w:pPr>
      <w:r>
        <w:rPr>
          <w:sz w:val="24"/>
        </w:rPr>
        <w:t>Slide 20/39: (Untitled)</w:t>
      </w:r>
    </w:p>
    <w:p>
      <w:r>
        <w:rPr>
          <w:i/>
          <w:color w:val="888888"/>
        </w:rPr>
        <w:t>[Image placeholder]</w:t>
      </w:r>
    </w:p>
    <w:p>
      <w:pPr>
        <w:spacing w:before="80" w:after="80"/>
        <w:shd w:fill="E8E8E8" w:val="clear"/>
      </w:pPr>
      <w:r>
        <w:rPr>
          <w:i/>
          <w:color w:val="444444"/>
          <w:sz w:val="18"/>
        </w:rPr>
        <w:t>Speaker Notes: Batch processes and plugin</w:t>
        <w:br/>
        <w:t>There are three main batch processes involved in archiving for Claim Center.</w:t>
        <w:br/>
        <w:t>Claim Center's Archiving Item Writer processes eligible claims for archiving- Archive Policy Terms does this for policy periods.</w:t>
        <w:br/>
        <w:t xml:space="preserve">Claim Center's Bulk Purge process permanently deletes claims from the archive. The corresponding Claimlnfo object is deleted from the operational database. In Policy Center, the Purge batch process permanently deletes the objects in the Policy Archive Domain graph from the archive and the operational database.  </w:t>
        <w:br/>
        <w:t>Claim Center's Restore Archived Claims process retrieves claims from the archive to the operational database. PolicyCenter’s RetrievePolicyTerms retrieves policy terms and periods in a similar fashion.</w:t>
        <w:br/>
        <w:t>The plugin Iarchive Source controls writing archive items to the archive data store and retrieving them back to the operational database in both Claim Center and Policy Center</w:t>
        <w:br/>
        <w:t>To run the batch processes manually, a user with administrative rights can navigate to the Server Tools page and select Batch Process Info from the left menu pane. Use the Alt+Shift+T keyboard shortcut to navigate from ClaimCenter or PolicyCenter to the Server Tools page. These processes can also be scheduled in the file scheduler-config.xml. For more information, consult the product documentation.</w:t>
      </w:r>
    </w:p>
    <w:p>
      <w:pPr>
        <w:pStyle w:val="Heading3"/>
      </w:pPr>
      <w:r>
        <w:rPr>
          <w:sz w:val="24"/>
        </w:rPr>
        <w:t>Slide 21/39: (Untitled)</w:t>
      </w:r>
    </w:p>
    <w:p>
      <w:pPr>
        <w:spacing w:before="80" w:after="80"/>
        <w:shd w:fill="E8E8E8" w:val="clear"/>
      </w:pPr>
      <w:r>
        <w:rPr>
          <w:i/>
          <w:color w:val="444444"/>
          <w:sz w:val="18"/>
        </w:rPr>
        <w:t>Speaker Notes: Data Archiving</w:t>
        <w:br/>
        <w:t>Click the play button to watch the Data Archiving demonstration.</w:t>
      </w:r>
    </w:p>
    <w:p>
      <w:pPr>
        <w:pStyle w:val="Heading3"/>
      </w:pPr>
      <w:r>
        <w:rPr>
          <w:sz w:val="24"/>
        </w:rPr>
        <w:t>Slide 22/39: (Untitled)</w:t>
      </w:r>
    </w:p>
    <w:p>
      <w:r>
        <w:rPr>
          <w:i/>
          <w:color w:val="888888"/>
        </w:rPr>
        <w:t>[Image placeholder]</w:t>
      </w:r>
    </w:p>
    <w:p>
      <w:pPr>
        <w:pStyle w:val="Heading3"/>
      </w:pPr>
      <w:r>
        <w:rPr>
          <w:sz w:val="24"/>
        </w:rPr>
        <w:t>Slide 23/39: (Untitled)</w:t>
      </w:r>
    </w:p>
    <w:p>
      <w:r>
        <w:rPr>
          <w:i/>
          <w:color w:val="888888"/>
        </w:rPr>
        <w:t>[Image placeholder]</w:t>
      </w:r>
    </w:p>
    <w:p>
      <w:pPr>
        <w:spacing w:before="80" w:after="80"/>
        <w:shd w:fill="E8E8E8" w:val="clear"/>
      </w:pPr>
      <w:r>
        <w:rPr>
          <w:i/>
          <w:color w:val="444444"/>
          <w:sz w:val="18"/>
        </w:rPr>
        <w:t>Speaker Notes: Why restore archived data ?</w:t>
        <w:br/>
        <w:t>When a claim or policy is archived, the detailed information for the items in the archive domain graph is stored in the archive data store, and only summary information remains in the operational database. Restoring data from the archive is necessary when:</w:t>
        <w:br/>
        <w:t>There is a need to view details for a claim or policy, or for any objects related to the claim or policy.</w:t>
        <w:br/>
        <w:t>New information is received that must be added to an object that is archived.</w:t>
        <w:br/>
        <w:t>Business or regulatory requirements have changed,  and archived data must be retrieved to satisfy these requirements.</w:t>
        <w:br/>
        <w:t>New reporting requirements must include data that is archived.</w:t>
      </w:r>
    </w:p>
    <w:p>
      <w:pPr>
        <w:pStyle w:val="Heading3"/>
      </w:pPr>
      <w:r>
        <w:rPr>
          <w:sz w:val="24"/>
        </w:rPr>
        <w:t>Slide 24/39: (Untitled)</w:t>
      </w:r>
    </w:p>
    <w:p>
      <w:r>
        <w:rPr>
          <w:i/>
          <w:color w:val="888888"/>
        </w:rPr>
        <w:t>[Image placeholder]</w:t>
      </w:r>
    </w:p>
    <w:p>
      <w:pPr>
        <w:spacing w:before="80" w:after="80"/>
        <w:shd w:fill="E8E8E8" w:val="clear"/>
      </w:pPr>
      <w:r>
        <w:rPr>
          <w:i/>
          <w:color w:val="444444"/>
          <w:sz w:val="18"/>
        </w:rPr>
        <w:t>Speaker Notes: Restoring data from the archive data store</w:t>
        <w:br/>
        <w:t>The process of restoring archived claims involves retrieving the claim and all the objects in its archive domain graph from the  archive data store and writing them back to the operational database.</w:t>
        <w:br/>
        <w:t>There are three capabilities available:</w:t>
        <w:br/>
        <w:t>A new bulk restore capability.</w:t>
        <w:br/>
        <w:t>The ability to group restored claims together into an association.</w:t>
        <w:br/>
        <w:t>The ability to monitor progress for a restore operation in the user interface while it is in progress.</w:t>
      </w:r>
    </w:p>
    <w:p>
      <w:pPr>
        <w:pStyle w:val="Heading3"/>
      </w:pPr>
      <w:r>
        <w:rPr>
          <w:sz w:val="24"/>
        </w:rPr>
        <w:t>Slide 25/39: (Untitled)</w:t>
      </w:r>
    </w:p>
    <w:p>
      <w:r>
        <w:rPr>
          <w:i/>
          <w:color w:val="888888"/>
        </w:rPr>
        <w:t>[Image placeholder]</w:t>
      </w:r>
    </w:p>
    <w:p>
      <w:pPr>
        <w:spacing w:before="80" w:after="80"/>
        <w:shd w:fill="E8E8E8" w:val="clear"/>
      </w:pPr>
      <w:r>
        <w:rPr>
          <w:i/>
          <w:color w:val="444444"/>
          <w:sz w:val="18"/>
        </w:rPr>
        <w:t>Speaker Notes: Retrieve archived claims — single restore</w:t>
        <w:br/>
        <w:t>The most basic archive restore option involves searching for an archived claim and selecting it for retrieval from the archive. Start in the Advanced Search screen for claims and select Archive as the data source. Enter your desired search criteria and click Search. Notice that the status of the claims in the search results is Archived.</w:t>
        <w:br/>
        <w:br/>
        <w:t>To retrieve a claim, click the checkbox to the left of the claim in the search results and click the Retrieve from Archive buttom The Retrieve Archived Claims screen pops up. Enter a reason for retrieving the claim and click Retrieve from Archive to complete the process.</w:t>
      </w:r>
    </w:p>
    <w:p>
      <w:pPr>
        <w:pStyle w:val="Heading3"/>
      </w:pPr>
      <w:r>
        <w:rPr>
          <w:sz w:val="24"/>
        </w:rPr>
        <w:t>Slide 26/39: (Untitled)</w:t>
      </w:r>
    </w:p>
    <w:p>
      <w:r>
        <w:rPr>
          <w:i/>
          <w:color w:val="888888"/>
        </w:rPr>
        <w:t>[Image placeholder]</w:t>
      </w:r>
    </w:p>
    <w:p>
      <w:pPr>
        <w:spacing w:before="80" w:after="80"/>
        <w:shd w:fill="E8E8E8" w:val="clear"/>
      </w:pPr>
      <w:r>
        <w:rPr>
          <w:i/>
          <w:color w:val="444444"/>
          <w:sz w:val="18"/>
        </w:rPr>
        <w:t>Speaker Notes: Retrieve archived claims — bulk restore (I of 3)</w:t>
        <w:br/>
        <w:t>Claims can also be restored in bulk. A user with administrative rights can access the Administration tab and navigate to Utilities -&gt; Restore Archived Claims in Bulk -&gt; Bulk Restore Claims Records in the menu pane. The Restore Archived Claims in Bulk screen displays.</w:t>
        <w:br/>
        <w:br/>
        <w:t>To start a new bulk restore, click New Restore with Claim  in the upper right corner of the screen.</w:t>
      </w:r>
    </w:p>
    <w:p>
      <w:pPr>
        <w:pStyle w:val="Heading3"/>
      </w:pPr>
      <w:r>
        <w:rPr>
          <w:sz w:val="24"/>
        </w:rPr>
        <w:t>Slide 27/39: (Untitled)</w:t>
      </w:r>
    </w:p>
    <w:p>
      <w:r>
        <w:rPr>
          <w:i/>
          <w:color w:val="888888"/>
        </w:rPr>
        <w:t>[Image placeholder]</w:t>
      </w:r>
    </w:p>
    <w:p>
      <w:pPr>
        <w:spacing w:before="80" w:after="80"/>
        <w:shd w:fill="E8E8E8" w:val="clear"/>
      </w:pPr>
      <w:r>
        <w:rPr>
          <w:i/>
          <w:color w:val="444444"/>
          <w:sz w:val="18"/>
        </w:rPr>
        <w:t>Speaker Notes: Retrieve archived claims — bulk restore (2 of 3)</w:t>
        <w:br/>
        <w:t>Enter a descriptive string in the Restore Summary field — this groups claims into an association that you can access in the future.  Enter a description to provide more information about the association if you like.</w:t>
        <w:br/>
        <w:br/>
        <w:t>Next, select the method you will use to provide the claim numbers to restore:</w:t>
        <w:br/>
        <w:t>Enter claim numbers — use this option to manually enter up to 10 claim numbers.</w:t>
        <w:br/>
        <w:t>Upload a list of claim number — use this option to provide the claim numbers in a .csv file. This method supports up to 2000 claim numbers.</w:t>
        <w:br/>
        <w:br/>
        <w:t>Finally, provide the claim numbers by typing in a short list of values separated by commas,  or upload a .csv file containing upto 2000 numbers. Click Restore to retrieve the claims.</w:t>
      </w:r>
    </w:p>
    <w:p>
      <w:pPr>
        <w:pStyle w:val="Heading3"/>
      </w:pPr>
      <w:r>
        <w:rPr>
          <w:sz w:val="24"/>
        </w:rPr>
        <w:t>Slide 28/39: (Untitled)</w:t>
      </w:r>
    </w:p>
    <w:p>
      <w:r>
        <w:rPr>
          <w:i/>
          <w:color w:val="888888"/>
        </w:rPr>
        <w:t>[Image placeholder]</w:t>
      </w:r>
    </w:p>
    <w:p>
      <w:pPr>
        <w:spacing w:before="80" w:after="80"/>
        <w:shd w:fill="E8E8E8" w:val="clear"/>
      </w:pPr>
      <w:r>
        <w:rPr>
          <w:i/>
          <w:color w:val="444444"/>
          <w:sz w:val="18"/>
        </w:rPr>
        <w:t>Speaker Notes: Retrieve archived claims — bulk restore (3 of 3)</w:t>
        <w:br/>
        <w:t>As the restore request processes, you can view its progress. The top screenshot shows the details of the restore request: the summary and description, and a list of the claim numbers to be retrieved. The overview column on the right shows that there are two archived claims, and that nothing is retrieving or restored at the moment. Click the Refresh button to update the screen. The bottom screenshot shows the completed request — both claims have been restored.</w:t>
      </w:r>
    </w:p>
    <w:p>
      <w:pPr>
        <w:pStyle w:val="Heading3"/>
      </w:pPr>
      <w:r>
        <w:rPr>
          <w:sz w:val="24"/>
        </w:rPr>
        <w:t>Slide 29/39: (Untitled)</w:t>
      </w:r>
    </w:p>
    <w:p>
      <w:r>
        <w:rPr>
          <w:i/>
          <w:color w:val="888888"/>
        </w:rPr>
        <w:t>[Image placeholder]</w:t>
      </w:r>
    </w:p>
    <w:p>
      <w:pPr>
        <w:spacing w:before="80" w:after="80"/>
        <w:shd w:fill="E8E8E8" w:val="clear"/>
      </w:pPr>
      <w:r>
        <w:rPr>
          <w:i/>
          <w:color w:val="444444"/>
          <w:sz w:val="18"/>
        </w:rPr>
        <w:t>Speaker Notes: Restored claim associations</w:t>
        <w:br/>
        <w:t>You can review completed bulk restore requests from the Bulk Restore Claims Records screen. A user with administrative rightshas access to the Administration tab. Click the tab and select Utilities -&gt; Restore Archived Claims in Bulk -&gt; Bulk Restore Claims Records in the menu pane. Completed bulk restore requests or associations are listed in this screen as shown in the top screenshot. When there are many requests, you can enter a search term to locate a specific request.</w:t>
        <w:br/>
        <w:br/>
        <w:t>Click an association name to display the details.</w:t>
      </w:r>
    </w:p>
    <w:p>
      <w:pPr>
        <w:pStyle w:val="Heading3"/>
      </w:pPr>
      <w:r>
        <w:rPr>
          <w:sz w:val="24"/>
        </w:rPr>
        <w:t>Slide 30/39: (Untitled)</w:t>
      </w:r>
    </w:p>
    <w:p>
      <w:pPr>
        <w:spacing w:before="80" w:after="80"/>
        <w:shd w:fill="E8E8E8" w:val="clear"/>
      </w:pPr>
      <w:r>
        <w:rPr>
          <w:i/>
          <w:color w:val="444444"/>
          <w:sz w:val="18"/>
        </w:rPr>
        <w:t>Speaker Notes: Data Archiving</w:t>
        <w:br/>
        <w:t>Click the play button to watch the Data Restore video demonstration.</w:t>
      </w:r>
    </w:p>
    <w:p>
      <w:pPr>
        <w:pStyle w:val="Heading3"/>
      </w:pPr>
      <w:r>
        <w:rPr>
          <w:sz w:val="24"/>
        </w:rPr>
        <w:t>Slide 31/39: (Untitled)</w:t>
      </w:r>
    </w:p>
    <w:p>
      <w:r>
        <w:rPr>
          <w:i/>
          <w:color w:val="888888"/>
        </w:rPr>
        <w:t>[Image placeholder]</w:t>
      </w:r>
    </w:p>
    <w:p>
      <w:pPr>
        <w:spacing w:before="80" w:after="80"/>
        <w:shd w:fill="E8E8E8" w:val="clear"/>
      </w:pPr>
      <w:r>
        <w:rPr>
          <w:i/>
          <w:color w:val="444444"/>
          <w:sz w:val="18"/>
        </w:rPr>
        <w:t>Speaker Notes: Archived claim retrieval</w:t>
        <w:br/>
        <w:t>configuration parameters The configuration parameter MaxNumberOfArchivedEntitiesTo Restore identifies the maximum number of claims that can be entered in a single bulk claim restore request. This parameter is defined in the config xml file.</w:t>
        <w:br/>
        <w:br/>
        <w:t>For more information on other parameters associated with claim retrieval, review the Archive Parameters section of the config xml file, or refer to the</w:t>
        <w:br/>
        <w:t>documentation.</w:t>
      </w:r>
    </w:p>
    <w:p>
      <w:pPr>
        <w:pStyle w:val="Heading3"/>
      </w:pPr>
      <w:r>
        <w:rPr>
          <w:sz w:val="24"/>
        </w:rPr>
        <w:t>Slide 32/39: (Untitled)</w:t>
      </w:r>
    </w:p>
    <w:p>
      <w:r>
        <w:rPr>
          <w:i/>
          <w:color w:val="888888"/>
        </w:rPr>
        <w:t>[Image placeholder]</w:t>
      </w:r>
    </w:p>
    <w:p>
      <w:pPr>
        <w:spacing w:before="80" w:after="80"/>
        <w:shd w:fill="E8E8E8" w:val="clear"/>
      </w:pPr>
      <w:r>
        <w:rPr>
          <w:i/>
          <w:color w:val="444444"/>
          <w:sz w:val="18"/>
        </w:rPr>
        <w:t>Speaker Notes: Data model changes (1 of 2)</w:t>
        <w:br/>
        <w:t>Changes to the data model affect data restore from an archive. For example, if a mandatory column is added to the active database, previously archived data will not have that new column so the data cannot be restored. To manage that scenario, ClaimCenter checks the data model during the restore. If the archive data model is an earlier version, there are triggers to update the domain graph to match the current data model.</w:t>
        <w:br/>
        <w:t>There are built-in upgrade triggers to handle changes to the core data model that Guidewire may have made for an update.  There are also custom triggers that a customer will use to manage customer data model changes.</w:t>
        <w:br/>
        <w:t>After all the upgrade triggers are successful, the retrieved object is converted to a real entity instance and created in the active database.</w:t>
        <w:br/>
        <w:t>If any of the upgrade triggers fails, the entire restore process Fails</w:t>
      </w:r>
    </w:p>
    <w:p>
      <w:pPr>
        <w:pStyle w:val="Heading3"/>
      </w:pPr>
      <w:r>
        <w:rPr>
          <w:sz w:val="24"/>
        </w:rPr>
        <w:t>Slide 33/39: (Untitled)</w:t>
      </w:r>
    </w:p>
    <w:p>
      <w:r>
        <w:rPr>
          <w:i/>
          <w:color w:val="888888"/>
        </w:rPr>
        <w:t>[Image placeholder]</w:t>
      </w:r>
    </w:p>
    <w:p>
      <w:pPr>
        <w:spacing w:before="80" w:after="80"/>
        <w:shd w:fill="E8E8E8" w:val="clear"/>
      </w:pPr>
      <w:r>
        <w:rPr>
          <w:i/>
          <w:color w:val="444444"/>
          <w:sz w:val="18"/>
        </w:rPr>
        <w:t>Speaker Notes: Data model changes (2 of 2)</w:t>
        <w:br/>
        <w:t>If you implement archiving, and you make custom data model changes to entities stored in the archive, then you can upgrade the retrieved XML of your archived entity using the IDatamodelUpgrade plugin.  ClaimCenter upgrades an archived entity as the entity is restored.</w:t>
        <w:br/>
        <w:t>The IDatamodelChange interface includes</w:t>
        <w:br/>
        <w:t>a getDatabaseUpgradeVersionTri gger and a</w:t>
        <w:br/>
        <w:t>getArchivedDocumentUpgradeVe rsionTrigger method. Customers should implement both triggers when any data model changes are made- Those triggers should be created and tested at the time the data model is changed. This will ensure that when these triggers are needed, which could be months or years later, they work properly and upgrade the date retrieved from the archive.  The upgrade triggers operate on one XML document. If any of the upgrade triggers faila, then the entire restore fails. For more information, see the documentation "Upgrading archived entities using a version trigger."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spacing w:before="80" w:after="80"/>
        <w:shd w:fill="E8E8E8" w:val="clear"/>
      </w:pPr>
      <w:r>
        <w:rPr>
          <w:i/>
          <w:color w:val="444444"/>
          <w:sz w:val="18"/>
        </w:rPr>
        <w:t>Speaker Notes: Purging data — ClaimCenter only</w:t>
        <w:br/>
        <w:t>Customers can purge the archived data directly after the end of their business and regulatory useful life. The feature includes two-stage configurable rulesets enabling customers to purge this data based on their business rules and puts guard rails in place to avoid any unintended data purge.</w:t>
        <w:br/>
        <w:br/>
        <w:t>By default, purge is disabled and must be enabled in configxml if the data purge is needed.</w:t>
      </w:r>
    </w:p>
    <w:p>
      <w:pPr>
        <w:pStyle w:val="Heading3"/>
      </w:pPr>
      <w:r>
        <w:rPr>
          <w:sz w:val="24"/>
        </w:rPr>
        <w:t>Slide 36/39: (Untitled)</w:t>
      </w:r>
    </w:p>
    <w:p>
      <w:r>
        <w:rPr>
          <w:i/>
          <w:color w:val="888888"/>
        </w:rPr>
        <w:t>[Image placeholder]</w:t>
      </w:r>
    </w:p>
    <w:p>
      <w:pPr>
        <w:spacing w:before="80" w:after="80"/>
        <w:shd w:fill="E8E8E8" w:val="clear"/>
      </w:pPr>
      <w:r>
        <w:rPr>
          <w:i/>
          <w:color w:val="444444"/>
          <w:sz w:val="18"/>
        </w:rPr>
        <w:t>Speaker Notes: Purging claims</w:t>
        <w:br/>
        <w:t>The MarkArchivedEntityPurgeReady work queue runs the ArchiveClaimPurge ruleset. This ruleset holds rules that determine if a claim should be marked for</w:t>
        <w:br/>
        <w:t>purge. The example rule, which by default is disabled, checks that the claim jurisdiction is Califomia, and the claim loss date is greater than 7 years ago. So, any closed claim which is eligible for archive,  and satisfies this rule, will be marked for archive.</w:t>
        <w:br/>
        <w:t>When the bulk purge process is executed, those claims which are marked as ready for purge will be permanently removed from the active database and the archive.</w:t>
      </w:r>
    </w:p>
    <w:p>
      <w:pPr>
        <w:pStyle w:val="Heading3"/>
      </w:pPr>
      <w:r>
        <w:rPr>
          <w:sz w:val="24"/>
        </w:rPr>
        <w:t>Slide 37/39: (Untitled)</w:t>
      </w:r>
    </w:p>
    <w:p>
      <w:r>
        <w:rPr>
          <w:i/>
          <w:color w:val="888888"/>
        </w:rPr>
        <w:t>[Image placeholder]</w:t>
      </w:r>
    </w:p>
    <w:p>
      <w:pPr>
        <w:spacing w:before="80" w:after="80"/>
        <w:shd w:fill="E8E8E8" w:val="clear"/>
      </w:pPr>
      <w:r>
        <w:rPr>
          <w:i/>
          <w:color w:val="444444"/>
          <w:sz w:val="18"/>
        </w:rPr>
        <w:t>Speaker Notes: Archived security</w:t>
        <w:br/>
        <w:t>This section discusses archive security.</w:t>
      </w:r>
    </w:p>
    <w:p>
      <w:pPr>
        <w:pStyle w:val="Heading3"/>
      </w:pPr>
      <w:r>
        <w:rPr>
          <w:sz w:val="24"/>
        </w:rPr>
        <w:t>Slide 38/39: (Untitled)</w:t>
      </w:r>
    </w:p>
    <w:p>
      <w:r>
        <w:rPr>
          <w:i/>
          <w:color w:val="888888"/>
        </w:rPr>
        <w:t>[Image placeholder]</w:t>
      </w:r>
    </w:p>
    <w:p>
      <w:pPr>
        <w:spacing w:before="80" w:after="80"/>
        <w:shd w:fill="E8E8E8" w:val="clear"/>
      </w:pPr>
      <w:r>
        <w:rPr>
          <w:i/>
          <w:color w:val="444444"/>
          <w:sz w:val="18"/>
        </w:rPr>
        <w:t>Speaker Notes: Data security and privacy</w:t>
        <w:br/>
        <w:t>The archived data is stored in an AWS S3 database. All the security and privacy rules are in place and managed by the data store. The archived data stored is also compliant with GDPR. Data destruction, or purging, is also GDPR compliant and completely and permanently destroys the purged claim in both the active live database and the AWS S3 database.</w:t>
      </w:r>
    </w:p>
    <w:p>
      <w:pPr>
        <w:pStyle w:val="Heading3"/>
      </w:pPr>
      <w:r>
        <w:rPr>
          <w:sz w:val="24"/>
        </w:rPr>
        <w:t>Slide 39/39: (Untitled)</w:t>
      </w:r>
    </w:p>
    <w:p>
      <w:r>
        <w:rPr>
          <w:i/>
          <w:color w:val="888888"/>
        </w:rPr>
        <w:t>[Image placeholder]</w:t>
      </w:r>
    </w:p>
    <w:p/>
    <w:p>
      <w:pPr>
        <w:spacing w:before="240"/>
        <w:jc w:val="center"/>
      </w:pPr>
      <w:r>
        <w:rPr>
          <w:i/>
          <w:color w:val="999999"/>
          <w:sz w:val="16"/>
        </w:rPr>
        <w:t>--- End of Lesson 18: Cloud Data Archiving for ClaimCenter | 39 slides | 0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