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2: Gosu for Integration</w:t>
      </w:r>
    </w:p>
    <w:p>
      <w:pPr>
        <w:spacing w:after="40"/>
      </w:pPr>
      <w:r>
        <w:rPr>
          <w:i/>
          <w:color w:val="999999"/>
          <w:sz w:val="16"/>
        </w:rPr>
        <w:t>Source: Gosu for Integration.pptx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1/36: (Untitled)</w:t>
      </w:r>
    </w:p>
    <w:p>
      <w:r>
        <w:rPr>
          <w:i/>
          <w:color w:val="888888"/>
        </w:rPr>
        <w:t>[Image placeholder]</w:t>
      </w:r>
    </w:p>
    <w:p>
      <w:pPr>
        <w:pStyle w:val="Heading3"/>
      </w:pPr>
      <w:r>
        <w:rPr>
          <w:sz w:val="24"/>
        </w:rPr>
        <w:t>Slide 2/36: (Untitled)</w:t>
      </w:r>
    </w:p>
    <w:p>
      <w:r>
        <w:rPr>
          <w:i/>
          <w:color w:val="888888"/>
        </w:rPr>
        <w:t>[Image placeholder]</w:t>
      </w:r>
    </w:p>
    <w:p>
      <w:pPr>
        <w:pStyle w:val="Heading3"/>
      </w:pPr>
      <w:r>
        <w:rPr>
          <w:sz w:val="24"/>
        </w:rPr>
        <w:t>Slide 3/36: (Untitled)</w:t>
      </w:r>
    </w:p>
    <w:p>
      <w:r>
        <w:rPr>
          <w:i/>
          <w:color w:val="888888"/>
        </w:rPr>
        <w:t>[Image placeholder]</w:t>
      </w:r>
    </w:p>
    <w:p>
      <w:pPr>
        <w:pStyle w:val="Heading3"/>
      </w:pPr>
      <w:r>
        <w:rPr>
          <w:sz w:val="24"/>
        </w:rPr>
        <w:t>Slide 4/36: (Untitled)</w:t>
      </w:r>
    </w:p>
    <w:p>
      <w:r>
        <w:rPr>
          <w:i/>
          <w:color w:val="888888"/>
        </w:rPr>
        <w:t>[Image placeholder]</w:t>
      </w:r>
    </w:p>
    <w:p>
      <w:pPr>
        <w:spacing w:before="80" w:after="80"/>
        <w:shd w:fill="E8E8E8" w:val="clear"/>
      </w:pPr>
      <w:r>
        <w:rPr>
          <w:i/>
          <w:color w:val="444444"/>
          <w:sz w:val="18"/>
        </w:rPr>
        <w:t>Speaker Notes: Packages</w:t>
        <w:br/>
        <w:t>A package is an aspect of object oriented programming languages. A package is collection of grouped classes- The classes in a package have a similar function or related purpose. Often,classes in a package require access to each other while classes outside of the package do not need access. You reference a class in a package with a fully qualified name- A fully qualified name details the package hierarchy. In the slide example, the ABContactSummary class exists in the hierarchy of the si package- The fully qualified name for the ABContactSummary class is si.ta.classes.entity.ABCont actSummary</w:t>
        <w:br/>
        <w:br/>
        <w:t>Per package hierarchy, you can only have one unique class name. Guidewire recommended naming convention for packages is: &lt;company_code&gt;. &lt;product code&gt;- &lt;functional area&gt; where-.</w:t>
        <w:br/>
        <w:t>&lt;company_code&gt; is the company's name or a suitable abbreviation</w:t>
        <w:br/>
        <w:t>In training, we work for Succeed Insurance, so a suitable company code is si</w:t>
        <w:br/>
        <w:t>&lt;product_code&gt; is the Guidewire application's two- letter abbreviation:</w:t>
        <w:br/>
        <w:t>PolicyCenter: pc</w:t>
        <w:br/>
        <w:t>BillingCenter: bc</w:t>
        <w:br/>
        <w:t>ClaimCenter: cc</w:t>
        <w:br/>
        <w:t>ContactManager: cm</w:t>
        <w:br/>
        <w:t xml:space="preserve">• TrainingApp: ta </w:t>
        <w:br/>
        <w:t>&lt;mechanism&gt; is one of:</w:t>
        <w:br/>
        <w:t>batch</w:t>
        <w:br/>
        <w:t>messaging</w:t>
        <w:br/>
        <w:t>plugin (for predefined (non-messaging, non- startable) plugins) startable</w:t>
        <w:br/>
        <w:t>webservice</w:t>
        <w:br/>
        <w:t>classes (for any package that isn’t covered by one of the above mechanisms)</w:t>
        <w:br/>
        <w:t>enhancements</w:t>
        <w:br/>
        <w:t>&lt;functional area&gt; is the functional area of the application</w:t>
      </w:r>
    </w:p>
    <w:p>
      <w:pPr>
        <w:pStyle w:val="Heading3"/>
      </w:pPr>
      <w:r>
        <w:rPr>
          <w:sz w:val="24"/>
        </w:rPr>
        <w:t>Slide 5/36: (Untitled)</w:t>
      </w:r>
    </w:p>
    <w:p>
      <w:r>
        <w:rPr>
          <w:i/>
          <w:color w:val="888888"/>
        </w:rPr>
        <w:t>[Image placeholder]</w:t>
      </w:r>
    </w:p>
    <w:p>
      <w:pPr>
        <w:spacing w:before="80" w:after="80"/>
        <w:shd w:fill="E8E8E8" w:val="clear"/>
      </w:pPr>
      <w:r>
        <w:rPr>
          <w:i/>
          <w:color w:val="444444"/>
          <w:sz w:val="18"/>
        </w:rPr>
        <w:t>Speaker Notes: Access modifier keywords</w:t>
        <w:br/>
        <w:t>Shown in the slide is a chart of information about access modifier keywords and their differing characteristics.</w:t>
      </w:r>
    </w:p>
    <w:p>
      <w:pPr>
        <w:pStyle w:val="Heading3"/>
      </w:pPr>
      <w:r>
        <w:rPr>
          <w:sz w:val="24"/>
        </w:rPr>
        <w:t>Slide 6/36: (Untitled)</w:t>
      </w:r>
    </w:p>
    <w:p>
      <w:r>
        <w:rPr>
          <w:i/>
          <w:color w:val="888888"/>
        </w:rPr>
        <w:t>[Image placeholder]</w:t>
      </w:r>
    </w:p>
    <w:p>
      <w:pPr>
        <w:spacing w:before="80" w:after="80"/>
        <w:shd w:fill="E8E8E8" w:val="clear"/>
      </w:pPr>
      <w:r>
        <w:rPr>
          <w:i/>
          <w:color w:val="444444"/>
          <w:sz w:val="18"/>
        </w:rPr>
        <w:t>Speaker Notes: Other modifier keywords</w:t>
        <w:br/>
        <w:t>A static method is a method that belongs to the class in which it is declared:</w:t>
        <w:br/>
        <w:t>Requires no object instance to call the method</w:t>
        <w:br/>
        <w:t>Only exists on the type, not an instance of the type</w:t>
        <w:br/>
        <w:t>Gosu uses the following syntax to call a static member on a type:</w:t>
        <w:br/>
        <w:t>Uses &lt;companycode&gt;. &lt;productcode&gt;.class.MyC lass</w:t>
        <w:br/>
        <w:t>MyClass.PropertyName I I get a static property name</w:t>
        <w:br/>
        <w:t>MyClass.methodName II get a static method</w:t>
      </w:r>
    </w:p>
    <w:p>
      <w:pPr>
        <w:pStyle w:val="Heading3"/>
      </w:pPr>
      <w:r>
        <w:rPr>
          <w:sz w:val="24"/>
        </w:rPr>
        <w:t>Slide 7/36: (Untitled)</w:t>
      </w:r>
    </w:p>
    <w:p>
      <w:r>
        <w:rPr>
          <w:i/>
          <w:color w:val="888888"/>
        </w:rPr>
        <w:t>[Image placeholder]</w:t>
      </w:r>
    </w:p>
    <w:p>
      <w:pPr>
        <w:spacing w:before="80" w:after="80"/>
        <w:shd w:fill="E8E8E8" w:val="clear"/>
      </w:pPr>
      <w:r>
        <w:rPr>
          <w:i/>
          <w:color w:val="444444"/>
          <w:sz w:val="18"/>
        </w:rPr>
        <w:t>Speaker Notes: Gosu classes</w:t>
        <w:br/>
        <w:t>Gosu classes have a package structure which contains the individual classes and the classes are extendable- Using Gosu, you can write your own custom classes and call these classes from within GOSLI- You create and reference Gosu classes by name. Technical developers often utilize all OOP programming techniques for all types of Gosu classes, including:</w:t>
        <w:br/>
        <w:t>Enhancements</w:t>
        <w:br/>
        <w:t>Extending existing classes</w:t>
        <w:br/>
        <w:t>Implementing interfaces</w:t>
        <w:br/>
        <w:t>Creating instances of</w:t>
        <w:br/>
        <w:t>classes</w:t>
        <w:br/>
        <w:t>Overriding methods</w:t>
        <w:br/>
        <w:br/>
        <w:t>Object-oriented programming (OOP) is a programming approach in which developers create classes, which are instructions for how to build a set of objects and the properties and behaviors those objects will have, and create and manipulate individual objects, known as instances of a class or type. Every class is created by a class definition, which specifies the class name, the properties that every instance of the class has, and the methods that every instance of the class has.</w:t>
        <w:br/>
        <w:br/>
        <w:t>Object-oriented programming consists of four principles: Encapsulation, Abstraction, Polymorphism, and Inheritance.</w:t>
        <w:br/>
        <w:t>Encapsulation — Is the hiding of a data implementation by restricting access to accessors and mutators. An accessor is a method that is used to ask an object about itself. It can be a property or a public method. Mutators are public methods that modify the state of an object, while hiding the implementation of exactly how the data gets modified.</w:t>
        <w:br/>
        <w:t>Abstraction — Denotes the essential characteristics of an object that distinguish it from all other kinds of object and thus provide crisply defined conceptual boundaries, relative to the perspective of the viewer.</w:t>
        <w:br/>
        <w:t xml:space="preserve">Polymorphism — Means one name, many forms- Polymorphism manifests itself by having multiple methods all with the same name, but slightly different functionality.  </w:t>
        <w:br/>
        <w:t>Inheritance — Allows you to inherit functionality from another class, called a superclass or base class.  Inheritance is the ability to extend components without any knowledge of the way in which a class was implemented.</w:t>
      </w:r>
    </w:p>
    <w:p>
      <w:pPr>
        <w:pStyle w:val="Heading3"/>
      </w:pPr>
      <w:r>
        <w:rPr>
          <w:sz w:val="24"/>
        </w:rPr>
        <w:t>Slide 8/36: (Untitled)</w:t>
      </w:r>
    </w:p>
    <w:p>
      <w:r>
        <w:rPr>
          <w:i/>
          <w:color w:val="888888"/>
        </w:rPr>
        <w:t>[Image placeholder]</w:t>
      </w:r>
    </w:p>
    <w:p>
      <w:pPr>
        <w:spacing w:before="80" w:after="80"/>
        <w:shd w:fill="E8E8E8" w:val="clear"/>
      </w:pPr>
      <w:r>
        <w:rPr>
          <w:i/>
          <w:color w:val="444444"/>
          <w:sz w:val="18"/>
        </w:rPr>
        <w:t>Speaker Notes: Extending a class</w:t>
        <w:br/>
        <w:t>Code example</w:t>
        <w:br/>
        <w:t>Line 5</w:t>
        <w:br/>
        <w:t>Add extends keyword to the superclass name in the class declaration.</w:t>
        <w:br/>
        <w:t>When one class extends another, the extending class (Square in the example above) is said to be a subclass of the extended class (Rectangle in the example above).</w:t>
        <w:br/>
        <w:t xml:space="preserve">The subclass automatically has access to all non-private properties and methods in the superclass. </w:t>
        <w:br/>
        <w:t>Lines 7-9</w:t>
        <w:br/>
        <w:t>Declares that the Square class constructor use the Rectangle parent class constructor-</w:t>
        <w:br/>
        <w:t>super keyword gives you access to aspects of the superclass. The super method references the constructor of the parent class- For example,  super.methodName references the method declaration in the parent class.</w:t>
        <w:br/>
        <w:t>Lines 29-33</w:t>
        <w:br/>
        <w:t>override keyword lets you override methods declared in the super class or interface. In the example above, override the Rectangle class calculateArea method which returns (Height * Width), with an alternate method: (Width * Width).</w:t>
        <w:br/>
        <w:t>Subclasses may override individual property accessors (the get and set methods used to set property values).</w:t>
      </w:r>
    </w:p>
    <w:p>
      <w:pPr>
        <w:pStyle w:val="Heading3"/>
      </w:pPr>
      <w:r>
        <w:rPr>
          <w:sz w:val="24"/>
        </w:rPr>
        <w:t>Slide 9/36: (Untitled)</w:t>
      </w:r>
    </w:p>
    <w:p>
      <w:r>
        <w:rPr>
          <w:i/>
          <w:color w:val="888888"/>
        </w:rPr>
        <w:t>[Image placeholder]</w:t>
      </w:r>
    </w:p>
    <w:p>
      <w:pPr>
        <w:spacing w:before="80" w:after="80"/>
        <w:shd w:fill="E8E8E8" w:val="clear"/>
      </w:pPr>
      <w:r>
        <w:rPr>
          <w:i/>
          <w:color w:val="444444"/>
          <w:sz w:val="18"/>
        </w:rPr>
        <w:t>Speaker Notes: Gosu methods</w:t>
        <w:br/>
        <w:t>Code example</w:t>
        <w:br/>
        <w:t>Lines 33-39</w:t>
        <w:br/>
        <w:t>Class Rectangle includes two methods</w:t>
        <w:br/>
        <w:t>calculateArea accepts no parameters and returns an integer</w:t>
        <w:br/>
        <w:t xml:space="preserve">addToWidth accepts an integer parameter and does not return any value </w:t>
        <w:br/>
        <w:t>Neither include an access modifier</w:t>
        <w:br/>
        <w:br/>
        <w:t>Best practices</w:t>
        <w:br/>
        <w:t>Gosu requires that you provide the return type in the method definition, unless the return type is void (no return value). For clarity, add the void return type-</w:t>
        <w:br/>
        <w:t>The recommended capitalization convention for methods is to use Camel Case- In Camel Case, the first letter of an identifier is lowercase and the first letter of each subsequent concatenated word is capitalized. Examples include calculateArea or addToWidth.</w:t>
        <w:br/>
        <w:br/>
        <w:t>Methods</w:t>
        <w:br/>
        <w:t>A method is a set of one or more lines of code that can be executed from instances of a class-</w:t>
        <w:br/>
        <w:t xml:space="preserve">Similar to properties, methods can also be private which means that they available only to other methods in the defining class. Access to Gosu methods can be controlled using access keywords (public, protected, internal, private). However, the defaults for Java and Gosu are not the same. In Gosu, the default access for a method is public. </w:t>
        <w:br/>
        <w:t>A method that has input parameters is typically a method that has been abstracted to work in a variety of situations. It is not unusual to see strings, numerics, booleans, and objects as input parameters.</w:t>
        <w:br/>
        <w:t xml:space="preserve">Any return statement must return a type that matches the declared method return type. A missing return type or a mismatched return value generates a compiler error. </w:t>
        <w:br/>
        <w:t>The this keyword refers to the instance of the class from which the method is called. For example, if you had an instance of Rectangle named myRectangle and you executed myRectangIe.addToWidth( 3), then the code as shown above on line 38 would logically be equivalent to myRectangle._width = myRectangle._width + 3.</w:t>
      </w:r>
    </w:p>
    <w:p>
      <w:pPr>
        <w:pStyle w:val="Heading3"/>
      </w:pPr>
      <w:r>
        <w:rPr>
          <w:sz w:val="24"/>
        </w:rPr>
        <w:t>Slide 10/36: (Untitled)</w:t>
      </w:r>
    </w:p>
    <w:p>
      <w:r>
        <w:rPr>
          <w:i/>
          <w:color w:val="888888"/>
        </w:rPr>
        <w:t>[Image placeholder]</w:t>
      </w:r>
    </w:p>
    <w:p>
      <w:pPr>
        <w:spacing w:before="80" w:after="80"/>
        <w:shd w:fill="E8E8E8" w:val="clear"/>
      </w:pPr>
      <w:r>
        <w:rPr>
          <w:i/>
          <w:color w:val="444444"/>
          <w:sz w:val="18"/>
        </w:rPr>
        <w:t>Speaker Notes: Block argument expression</w:t>
        <w:br/>
        <w:t>In some situations, a method can be abstracted to work in a variety of situations. But the value that varies from each situation is an algorithm or a set of logic. For example, the where method on an array returns all items in the array that match a given criteria. In this case, it is the criteria that needs to be supplied to the method.</w:t>
        <w:br/>
        <w:br/>
        <w:t>Blocks are used in many situations where a method requires an expression as an input parameter, such as in arrays, queries, and Transaction bundles for database transactions.</w:t>
      </w:r>
    </w:p>
    <w:p>
      <w:pPr>
        <w:pStyle w:val="Heading3"/>
      </w:pPr>
      <w:r>
        <w:rPr>
          <w:sz w:val="24"/>
        </w:rPr>
        <w:t>Slide 11/36: (Untitled)</w:t>
      </w:r>
    </w:p>
    <w:p>
      <w:r>
        <w:rPr>
          <w:i/>
          <w:color w:val="888888"/>
        </w:rPr>
        <w:t>[Image placeholder]</w:t>
      </w:r>
    </w:p>
    <w:p>
      <w:pPr>
        <w:spacing w:before="80" w:after="80"/>
        <w:shd w:fill="E8E8E8" w:val="clear"/>
      </w:pPr>
      <w:r>
        <w:rPr>
          <w:i/>
          <w:color w:val="444444"/>
          <w:sz w:val="18"/>
        </w:rPr>
        <w:t>Speaker Notes: Declaring Gosu properties</w:t>
        <w:br/>
        <w:t>Properties enable object- oriented encapsulation- Gosu properties are similar to Java properties-</w:t>
        <w:br/>
        <w:br/>
        <w:t>A property can be thought of as a value associated with an object. A property has a type and its value can be retrievedor set There are two approaches to having instance-specific values that can be manipulated:</w:t>
        <w:br/>
        <w:t>You can create a field and explicitly set its access to public. This lets any method in any other class access and modify the value. However, this violates the idea of encapsulation and is not recommended-</w:t>
        <w:br/>
        <w:t>You can create a private variable that methods of the class can access, but methods of other classes cannot access- Setting the variable to private ensures that only the class’s methods are allowed to directly modify the variable's value.</w:t>
        <w:br/>
        <w:br/>
        <w:t>In Gosu, the recommended naming convention is to:</w:t>
        <w:br/>
        <w:t>Name private variables with an initial underscore followed by a lower case letter and otherwise using camel case, such as _aPrivateVariable.</w:t>
        <w:br/>
        <w:t>Name a non-public property with an initial capital letter, such as APublicVariable. (This is unlike Java naming conventions, where properties are implied from the get and set methods, and considered to have lowercase names, such as aPublicProperty.)</w:t>
        <w:br/>
        <w:br/>
        <w:t>Access to Gosu variables and properties can be controlled using access keywords (public, protected, internal, private). In Gosu:</w:t>
        <w:br/>
        <w:t>The default access for a variable is private.</w:t>
        <w:br/>
        <w:t>The default access for a property is public.</w:t>
        <w:br/>
        <w:t>Properties can be declared as static.</w:t>
        <w:br/>
        <w:t>This creates a class-level property that is accessible from the class itself (You can access a static property even when you do not have any instance of the class)</w:t>
        <w:br/>
        <w:br/>
        <w:t>An Accessor method is commonly known as a get method or simply a getter. A property of the object is returned by the accessor method. They are declared as public. A naming scheme is followed by accessors, in other words they add the word get in front of the method name. They are used to return the value of a private field- The same data type is returned by these methods depending on their private field-</w:t>
        <w:br/>
        <w:br/>
        <w:t>A Mutator method is commonly known as a set method or simply a setter. A Mutator method mutates things, in other words change things. It shows us the principle of encapsulation. They are also known as modifiers. They are easily spotted because they start with the word set. They are declared as public. Mutator methods do not have any return type and they also accept a parameter of the same data type depending on their private field. After that it is used to set the value of the private field.</w:t>
      </w:r>
    </w:p>
    <w:p>
      <w:pPr>
        <w:pStyle w:val="Heading3"/>
      </w:pPr>
      <w:r>
        <w:rPr>
          <w:sz w:val="24"/>
        </w:rPr>
        <w:t>Slide 12/36: (Untitled)</w:t>
      </w:r>
    </w:p>
    <w:p>
      <w:r>
        <w:rPr>
          <w:i/>
          <w:color w:val="888888"/>
        </w:rPr>
        <w:t>[Image placeholder]</w:t>
      </w:r>
    </w:p>
    <w:p>
      <w:pPr>
        <w:spacing w:before="80" w:after="80"/>
        <w:shd w:fill="E8E8E8" w:val="clear"/>
      </w:pPr>
      <w:r>
        <w:rPr>
          <w:i/>
          <w:color w:val="444444"/>
          <w:sz w:val="18"/>
        </w:rPr>
        <w:t>Speaker Notes: Property initialization</w:t>
        <w:br/>
        <w:t>Object initializers let you set properties on newly created objects immediately after new expressions. Use object initializers for compact and clear object declarations. They are especially useful if combined with data structure syntax and nested objects</w:t>
      </w:r>
    </w:p>
    <w:p>
      <w:pPr>
        <w:pStyle w:val="Heading3"/>
      </w:pPr>
      <w:r>
        <w:rPr>
          <w:sz w:val="24"/>
        </w:rPr>
        <w:t>Slide 13/36: (Untitled)</w:t>
      </w:r>
    </w:p>
    <w:p>
      <w:r>
        <w:rPr>
          <w:i/>
          <w:color w:val="888888"/>
        </w:rPr>
        <w:t>[Image placeholder]</w:t>
      </w:r>
    </w:p>
    <w:p>
      <w:pPr>
        <w:spacing w:before="80" w:after="80"/>
        <w:shd w:fill="E8E8E8" w:val="clear"/>
      </w:pPr>
      <w:r>
        <w:rPr>
          <w:i/>
          <w:color w:val="444444"/>
          <w:sz w:val="18"/>
        </w:rPr>
        <w:t>Speaker Notes: Feature literals for property reference</w:t>
        <w:br/>
        <w:t>Feature Literals are a programming language feature of Gosu. You can now refer to features using a statically verified literal syntax with the # (sharp) symbol. Some use cases for feature literals include mapping between properties of tvo types  (mapping layer); data-binding  (data layer); and specifying type- safe bean paths (query layer).</w:t>
      </w:r>
    </w:p>
    <w:p>
      <w:pPr>
        <w:pStyle w:val="Heading3"/>
      </w:pPr>
      <w:r>
        <w:rPr>
          <w:sz w:val="24"/>
        </w:rPr>
        <w:t>Slide 14/36: (Untitled)</w:t>
      </w:r>
    </w:p>
    <w:p>
      <w:r>
        <w:rPr>
          <w:i/>
          <w:color w:val="888888"/>
        </w:rPr>
        <w:t>[Image placeholder]</w:t>
      </w:r>
    </w:p>
    <w:p>
      <w:pPr>
        <w:pStyle w:val="Heading3"/>
      </w:pPr>
      <w:r>
        <w:rPr>
          <w:sz w:val="24"/>
        </w:rPr>
        <w:t>Slide 15/36: (Untitled)</w:t>
      </w:r>
    </w:p>
    <w:p>
      <w:r>
        <w:rPr>
          <w:i/>
          <w:color w:val="888888"/>
        </w:rPr>
        <w:t>[Image placeholder]</w:t>
      </w:r>
    </w:p>
    <w:p>
      <w:pPr>
        <w:spacing w:before="80" w:after="80"/>
        <w:shd w:fill="E8E8E8" w:val="clear"/>
      </w:pPr>
      <w:r>
        <w:rPr>
          <w:i/>
          <w:color w:val="444444"/>
          <w:sz w:val="18"/>
        </w:rPr>
        <w:t>Speaker Notes: Logging</w:t>
        <w:br/>
        <w:t>Code example</w:t>
        <w:br/>
        <w:t>Lines 3,5</w:t>
        <w:br/>
        <w:t>Import the required logging classes-</w:t>
        <w:br/>
        <w:t>Line 10</w:t>
        <w:br/>
        <w:t>Creates a logger variable that is available in the class and for subtype classes.</w:t>
        <w:br/>
        <w:t>The logger is of the type org.slf4j.Logger and uses a static logger category for configuration.</w:t>
        <w:br/>
        <w:t>Line 56</w:t>
        <w:br/>
        <w:t>Logger used to log application message.</w:t>
        <w:br/>
        <w:br/>
        <w:t>Logging records information about system behavior that is required for diagnostics, trouble-shooting, and failure recovery. Log files contain various types of application messages saved in a separate files- After a log file has been written, you can view a log file. Guidewire logging uses slf4j log severity levels:</w:t>
        <w:br/>
        <w:t>Trace — Messages about processes that are about to start or that completed. These types of messages provide flow-of-control logging. Trace logging has no or minimal impact on system performance.</w:t>
        <w:br/>
        <w:t>Debug — Messages that test a provable and specific theory intended to reveal some system malfunction- These messages need not be details but include information that would be understandable by an administrator-</w:t>
        <w:br/>
        <w:t>Info — Messages that convey a sense of correct system operation.</w:t>
        <w:br/>
        <w:t>Warn — Messages that indicate a potential problem-</w:t>
        <w:br/>
        <w:t>Error — Messages that indicate a definite problem-</w:t>
        <w:br/>
        <w:t>Each level is considered more severe than the previous.</w:t>
        <w:br/>
        <w:br/>
        <w:t>You can check the logging using the is&lt;Level&gt;Enabled methods on a Logger instance. For example, if there is some overhead associated to the creation of a debug statement's string, check to see if the logging level is at Debug and avoid the construction of the string if this isn't the case-</w:t>
        <w:br/>
        <w:t>if (logger-isDebugEnabled ) {</w:t>
        <w:br/>
        <w:t>//avoid creating unused</w:t>
        <w:br/>
        <w:t>strings</w:t>
        <w:br/>
        <w:t>msg = String.formatC'Logging</w:t>
        <w:br/>
        <w:t>at debug level using objectl</w:t>
        <w:br/>
        <w:t>%s and %s.",</w:t>
        <w:br/>
        <w:t>{obj 1 , obj2})</w:t>
        <w:br/>
        <w:t>logger-debug(msg)</w:t>
        <w:br/>
        <w:t>}</w:t>
        <w:br/>
        <w:t>In a production environment, an administrator is rarely at the console when an important event occurs. For this reason, it is a best practice to always use a logger instead of print statements- For educational purposes, TrainingApp may use print statements instead of loggers so that students can output information conveniently to the console.  Logging is controlled from the Logging is controlled from the logging-properties file in the config/logging directory. The file specifies different categories of logging and the logging level for each category- When a logging statement is encountered that is at or above the specified level, the log message is written to the file. By editing the file, an administrator can control how much and when a Guidewire application writes log files without having to change any application code.</w:t>
        <w:br/>
        <w:br/>
        <w:t>XXLoggerCategory where XX is the product code</w:t>
        <w:br/>
        <w:t>• AB, BC, CC, PC, PL</w:t>
      </w:r>
    </w:p>
    <w:p>
      <w:pPr>
        <w:pStyle w:val="Heading3"/>
      </w:pPr>
      <w:r>
        <w:rPr>
          <w:sz w:val="24"/>
        </w:rPr>
        <w:t>Slide 16/36: (Untitled)</w:t>
      </w:r>
    </w:p>
    <w:p>
      <w:r>
        <w:rPr>
          <w:i/>
          <w:color w:val="888888"/>
        </w:rPr>
        <w:t>[Image placeholder]</w:t>
      </w:r>
    </w:p>
    <w:p>
      <w:pPr>
        <w:spacing w:before="80" w:after="80"/>
        <w:shd w:fill="E8E8E8" w:val="clear"/>
      </w:pPr>
      <w:r>
        <w:rPr>
          <w:i/>
          <w:color w:val="444444"/>
          <w:sz w:val="18"/>
        </w:rPr>
        <w:t>Speaker Notes: Exception handling</w:t>
        <w:br/>
        <w:t>The try.-.catch.-.finally blocks provides a way to handle some or all of the possible errors that may occur in a given block of code runtime. If errors occur that the code does not handle,  Gosu simply provides its normal error message, as if there were no error handling.  The try block contains code where an error can occur, while the catch block contains the code to handle any error that does occur. If an error occurs in the try block, Gosu passes program control to the catch block for processing.  The initial value of the error- identifier is the value of the error that occurred in the try block.</w:t>
        <w:br/>
        <w:br/>
        <w:t xml:space="preserve">If an error is thrown from Java code, the value is the exception or error that was thrown. Otherwise, the value is an exception thrown elsewhere in Gosu code. </w:t>
        <w:br/>
        <w:br/>
        <w:t>If no error occurs, Gosu does not execute the catch block. If the error cannot be handled in the catch block associated with the try block where the error occurred, use the throw statement. The throw statement throws the exception (again) to a higher- level error handler.</w:t>
        <w:br/>
        <w:br/>
        <w:t>After all statements in the try block have been executed and any error handling has occurred in the catch block, the finally block is unconditionally executed.</w:t>
        <w:br/>
        <w:br/>
        <w:t>Gosu executes the code inside the finally block, even if a return statement occursinside the try or catch blocks, or if an error is thrown from a catch block. Thus, Gosu guarantees that the finally block executes-</w:t>
      </w:r>
    </w:p>
    <w:p>
      <w:pPr>
        <w:pStyle w:val="Heading3"/>
      </w:pPr>
      <w:r>
        <w:rPr>
          <w:sz w:val="24"/>
        </w:rPr>
        <w:t>Slide 17/36: (Untitled)</w:t>
      </w:r>
    </w:p>
    <w:p>
      <w:r>
        <w:rPr>
          <w:i/>
          <w:color w:val="888888"/>
        </w:rPr>
        <w:t>[Image placeholder]</w:t>
      </w:r>
    </w:p>
    <w:p>
      <w:pPr>
        <w:spacing w:before="80" w:after="80"/>
        <w:shd w:fill="E8E8E8" w:val="clear"/>
      </w:pPr>
      <w:r>
        <w:rPr>
          <w:i/>
          <w:color w:val="444444"/>
          <w:sz w:val="18"/>
        </w:rPr>
        <w:t>Speaker Notes: Annotation support</w:t>
        <w:br/>
        <w:t>Code example</w:t>
        <w:br/>
        <w:t>Line 50</w:t>
        <w:br/>
        <w:t>@Param</w:t>
        <w:br/>
        <w:t>Description — Specifies the documentation of a parameter</w:t>
        <w:br/>
        <w:t>Usage limits — Methods only</w:t>
        <w:br/>
        <w:t>Arguments — (1) The name of the parameter; (2) Documentation in Javadoc format for the method's parameter</w:t>
        <w:br/>
        <w:t>Line 51</w:t>
        <w:br/>
        <w:t>@Returns</w:t>
        <w:br/>
        <w:t xml:space="preserve">Description — Specifies the documentation for the return result of the method </w:t>
        <w:br/>
        <w:t>Usage limits — Only once per method</w:t>
        <w:br/>
        <w:t>Arguments — (1) Documentation in Javadoc format for the method's return value</w:t>
        <w:br/>
        <w:t>Line 52</w:t>
        <w:br/>
        <w:t>@Throws</w:t>
        <w:br/>
        <w:t>Description — Specifies what exception might be thrown by the method Usage limits — Methods only; it can be used multiple times, typically once for each exception thrown</w:t>
        <w:br/>
        <w:t>Arguments — (1) An exception type; (2) A description in Javadoc format of the circumstances when it would throw that exception, and how to interpret that exception.</w:t>
        <w:br/>
        <w:t>Line 53</w:t>
        <w:br/>
        <w:t>@Deprecated</w:t>
        <w:br/>
        <w:t>Description — Specifies not to use a class, method constructor or property.</w:t>
        <w:br/>
        <w:t>Usage limits — Can appear anywhere, but only once for any specific class, method, constructor, property, or method argument</w:t>
        <w:br/>
        <w:t>Arguments — (1) A warning string to display if this deprecated class, method, or constructor is used</w:t>
        <w:br/>
        <w:br/>
        <w:t>Internal Annotations</w:t>
        <w:br/>
        <w:t>There are annotations that are reserved for internal use. You may see the following in built-in Gosu code. These are unsupported for you to write- The following table lists these internal annotations so that you understand their role in built-in classes:</w:t>
        <w:br/>
        <w:t>@Export</w:t>
        <w:br/>
        <w:t>Description — Let a class be visible and editable in Studio</w:t>
        <w:br/>
        <w:t>Usage limits — Classes only</w:t>
        <w:br/>
        <w:t>@ReadOnly</w:t>
        <w:br/>
        <w:t>Description — Let a class be visible in Studio but non-editable- This means it does not permit copying it into the configuration module for you to modify.</w:t>
        <w:br/>
        <w:t>Usage limits — Classes only</w:t>
        <w:br/>
        <w:br/>
        <w:t>Annotations on supertypes are inherited by all subtypes. They are directly available via IType reflection on the subtype. Customers can also create custom annotations- Refer to documentation about how to create your own custom annotations.</w:t>
      </w:r>
    </w:p>
    <w:p>
      <w:pPr>
        <w:pStyle w:val="Heading3"/>
      </w:pPr>
      <w:r>
        <w:rPr>
          <w:sz w:val="24"/>
        </w:rPr>
        <w:t>Slide 18/36: (Untitled)</w:t>
      </w:r>
    </w:p>
    <w:p>
      <w:r>
        <w:rPr>
          <w:i/>
          <w:color w:val="888888"/>
        </w:rPr>
        <w:t>[Image placeholder]</w:t>
      </w:r>
    </w:p>
    <w:p>
      <w:pPr>
        <w:spacing w:before="80" w:after="80"/>
        <w:shd w:fill="E8E8E8" w:val="clear"/>
      </w:pPr>
      <w:r>
        <w:rPr>
          <w:i/>
          <w:color w:val="444444"/>
          <w:sz w:val="18"/>
        </w:rPr>
        <w:t>Speaker Notes: Sequence utility</w:t>
        <w:br/>
        <w:t>Syntax notes:</w:t>
        <w:br/>
        <w:t>seqKey is the sequence key. It is a string of up to 26 characters that uniquely identifies the sequence.</w:t>
        <w:br/>
        <w:t>minVal is the minimum value, of type Long, for the sequence. It specifies the value to use if this is the first request for a number in the specified sequence. On all requests beyond the first one, this value is ignored-</w:t>
        <w:br/>
        <w:t>The return value is the next number in the sequence and is of datatype long.</w:t>
        <w:br/>
        <w:br/>
        <w:t>When a sequence is started, it will issue the provided minValue as its first value- After that, the returned value is simply the most recently returned value plus one- The next method is designed to be consistent across different database products.</w:t>
        <w:br/>
        <w:br/>
        <w:t>Note that if a request for the next sequence value blocks for a long period, due to waiting for the update lock,  there may be an exception thrown from elsewhere, such as from the database Connection object. JDBC connection implementations typically throw an exception if no reply is received through the connection after a certain timeout period. Therefore implementations using the SequenceUtil should be prepared for an exception throw from calls to next. The next implementation itself will not directly throw a new exception.</w:t>
      </w:r>
    </w:p>
    <w:p>
      <w:pPr>
        <w:pStyle w:val="Heading3"/>
      </w:pPr>
      <w:r>
        <w:rPr>
          <w:sz w:val="24"/>
        </w:rPr>
        <w:t>Slide 19/36: (Untitled)</w:t>
      </w:r>
    </w:p>
    <w:p>
      <w:r>
        <w:rPr>
          <w:i/>
          <w:color w:val="888888"/>
        </w:rPr>
        <w:t>[Image placeholder]</w:t>
      </w:r>
    </w:p>
    <w:p>
      <w:pPr>
        <w:spacing w:before="80" w:after="80"/>
        <w:shd w:fill="E8E8E8" w:val="clear"/>
      </w:pPr>
      <w:r>
        <w:rPr>
          <w:i/>
          <w:color w:val="444444"/>
          <w:sz w:val="18"/>
        </w:rPr>
        <w:t>Speaker Notes: Sequence utility syntax</w:t>
        <w:br/>
        <w:t>Syntax notes:</w:t>
        <w:br/>
        <w:t>seqKey is the sequence key. It is a string of up to 26 characters that uniquely identifies the sequence.</w:t>
        <w:br/>
        <w:t>minVal is the minimum value, of type Long, for the sequence. It specifies the value to use if this is the first request for a number in the specified sequence. On all requests beyond the first one, this value is ignored-</w:t>
        <w:br/>
        <w:t>The return value is the next number in the sequence and is of datatype long.</w:t>
        <w:br/>
        <w:br/>
        <w:t>When a sequence is started, it will issue the provided minValue as its first value- After that, the returned value is simply the most recently returned value plus one- The next method is designed to be consistent across different database products.</w:t>
        <w:br/>
        <w:br/>
        <w:t>Note that if a request for the next sequence value blocks for a long period, due to waiting for the update lock,  there may be an exception thrown from elsewhere, such as from the database Connection object. JDBC connection implementations typically throw an exception if no reply is received through the connection after a certain timeout period. Therefore implementations using the SequenceUtil should be prepared for an exception throw from calls to next. The next implementation itself will not directly throw a new exception.</w:t>
      </w:r>
    </w:p>
    <w:p>
      <w:pPr>
        <w:pStyle w:val="Heading3"/>
      </w:pPr>
      <w:r>
        <w:rPr>
          <w:sz w:val="24"/>
        </w:rPr>
        <w:t>Slide 20/36: (Untitled)</w:t>
      </w:r>
    </w:p>
    <w:p>
      <w:r>
        <w:rPr>
          <w:i/>
          <w:color w:val="888888"/>
        </w:rPr>
        <w:t>[Image placeholder]</w:t>
      </w:r>
    </w:p>
    <w:p>
      <w:pPr>
        <w:spacing w:before="80" w:after="80"/>
        <w:shd w:fill="E8E8E8" w:val="clear"/>
      </w:pPr>
      <w:r>
        <w:rPr>
          <w:i/>
          <w:color w:val="444444"/>
          <w:sz w:val="18"/>
        </w:rPr>
        <w:t>Speaker Notes: Sequence utility in action</w:t>
        <w:br/>
        <w:t>Code example</w:t>
        <w:br/>
        <w:t>Line 4</w:t>
        <w:br/>
        <w:t>In Gosu Scratchpad, is a call to the printTwoSequenceNumbers method for a sequence whose key is abc. In the printTwoSequenceNumbe rs method, there are two calls to next. Line 7 is the first call- Because there have been no previous calls for the abc sequence, the minimum value of 1 is returned.  Line 8 prints the sequence key followed by a hyphen and the number returned. On line 9 a second call ismade to next. Because this is not the first call using the "abc" sequence, the minimum value is ignored and the method returns the next number in the sequence — in this case, it is 2.</w:t>
        <w:br/>
        <w:t xml:space="preserve">Line 5 </w:t>
        <w:br/>
        <w:t>In Gosu Scratchpad, is a second call to the printTwoSequenceNumbe rs method for sequence abc. In the printTwoSequenceNumbe rs method, lines 7 and 9 call the next method- Neither of these calls are the first call for sequence abc, so the next numbers in the sequence (3 and then 4) are retumed.</w:t>
        <w:br/>
        <w:t xml:space="preserve"> Line 6 </w:t>
        <w:br/>
        <w:t>In Gosu Scratchpad, is a third call to the printTwoSequenceNumbe rs method- This time,  sequence xyz is specified. Because this is a new sequence, the first call to next Uses the minimum value of 1, followed by 2.</w:t>
        <w:br/>
        <w:br/>
        <w:t>SequenceUtil reads information from the Guidewire database and writes information to it. Therefore, in order to test SequenceUtil code from Studio:</w:t>
        <w:br/>
        <w:t>The application must be running.</w:t>
        <w:br/>
        <w:t>Studio must be connected to the application.</w:t>
        <w:br/>
        <w:br/>
        <w:t>If either of these conditions is not true, then calls to SequenceUtil-next throw a null-pointer exception.</w:t>
        <w:br/>
        <w:br/>
        <w:t>While the above is true in H2 (and other light-weight databases), sequences are usually handled by designated Sequence objects in more robust databases (Oracle, SQL Server)</w:t>
      </w:r>
    </w:p>
    <w:p>
      <w:pPr>
        <w:pStyle w:val="Heading3"/>
      </w:pPr>
      <w:r>
        <w:rPr>
          <w:sz w:val="24"/>
        </w:rPr>
        <w:t>Slide 21/36: (Untitled)</w:t>
      </w:r>
    </w:p>
    <w:p>
      <w:r>
        <w:rPr>
          <w:i/>
          <w:color w:val="888888"/>
        </w:rPr>
        <w:t>[Image placeholder]</w:t>
      </w:r>
    </w:p>
    <w:p>
      <w:pPr>
        <w:pStyle w:val="Heading3"/>
      </w:pPr>
      <w:r>
        <w:rPr>
          <w:sz w:val="24"/>
        </w:rPr>
        <w:t>Slide 22/36: (Untitled)</w:t>
      </w:r>
    </w:p>
    <w:p>
      <w:pPr>
        <w:pStyle w:val="Heading3"/>
      </w:pPr>
      <w:r>
        <w:rPr>
          <w:sz w:val="24"/>
        </w:rPr>
        <w:t>Slide 23/36: (Untitled)</w:t>
      </w:r>
    </w:p>
    <w:p>
      <w:r>
        <w:rPr>
          <w:i/>
          <w:color w:val="888888"/>
        </w:rPr>
        <w:t>[Image placeholder]</w:t>
      </w:r>
    </w:p>
    <w:p>
      <w:pPr>
        <w:pStyle w:val="Heading3"/>
      </w:pPr>
      <w:r>
        <w:rPr>
          <w:sz w:val="24"/>
        </w:rPr>
        <w:t>Slide 24/36: (Untitled)</w:t>
      </w:r>
    </w:p>
    <w:p>
      <w:r>
        <w:rPr>
          <w:i/>
          <w:color w:val="888888"/>
        </w:rPr>
        <w:t>[Image placeholder]</w:t>
      </w:r>
    </w:p>
    <w:p>
      <w:pPr>
        <w:pStyle w:val="Heading3"/>
      </w:pPr>
      <w:r>
        <w:rPr>
          <w:sz w:val="24"/>
        </w:rPr>
        <w:t>Slide 25/36: (Untitled)</w:t>
      </w:r>
    </w:p>
    <w:p>
      <w:r>
        <w:rPr>
          <w:i/>
          <w:color w:val="888888"/>
        </w:rPr>
        <w:t>[Image placeholder]</w:t>
      </w:r>
    </w:p>
    <w:p>
      <w:pPr>
        <w:pStyle w:val="Heading3"/>
      </w:pPr>
      <w:r>
        <w:rPr>
          <w:sz w:val="24"/>
        </w:rPr>
        <w:t>Slide 26/36: (Untitled)</w:t>
      </w:r>
    </w:p>
    <w:p>
      <w:r>
        <w:rPr>
          <w:i/>
          <w:color w:val="888888"/>
        </w:rPr>
        <w:t>[Image placeholder]</w:t>
      </w:r>
    </w:p>
    <w:p>
      <w:pPr>
        <w:pStyle w:val="Heading3"/>
      </w:pPr>
      <w:r>
        <w:rPr>
          <w:sz w:val="24"/>
        </w:rPr>
        <w:t>Slide 27/36: (Untitled)</w:t>
      </w:r>
    </w:p>
    <w:p>
      <w:r>
        <w:rPr>
          <w:i/>
          <w:color w:val="888888"/>
        </w:rPr>
        <w:t>[Image placeholder]</w:t>
      </w:r>
    </w:p>
    <w:p>
      <w:pPr>
        <w:pStyle w:val="Heading3"/>
      </w:pPr>
      <w:r>
        <w:rPr>
          <w:sz w:val="24"/>
        </w:rPr>
        <w:t>Slide 28/36: (Untitled)</w:t>
      </w:r>
    </w:p>
    <w:p>
      <w:r>
        <w:rPr>
          <w:i/>
          <w:color w:val="888888"/>
        </w:rPr>
        <w:t>[Image placeholder]</w:t>
      </w:r>
    </w:p>
    <w:p>
      <w:pPr>
        <w:pStyle w:val="Heading3"/>
      </w:pPr>
      <w:r>
        <w:rPr>
          <w:sz w:val="24"/>
        </w:rPr>
        <w:t>Slide 29/36: (Untitled)</w:t>
      </w:r>
    </w:p>
    <w:p>
      <w:r>
        <w:rPr>
          <w:i/>
          <w:color w:val="888888"/>
        </w:rPr>
        <w:t>[Image placeholder]</w:t>
      </w:r>
    </w:p>
    <w:p>
      <w:pPr>
        <w:pStyle w:val="Heading3"/>
      </w:pPr>
      <w:r>
        <w:rPr>
          <w:sz w:val="24"/>
        </w:rPr>
        <w:t>Slide 30/36: (Untitled)</w:t>
      </w:r>
    </w:p>
    <w:p>
      <w:r>
        <w:rPr>
          <w:i/>
          <w:color w:val="888888"/>
        </w:rPr>
        <w:t>[Image placeholder]</w:t>
      </w:r>
    </w:p>
    <w:p>
      <w:pPr>
        <w:pStyle w:val="Heading3"/>
      </w:pPr>
      <w:r>
        <w:rPr>
          <w:sz w:val="24"/>
        </w:rPr>
        <w:t>Slide 31/36: (Untitled)</w:t>
      </w:r>
    </w:p>
    <w:p>
      <w:r>
        <w:rPr>
          <w:i/>
          <w:color w:val="888888"/>
        </w:rPr>
        <w:t>[Image placeholder]</w:t>
      </w:r>
    </w:p>
    <w:p>
      <w:pPr>
        <w:pStyle w:val="Heading3"/>
      </w:pPr>
      <w:r>
        <w:rPr>
          <w:sz w:val="24"/>
        </w:rPr>
        <w:t>Slide 32/36: (Untitled)</w:t>
      </w:r>
    </w:p>
    <w:p>
      <w:r>
        <w:rPr>
          <w:i/>
          <w:color w:val="888888"/>
        </w:rPr>
        <w:t>[Image placeholder]</w:t>
      </w:r>
    </w:p>
    <w:p>
      <w:pPr>
        <w:pStyle w:val="Heading3"/>
      </w:pPr>
      <w:r>
        <w:rPr>
          <w:sz w:val="24"/>
        </w:rPr>
        <w:t>Slide 33/36: (Untitled)</w:t>
      </w:r>
    </w:p>
    <w:p>
      <w:r>
        <w:rPr>
          <w:i/>
          <w:color w:val="888888"/>
        </w:rPr>
        <w:t>[Image placeholder]</w:t>
      </w:r>
    </w:p>
    <w:p>
      <w:pPr>
        <w:pStyle w:val="Heading3"/>
      </w:pPr>
      <w:r>
        <w:rPr>
          <w:sz w:val="24"/>
        </w:rPr>
        <w:t>Slide 34/36: (Untitled)</w:t>
      </w:r>
    </w:p>
    <w:p>
      <w:r>
        <w:rPr>
          <w:i/>
          <w:color w:val="888888"/>
        </w:rPr>
        <w:t>[Image placeholder]</w:t>
      </w:r>
    </w:p>
    <w:p>
      <w:pPr>
        <w:pStyle w:val="Heading3"/>
      </w:pPr>
      <w:r>
        <w:rPr>
          <w:sz w:val="24"/>
        </w:rPr>
        <w:t>Slide 35/36: (Untitled)</w:t>
      </w:r>
    </w:p>
    <w:p>
      <w:r>
        <w:rPr>
          <w:i/>
          <w:color w:val="888888"/>
        </w:rPr>
        <w:t>[Image placeholder]</w:t>
      </w:r>
    </w:p>
    <w:p>
      <w:pPr>
        <w:pStyle w:val="Heading3"/>
      </w:pPr>
      <w:r>
        <w:rPr>
          <w:sz w:val="24"/>
        </w:rPr>
        <w:t>Slide 36/36: (Untitled)</w:t>
      </w:r>
    </w:p>
    <w:p>
      <w:r>
        <w:rPr>
          <w:i/>
          <w:color w:val="888888"/>
        </w:rPr>
        <w:t>[Image placeholder]</w:t>
      </w:r>
    </w:p>
    <w:p>
      <w:pPr>
        <w:pStyle w:val="Heading2"/>
      </w:pPr>
      <w:r>
        <w:t>Assignment</w:t>
      </w:r>
    </w:p>
    <w:p>
      <w:r>
        <w:rPr>
          <w:b/>
          <w:color w:val="008800"/>
        </w:rPr>
        <w:t>[Assignment 02]: Gosu for Integration</w:t>
      </w:r>
    </w:p>
    <w:p>
      <w:r>
        <w:rPr>
          <w:i/>
          <w:sz w:val="18"/>
        </w:rPr>
        <w:t>File: 02 - Gosu for Integration.pdf</w:t>
      </w:r>
    </w:p>
    <w:p/>
    <w:p>
      <w:pPr>
        <w:spacing w:before="240"/>
        <w:jc w:val="center"/>
      </w:pPr>
      <w:r>
        <w:rPr>
          <w:i/>
          <w:color w:val="999999"/>
          <w:sz w:val="16"/>
        </w:rPr>
        <w:t>--- End of Lesson 2: Gosu for Integration | 36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