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8: RESTful Web Services</w:t>
      </w:r>
    </w:p>
    <w:p>
      <w:pPr>
        <w:spacing w:after="40"/>
      </w:pPr>
      <w:r>
        <w:rPr>
          <w:i/>
          <w:color w:val="999999"/>
          <w:sz w:val="16"/>
        </w:rPr>
        <w:t>Source: RESTful Web Services.pptx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1/38: (Untitled)</w:t>
      </w:r>
    </w:p>
    <w:p>
      <w:r>
        <w:rPr>
          <w:i/>
          <w:color w:val="888888"/>
        </w:rPr>
        <w:t>[Image placeholder]</w:t>
      </w:r>
    </w:p>
    <w:p>
      <w:pPr>
        <w:pStyle w:val="Heading3"/>
      </w:pPr>
      <w:r>
        <w:rPr>
          <w:sz w:val="24"/>
        </w:rPr>
        <w:t>Slide 2/38: (Untitled)</w:t>
      </w:r>
    </w:p>
    <w:p>
      <w:r>
        <w:rPr>
          <w:i/>
          <w:color w:val="888888"/>
        </w:rPr>
        <w:t>[Image placeholder]</w:t>
      </w:r>
    </w:p>
    <w:p>
      <w:pPr>
        <w:pStyle w:val="Heading3"/>
      </w:pPr>
      <w:r>
        <w:rPr>
          <w:sz w:val="24"/>
        </w:rPr>
        <w:t>Slide 3/38: (Untitled)</w:t>
      </w:r>
    </w:p>
    <w:p>
      <w:r>
        <w:rPr>
          <w:i/>
          <w:color w:val="888888"/>
        </w:rPr>
        <w:t>[Image placeholder]</w:t>
      </w:r>
    </w:p>
    <w:p>
      <w:pPr>
        <w:pStyle w:val="Heading3"/>
      </w:pPr>
      <w:r>
        <w:rPr>
          <w:sz w:val="24"/>
        </w:rPr>
        <w:t>Slide 4/38: (Untitled)</w:t>
      </w:r>
    </w:p>
    <w:p>
      <w:r>
        <w:rPr>
          <w:i/>
          <w:color w:val="888888"/>
        </w:rPr>
        <w:t>[Image placeholder]</w:t>
      </w:r>
    </w:p>
    <w:p>
      <w:pPr>
        <w:spacing w:before="80" w:after="80"/>
        <w:shd w:fill="E8E8E8" w:val="clear"/>
      </w:pPr>
      <w:r>
        <w:rPr>
          <w:i/>
          <w:color w:val="444444"/>
          <w:sz w:val="18"/>
        </w:rPr>
        <w:t>Speaker Notes: What is the InsuranceSuite REST framework?</w:t>
        <w:br/>
        <w:t>A RESTful API is an application program interface (API) that uses HTTP request to GET, PUT, PATCH, POST and DELETE data. A RESTful API — also referred to as a RESTful web service — is based on representational state transfer (REST) technology.</w:t>
        <w:br/>
        <w:br/>
        <w:t>REST is the idea of using the hypertext transport protocol (HTTP) to view and manipulate resources. Following this protocol, the primary allowable actions are GET, PUT, PATCH, POST and DELETE. Unique resource locators (URLs) are the means for referencing exposed entities, and HTTP response codes are used to understand the state of the interaction. In its full form, REST employs media types that define the available resources and allowable payloads, and links are provided to facilitate auto- discovery of resources and Actions.</w:t>
        <w:br/>
        <w:br/>
        <w:t>PATCH vs PUT</w:t>
        <w:br/>
        <w:t>PATCH requests that a set of changes described in the request entity be applied to the resource identified by the Request- URI. (Preferred verb for an update).</w:t>
        <w:br/>
        <w:t>PUT requests that the enclosed entity be stored under the supplied Request-URI. If the Request-URI refers to an already existing resource, the enclosed entity SHOULD be considered as a modified version of the one residing on the origin server — the entire entity will be replaced. If the Request-URI does not point to an existing resource, and that URI is capable of being defined as a new resource by the requesting user agent, the origin server can create the resource with that URI.</w:t>
        <w:br/>
        <w:br/>
        <w:t>Why not use JAX-RS?</w:t>
        <w:br/>
        <w:t xml:space="preserve">Code-first APIs don’t compose or extend cleanly — becomes difficult-to-impossible to ship OOTB APIs that you can extend without just modifying all the classes in place and "owning“ everything </w:t>
        <w:br/>
        <w:t>JAX-RS doesn't work consistently across our supported application servers</w:t>
        <w:br/>
        <w:t xml:space="preserve">Lots of other work needed on top of the basic dispatch and  (de)serialization layers anyway — authentication, logging, standard error formats, localization, etc. </w:t>
        <w:br/>
        <w:br/>
        <w:t>What is Swagger?</w:t>
        <w:br/>
        <w:t>Swagger is a specification for documenting REST APIs that has become the closest thing to an industry standard that you'll find, with a growing ecosystem of tools that can understand Swagger schemas- The InsuranceSuite REST Framework uses Swagger version 2.0 schemas to define the APIs themselves, including the available resources (i.e. the paths), the verbs that can be used with those resources (i.e. the operations), what parameters each operation accepts, and the schema for  any payload or response if those are specified in JSON- Swagger is designed for schema-first development of APIs, meaning that you can develop the API specification before starting implementation, and as such is intended to be a file format that humans can read and write directly, with minimal editor support  The official Swagger 2.0 spec is available at https:/fgithub.com/OAl/Open API_Specification/blob/master/versions/2.0-md.</w:t>
      </w:r>
    </w:p>
    <w:p>
      <w:pPr>
        <w:pStyle w:val="Heading3"/>
      </w:pPr>
      <w:r>
        <w:rPr>
          <w:sz w:val="24"/>
        </w:rPr>
        <w:t>Slide 5/38: (Untitled)</w:t>
      </w:r>
    </w:p>
    <w:p>
      <w:r>
        <w:rPr>
          <w:i/>
          <w:color w:val="888888"/>
        </w:rPr>
        <w:t>[Image placeholder]</w:t>
      </w:r>
    </w:p>
    <w:p>
      <w:pPr>
        <w:spacing w:before="80" w:after="80"/>
        <w:shd w:fill="E8E8E8" w:val="clear"/>
      </w:pPr>
      <w:r>
        <w:rPr>
          <w:i/>
          <w:color w:val="444444"/>
          <w:sz w:val="18"/>
        </w:rPr>
        <w:t>Speaker Notes: REST framework components</w:t>
        <w:br/>
        <w:t>The InsuranceSuite RESTAPI Framework uses Swagger 2.0 schema files to define the structure of a given API, and JSON Schema files to define the schema for API inputs and outputs. Integration Mapping files and Integration Filters can optionally be used to implement GET methods within the API.Together, the Swagger schema and JSON Schema pieces are used to determine:</w:t>
        <w:br/>
        <w:t>The set of resources exposed by the API; each resource is called a "path"or "path item" in Swagger, and can have variables interposed for things like resource ids. For example, sses might define aresource for the addresses associated witha specific contact-</w:t>
        <w:br/>
        <w:t>The set of HTTP verbs that can be used to operate on a particular resource. Swagger calls these the "operations." For example, the sses resource might define a GET operation that returns the addresses for the specified contact and a POST operation for adding a new address to the contact- Updates and deletions of addresses might be done via PATCH and DELETE operations on Icontact/{contactld)/addresses/{addressld)</w:t>
        <w:br/>
        <w:t>The set of path parameters, query parameters, and custom headers applicable to each operation- In the above example, "contactld" and</w:t>
        <w:br/>
        <w:t xml:space="preserve">     "addressld" are path parameters. At runtime, the framework will match the request URL against the defined path and extract out those path parameters for                                                                                                                                     use by the implementation code. Query parameters are the bits after the ? in the URL and are often used for additional parameters to an operation.</w:t>
        <w:br/>
        <w:t>The schema for the payload passed to an operation, if any. In the above example, a POST to sses might specify a JSON Schema definition that defines the format for the body of the POST request.</w:t>
        <w:br/>
        <w:t>The schema for the response returned by an operation, if any, as well as possible HTTP codes that will be returned- A GET request tosses might specify a json schema for the list of addresses, and that the default success code is 200.</w:t>
        <w:br/>
        <w:t>Validation and serialization/deserialization n for those parameters, inputs, and outputs. A parameter might be declared as required, or with a specified min and max value, or as an integer versus a string; the framework can then use that information to automatically validate the inputs and return an appropriate HTTP response if the input is invalid, and can deserialize the data into appropriate POJOs for use by the implementation code</w:t>
        <w:br/>
        <w:br/>
        <w:t>Every operation defined within the Swagger schema is then bound to a specific handler class and method, which will be invoked to process the request whenever a request is made against the appropriate URL and HTTP request method. A single configuration file, published-apis.yaml, is used to control which Swagger schemas are actually exposed via the REST servlet.</w:t>
        <w:br/>
        <w:br/>
        <w:t>Why not DTOs? (Data Transfer Object)</w:t>
        <w:br/>
        <w:t>Wrappers allow for clean extension — no need to subclass, overwrite OOTB classes, create runtime proxies, etc-</w:t>
        <w:br/>
        <w:t>Wrappers allow code re- use across API versions</w:t>
        <w:br/>
        <w:t>Wrappers allow for "late- binding" of code to the schema, which helps modularity</w:t>
        <w:br/>
        <w:t>i.e. base application code can execute without knowing if it’s being called by an customer extension API</w:t>
        <w:br/>
        <w:t xml:space="preserve">Wrappers can be optional </w:t>
        <w:br/>
        <w:t xml:space="preserve">Don't like them? Too slow to compile? Your code is mostly reflective/meta anyway? Then don’t generate them. </w:t>
        <w:br/>
        <w:t>Wrappers are module- specific</w:t>
        <w:br/>
        <w:t>Since extension schemas are in a different namespace, so are the wrappers</w:t>
        <w:br/>
        <w:t>Wrappers are a module-specific implementation detail</w:t>
      </w:r>
    </w:p>
    <w:p>
      <w:pPr>
        <w:pStyle w:val="Heading3"/>
      </w:pPr>
      <w:r>
        <w:rPr>
          <w:sz w:val="24"/>
        </w:rPr>
        <w:t>Slide 6/38: (Untitled)</w:t>
      </w:r>
    </w:p>
    <w:p>
      <w:r>
        <w:rPr>
          <w:i/>
          <w:color w:val="888888"/>
        </w:rPr>
        <w:t>[Image placeholder]</w:t>
      </w:r>
    </w:p>
    <w:p>
      <w:pPr>
        <w:spacing w:before="80" w:after="80"/>
        <w:shd w:fill="E8E8E8" w:val="clear"/>
      </w:pPr>
      <w:r>
        <w:rPr>
          <w:i/>
          <w:color w:val="444444"/>
          <w:sz w:val="18"/>
        </w:rPr>
        <w:t>Speaker Notes: Use case</w:t>
        <w:br/>
        <w:t>Some simple conventions to keep in mind are:</w:t>
        <w:br/>
        <w:t>Try to structure things as operations on resources rather than as RPC calls, i.e.instead of calling addContact you're POSTing to Icontacts</w:t>
        <w:br/>
        <w:t>GET should never mutate a resource</w:t>
        <w:br/>
        <w:t>Use PUT to replace an existing resource, PATCH to partially update it (i.e. only updating specified fields),DELETE to remove objects, and POST to create new resources under an existing container</w:t>
        <w:br/>
        <w:t>Use plurals for resource paths where there are multiple sub- resources, i.e. 'contacts/{contactld} rather than Icontact/{contactld}</w:t>
      </w:r>
    </w:p>
    <w:p>
      <w:pPr>
        <w:pStyle w:val="Heading3"/>
      </w:pPr>
      <w:r>
        <w:rPr>
          <w:sz w:val="24"/>
        </w:rPr>
        <w:t>Slide 7/38: (Untitled)</w:t>
      </w:r>
    </w:p>
    <w:p>
      <w:r>
        <w:rPr>
          <w:i/>
          <w:color w:val="888888"/>
        </w:rPr>
        <w:t>[Image placeholder]</w:t>
      </w:r>
    </w:p>
    <w:p>
      <w:pPr>
        <w:pStyle w:val="Heading3"/>
      </w:pPr>
      <w:r>
        <w:rPr>
          <w:sz w:val="24"/>
        </w:rPr>
        <w:t>Slide 8/38: (Untitled)</w:t>
      </w:r>
    </w:p>
    <w:p>
      <w:r>
        <w:rPr>
          <w:i/>
          <w:color w:val="888888"/>
        </w:rPr>
        <w:t>[Image placeholder]</w:t>
      </w:r>
    </w:p>
    <w:p>
      <w:pPr>
        <w:spacing w:before="80" w:after="80"/>
        <w:shd w:fill="E8E8E8" w:val="clear"/>
      </w:pPr>
      <w:r>
        <w:rPr>
          <w:i/>
          <w:color w:val="444444"/>
          <w:sz w:val="18"/>
        </w:rPr>
        <w:t>Speaker Notes: Create a new yaml file</w:t>
        <w:br/>
        <w:t>YAML (YAML Ain't Markup Language) is a human-readable data serialization standard for all programming languages. It is used for configuration files and in many applications where data is being stored; in the next page you can see an example.</w:t>
      </w:r>
    </w:p>
    <w:p>
      <w:pPr>
        <w:pStyle w:val="Heading3"/>
      </w:pPr>
      <w:r>
        <w:rPr>
          <w:sz w:val="24"/>
        </w:rPr>
        <w:t>Slide 9/38: (Untitled)</w:t>
      </w:r>
    </w:p>
    <w:p>
      <w:r>
        <w:rPr>
          <w:i/>
          <w:color w:val="888888"/>
        </w:rPr>
        <w:t>[Image placeholder]</w:t>
      </w:r>
    </w:p>
    <w:p>
      <w:pPr>
        <w:spacing w:before="80" w:after="80"/>
        <w:shd w:fill="E8E8E8" w:val="clear"/>
      </w:pPr>
      <w:r>
        <w:rPr>
          <w:i/>
          <w:color w:val="444444"/>
          <w:sz w:val="18"/>
        </w:rPr>
        <w:t>Speaker Notes: Define header information</w:t>
        <w:br/>
        <w:t>Code example</w:t>
        <w:br/>
        <w:t>Line 1</w:t>
        <w:br/>
        <w:t>Must always specify swagger: '2.0' in the file-</w:t>
        <w:br/>
        <w:t>Line 2</w:t>
        <w:br/>
        <w:t>Basic information about the schema.</w:t>
        <w:br/>
        <w:t>Line 6</w:t>
        <w:br/>
        <w:t>Determines where the resources are rooted on the REST servlet</w:t>
        <w:br/>
        <w:t>Becomes a prefix to each of the paths: http://localhost:8880/ab/ rest/trn/ta/contact/vl/&lt;re</w:t>
        <w:br/>
        <w:t>source&gt;</w:t>
        <w:br/>
        <w:t>Lines 7-9</w:t>
        <w:br/>
        <w:t xml:space="preserve">Schema aliases and import paths are defined. </w:t>
        <w:br/>
        <w:t>Reference to the imported schema are prefixed with the alias before the # symbol.</w:t>
        <w:br/>
        <w:t>Line 11</w:t>
        <w:br/>
        <w:t>Specifies the default handler class that will be instantiated for operations.</w:t>
        <w:br/>
        <w:t>Lines 13,15</w:t>
        <w:br/>
        <w:t>Specifies the default input/output file format for operations unless explicitly declared.</w:t>
        <w:br/>
        <w:t xml:space="preserve">Line 16 </w:t>
        <w:br/>
        <w:t xml:space="preserve">Resources/operations are defined under paths. </w:t>
        <w:br/>
        <w:br/>
        <w:t>The hardest part about defining the API is designing the API, i.e. determining the structure of the resources, what verbs are available, what query parameters, and what the inputs and output should look like- One of the advantages of schema-first API design (at least in theory) is that it forces you to think about those questions up- front, before you start implementing, and to look at your API from the perspective of client systems rather than just thinking about the back- end implementation.</w:t>
        <w:br/>
        <w:t xml:space="preserve">Header Template </w:t>
        <w:br/>
        <w:t xml:space="preserve">swagger: '2.0’ info: </w:t>
        <w:br/>
        <w:t>description: "My API“ version: '1.0’ title: "My basePath: &lt;basePath&gt; # The base path prepended to every path in this API, generally of the form /&lt;grouping/&lt;version&gt; like 'claims/vl x-gw-schema-import: &lt;alias&gt;: &lt;json schema name&gt; # Can include any number of imports, but you’ll just need one for now produces: # Used as the default for operations that do not explicitly declare  - application/json consumes: # Used as the default for operations that do not explicitly declare it - application/json paths:</w:t>
      </w:r>
    </w:p>
    <w:p>
      <w:pPr>
        <w:pStyle w:val="Heading3"/>
      </w:pPr>
      <w:r>
        <w:rPr>
          <w:sz w:val="24"/>
        </w:rPr>
        <w:t>Slide 10/38: (Untitled)</w:t>
      </w:r>
    </w:p>
    <w:p>
      <w:r>
        <w:rPr>
          <w:i/>
          <w:color w:val="888888"/>
        </w:rPr>
        <w:t>[Image placeholder]</w:t>
      </w:r>
    </w:p>
    <w:p>
      <w:pPr>
        <w:spacing w:before="80" w:after="80"/>
        <w:shd w:fill="E8E8E8" w:val="clear"/>
      </w:pPr>
      <w:r>
        <w:rPr>
          <w:i/>
          <w:color w:val="444444"/>
          <w:sz w:val="18"/>
        </w:rPr>
        <w:t>Speaker Notes: Define get operation to view a contact and its notes</w:t>
        <w:br/>
        <w:t>Code example</w:t>
        <w:br/>
        <w:t>Line 17</w:t>
        <w:br/>
        <w:t>Defines the resource path.</w:t>
        <w:br/>
        <w:t>Line 18</w:t>
        <w:br/>
        <w:t>HTTP verb to read from the database.</w:t>
        <w:br/>
        <w:t>Line 20</w:t>
        <w:br/>
        <w:t>Unique method name the framework will call at runtime.</w:t>
        <w:br/>
        <w:t>Line 21</w:t>
        <w:br/>
        <w:t>InsuranceSuite extension that defines required permission(s) to execute the operation.</w:t>
        <w:br/>
        <w:t>Lines 24,65</w:t>
        <w:br/>
        <w:t>Required parameter is defined and passed in the URL path.</w:t>
        <w:br/>
        <w:t>Line 25</w:t>
        <w:br/>
        <w:t>Filter parameter is defined.</w:t>
        <w:br/>
        <w:t>Optionally used by the mapper query operation to obtain the TransformResult object-</w:t>
        <w:br/>
        <w:t>Two filters will be available to external resource.</w:t>
        <w:br/>
        <w:t>Line 30</w:t>
        <w:br/>
        <w:t>Standard response code for a successful request.</w:t>
        <w:br/>
        <w:t>Line 33</w:t>
        <w:br/>
        <w:t xml:space="preserve">Reference to the JSON schema definition used for the response returned by the operation, if any.  </w:t>
        <w:br/>
        <w:br/>
        <w:t>HTTP response status are divided into the five categories:</w:t>
        <w:br/>
        <w:t xml:space="preserve">lxx: Informational </w:t>
        <w:br/>
        <w:t>Communicates transfer protocol-level information</w:t>
        <w:br/>
        <w:t>2xx: Success</w:t>
        <w:br/>
        <w:t>Indicates that the client's request was accepted successfully</w:t>
        <w:br/>
        <w:t>3xx: Redirection</w:t>
        <w:br/>
        <w:t>Indicates that the client must take some additional action in order to complete their request</w:t>
        <w:br/>
        <w:t>4xx: Client Error</w:t>
        <w:br/>
        <w:t>This category of error status codes points the finger at clients</w:t>
        <w:br/>
        <w:t>5xx: Server Error</w:t>
        <w:br/>
        <w:t>The server takes responsibility for these error status codes</w:t>
        <w:br/>
        <w:br/>
        <w:t>HTTP response code examples:</w:t>
        <w:br/>
        <w:t>• 200 (0K) — standard response for successful HTTP requests. The actual response will depend on the request method used. In a GET request, the response will contain an entity corresponding to the requested resource. In a POST request, the response will contain an entity describing or containing the result of the action.</w:t>
        <w:br/>
        <w:t>• 201 (Created) — the request has been fulfilled, resulting in the creation of a new resource- The origin server MIJST create the resource before</w:t>
        <w:br/>
        <w:t>returning the 201 status code.</w:t>
        <w:br/>
        <w:t>• 202 (Accepted) — the request has been accepted for processing,  but the processing has not been completed. The request might or might not be eventually acted upon, and may be disallowed when processing occurs. More information on HTTP status codes can be found at https:/fen.wikipedia.org/wikifl-I st of HTTP status codes.</w:t>
        <w:br/>
        <w:t>Paths Template</w:t>
        <w:br/>
        <w:t>paths:</w:t>
        <w:br/>
        <w:t>/&lt;path&gt;:</w:t>
        <w:br/>
        <w:t>&lt;method&gt;: # methods are in lower-case, i.e. get, post, patch, put, delete, options, or head</w:t>
        <w:br/>
        <w:t>summary: &lt;summary&gt; #</w:t>
        <w:br/>
        <w:t>Any text you like</w:t>
        <w:br/>
        <w:t xml:space="preserve">   description: &lt;description&gt;</w:t>
        <w:br/>
        <w:t># Any text you like</w:t>
        <w:br/>
        <w:t>operationld.</w:t>
        <w:br/>
        <w:t>&lt;operationld&gt; # Becomes the handler method name, must be unique within this schema parameters: # You can omit this if the method has no parameters. Parameters is a list, so each element is prefixed with '-' to indicate its a list item</w:t>
        <w:br/>
        <w:t>- name: &lt;f00&gt;</w:t>
        <w:br/>
        <w:t>in:</w:t>
        <w:br/>
        <w:t>&lt;query/path/bodytheader&gt; # either query, path, body, or header</w:t>
        <w:br/>
        <w:t>required: &lt;true/false&gt; # defaults to false, must be set to 'true' for path parameters</w:t>
        <w:br/>
        <w:t>type:</w:t>
        <w:br/>
        <w:t>&lt;string/integer/number/boole an&gt; # only for query, path, or an&gt; header parameters</w:t>
        <w:br/>
        <w:t>schema: # Only included</w:t>
        <w:br/>
        <w:t>for the body parameter</w:t>
        <w:br/>
        <w:t>$ref:</w:t>
        <w:br/>
        <w:t>&lt;alias&gt;#/definitions/&lt;name&gt;</w:t>
        <w:br/>
        <w:t>responses:</w:t>
        <w:br/>
        <w:t>'&lt;code&gt;': # Make sure it's in single or double quotes. 200 is generic, 201 for "created", 204 for responses without a body description:</w:t>
        <w:br/>
        <w:t>&lt;description&gt;</w:t>
        <w:br/>
        <w:t>schema: # Only include</w:t>
        <w:br/>
        <w:t>fora 201 or 204</w:t>
        <w:br/>
        <w:t>Sref:</w:t>
        <w:br/>
        <w:t>&lt;alias&gt;#/definitions/&lt;name&gt;</w:t>
        <w:br/>
        <w:br/>
        <w:t>Permissions</w:t>
        <w:br/>
        <w:t>Generally, permissions should be enforced in the handler, rather than using the x-gw-permissions property in the schema. System permissions can be used in the schema if there's no special application-level logic on that permission Referencing the system permission directly is often not very safe, because you may be bypassing the logic on the associated application permission key, i.e. if you used abview, you'd bypass all the Tag permission logic for ABContact.</w:t>
      </w:r>
    </w:p>
    <w:p>
      <w:pPr>
        <w:pStyle w:val="Heading3"/>
      </w:pPr>
      <w:r>
        <w:rPr>
          <w:sz w:val="24"/>
        </w:rPr>
        <w:t>Slide 11/38: (Untitled)</w:t>
      </w:r>
    </w:p>
    <w:p>
      <w:r>
        <w:rPr>
          <w:i/>
          <w:color w:val="888888"/>
        </w:rPr>
        <w:t>[Image placeholder]</w:t>
      </w:r>
    </w:p>
    <w:p>
      <w:pPr>
        <w:spacing w:before="80" w:after="80"/>
        <w:shd w:fill="E8E8E8" w:val="clear"/>
      </w:pPr>
      <w:r>
        <w:rPr>
          <w:i/>
          <w:color w:val="444444"/>
          <w:sz w:val="18"/>
        </w:rPr>
        <w:t>Speaker Notes: Define patch operation to update a contact</w:t>
        <w:br/>
        <w:t>Code example</w:t>
        <w:br/>
        <w:t>Line 34</w:t>
        <w:br/>
        <w:t>HTTP verb to update a database record.</w:t>
        <w:br/>
        <w:t>Line 36</w:t>
        <w:br/>
        <w:t>Unique method name the framework will call at runtime.</w:t>
        <w:br/>
        <w:t>Line 37</w:t>
        <w:br/>
        <w:t xml:space="preserve">Explicitly defines what the operation will produce, if any. </w:t>
        <w:br/>
        <w:t>Overrides default setting of application/json.</w:t>
        <w:br/>
        <w:t>Line 40</w:t>
        <w:br/>
        <w:t>Required parameter is defined and passed in the URL path.</w:t>
        <w:br/>
        <w:t>Lines 41-45</w:t>
        <w:br/>
        <w:t>Defines the parameter for the JSON object sent in from the external resource.</w:t>
        <w:br/>
        <w:t>JSON object parameters are defined by the referenced schema.</w:t>
        <w:br/>
        <w:t>Line 47</w:t>
        <w:br/>
        <w:t>Standard response code for successful update.</w:t>
        <w:br/>
        <w:t>Line 50</w:t>
        <w:br/>
        <w:t>Schema definition used for the response returned by the operation, if any.</w:t>
      </w:r>
    </w:p>
    <w:p>
      <w:pPr>
        <w:pStyle w:val="Heading3"/>
      </w:pPr>
      <w:r>
        <w:rPr>
          <w:sz w:val="24"/>
        </w:rPr>
        <w:t>Slide 12/38: (Untitled)</w:t>
      </w:r>
    </w:p>
    <w:p>
      <w:r>
        <w:rPr>
          <w:i/>
          <w:color w:val="888888"/>
        </w:rPr>
        <w:t>[Image placeholder]</w:t>
      </w:r>
    </w:p>
    <w:p>
      <w:pPr>
        <w:spacing w:before="80" w:after="80"/>
        <w:shd w:fill="E8E8E8" w:val="clear"/>
      </w:pPr>
      <w:r>
        <w:rPr>
          <w:i/>
          <w:color w:val="444444"/>
          <w:sz w:val="18"/>
        </w:rPr>
        <w:t>Speaker Notes: Define post operation to add a note to a contact</w:t>
        <w:br/>
        <w:t>Code example</w:t>
        <w:br/>
        <w:t>Line 51</w:t>
        <w:br/>
        <w:t>Defines the resource path.</w:t>
        <w:br/>
        <w:t>Line 52</w:t>
        <w:br/>
        <w:t>HTTP verb to add a database record.</w:t>
        <w:br/>
        <w:t>Line 54</w:t>
        <w:br/>
        <w:t>Unique method name the framework will call at runtime.</w:t>
        <w:br/>
        <w:t>Line 56</w:t>
        <w:br/>
        <w:t>Required parameter is defined and passed in the URL path.</w:t>
        <w:br/>
        <w:t>Lines 57-61</w:t>
        <w:br/>
        <w:t>Defines the parameter for the JSON object sent in from the external resource.</w:t>
        <w:br/>
        <w:t>JSON object parameters are defined by the referenced schema.</w:t>
        <w:br/>
        <w:t>Line 63</w:t>
        <w:br/>
        <w:t>Standard response code for successful update.</w:t>
      </w:r>
    </w:p>
    <w:p>
      <w:pPr>
        <w:pStyle w:val="Heading3"/>
      </w:pPr>
      <w:r>
        <w:rPr>
          <w:sz w:val="24"/>
        </w:rPr>
        <w:t>Slide 13/38: (Untitled)</w:t>
      </w:r>
    </w:p>
    <w:p>
      <w:r>
        <w:rPr>
          <w:i/>
          <w:color w:val="888888"/>
        </w:rPr>
        <w:t>[Image placeholder]</w:t>
      </w:r>
    </w:p>
    <w:p>
      <w:pPr>
        <w:spacing w:before="80" w:after="80"/>
        <w:shd w:fill="E8E8E8" w:val="clear"/>
      </w:pPr>
      <w:r>
        <w:rPr>
          <w:i/>
          <w:color w:val="444444"/>
          <w:sz w:val="18"/>
        </w:rPr>
        <w:t>Speaker Notes: Parameter validation constraints</w:t>
        <w:br/>
        <w:t>Walking through above example:</w:t>
        <w:br/>
        <w:t>There are couple of parameters specified for the above resource namely the path parameter destinationld and the query parameter category</w:t>
        <w:br/>
        <w:t xml:space="preserve">The path parameter destinationld is required and must be an 32 bit integer value </w:t>
        <w:br/>
        <w:t>The query parameter category is not required but if specified itmust be a string and it must correspond to a code from one of the typekeys in the ErrorCategory typelist</w:t>
        <w:br/>
        <w:br/>
        <w:t>More information on swagger schema 2.0 specifications can be found at: https://github.com/OAl/OpenAPl- Specification/blob/master/version s/2.0.md</w:t>
      </w:r>
    </w:p>
    <w:p>
      <w:pPr>
        <w:pStyle w:val="Heading3"/>
      </w:pPr>
      <w:r>
        <w:rPr>
          <w:sz w:val="24"/>
        </w:rPr>
        <w:t>Slide 14/38: (Untitled)</w:t>
      </w:r>
    </w:p>
    <w:p>
      <w:r>
        <w:rPr>
          <w:i/>
          <w:color w:val="888888"/>
        </w:rPr>
        <w:t>[Image placeholder]</w:t>
      </w:r>
    </w:p>
    <w:p>
      <w:pPr>
        <w:pStyle w:val="Heading3"/>
      </w:pPr>
      <w:r>
        <w:rPr>
          <w:sz w:val="24"/>
        </w:rPr>
        <w:t>Slide 15/38: (Untitled)</w:t>
      </w:r>
    </w:p>
    <w:p>
      <w:r>
        <w:rPr>
          <w:i/>
          <w:color w:val="888888"/>
        </w:rPr>
        <w:t>[Image placeholder]</w:t>
      </w:r>
    </w:p>
    <w:p>
      <w:pPr>
        <w:spacing w:before="80" w:after="80"/>
        <w:shd w:fill="E8E8E8" w:val="clear"/>
      </w:pPr>
      <w:r>
        <w:rPr>
          <w:i/>
          <w:color w:val="444444"/>
          <w:sz w:val="18"/>
        </w:rPr>
        <w:t>Speaker Notes: Integration Views and the REST API</w:t>
        <w:br/>
        <w:t>JSON schema and mapping configuration is covered in detail in the Integration Views lesson.</w:t>
      </w:r>
    </w:p>
    <w:p>
      <w:pPr>
        <w:pStyle w:val="Heading3"/>
      </w:pPr>
      <w:r>
        <w:rPr>
          <w:sz w:val="24"/>
        </w:rPr>
        <w:t>Slide 16/38: (Untitled)</w:t>
      </w:r>
    </w:p>
    <w:p>
      <w:r>
        <w:rPr>
          <w:i/>
          <w:color w:val="888888"/>
        </w:rPr>
        <w:t>[Image placeholder]</w:t>
      </w:r>
    </w:p>
    <w:p>
      <w:pPr>
        <w:pStyle w:val="Heading3"/>
      </w:pPr>
      <w:r>
        <w:rPr>
          <w:sz w:val="24"/>
        </w:rPr>
        <w:t>Slide 17/38: (Untitled)</w:t>
      </w:r>
    </w:p>
    <w:p>
      <w:r>
        <w:rPr>
          <w:i/>
          <w:color w:val="888888"/>
        </w:rPr>
        <w:t>[Image placeholder]</w:t>
      </w:r>
    </w:p>
    <w:p>
      <w:pPr>
        <w:spacing w:before="80" w:after="80"/>
        <w:shd w:fill="E8E8E8" w:val="clear"/>
      </w:pPr>
      <w:r>
        <w:rPr>
          <w:i/>
          <w:color w:val="444444"/>
          <w:sz w:val="18"/>
        </w:rPr>
        <w:t>Speaker Notes: Integration View files used to update a contact</w:t>
        <w:br/>
        <w:t>Code example</w:t>
        <w:br/>
        <w:t>Lines 39,43</w:t>
        <w:br/>
        <w:t>By default, on input, explicitly- null properties are not allowed.</w:t>
        <w:br/>
        <w:t>To allow this, nulls have to be explicitly defined on the property.</w:t>
        <w:br/>
        <w:t>The only use case for explicit nulls on inputs is for PATCH requests, where you need to explicitly null out a field.</w:t>
        <w:br/>
        <w:br/>
        <w:t>Note that required fields can not have null values. Reference the data dictionary prior to allowing a null field.</w:t>
      </w:r>
    </w:p>
    <w:p>
      <w:pPr>
        <w:pStyle w:val="Heading3"/>
      </w:pPr>
      <w:r>
        <w:rPr>
          <w:sz w:val="24"/>
        </w:rPr>
        <w:t>Slide 18/38: (Untitled)</w:t>
      </w:r>
    </w:p>
    <w:p>
      <w:r>
        <w:rPr>
          <w:i/>
          <w:color w:val="888888"/>
        </w:rPr>
        <w:t>[Image placeholder]</w:t>
      </w:r>
    </w:p>
    <w:p>
      <w:pPr>
        <w:spacing w:before="80" w:after="80"/>
        <w:shd w:fill="E8E8E8" w:val="clear"/>
      </w:pPr>
      <w:r>
        <w:rPr>
          <w:i/>
          <w:color w:val="444444"/>
          <w:sz w:val="18"/>
        </w:rPr>
        <w:t>Speaker Notes: Integration View files used to add a contact note</w:t>
        <w:br/>
        <w:t>Note that required fields can not have null values. Reference the data dictionary prior to allowing a null field.</w:t>
      </w:r>
    </w:p>
    <w:p>
      <w:pPr>
        <w:pStyle w:val="Heading3"/>
      </w:pPr>
      <w:r>
        <w:rPr>
          <w:sz w:val="24"/>
        </w:rPr>
        <w:t>Slide 19/38: (Untitled)</w:t>
      </w:r>
    </w:p>
    <w:p>
      <w:r>
        <w:rPr>
          <w:i/>
          <w:color w:val="888888"/>
        </w:rPr>
        <w:t>[Image placeholder]</w:t>
      </w:r>
    </w:p>
    <w:p>
      <w:pPr>
        <w:pStyle w:val="Heading3"/>
      </w:pPr>
      <w:r>
        <w:rPr>
          <w:sz w:val="24"/>
        </w:rPr>
        <w:t>Slide 20/38: (Untitled)</w:t>
      </w:r>
    </w:p>
    <w:p>
      <w:r>
        <w:rPr>
          <w:i/>
          <w:color w:val="888888"/>
        </w:rPr>
        <w:t>[Image placeholder]</w:t>
      </w:r>
    </w:p>
    <w:p>
      <w:pPr>
        <w:spacing w:before="80" w:after="80"/>
        <w:shd w:fill="E8E8E8" w:val="clear"/>
      </w:pPr>
      <w:r>
        <w:rPr>
          <w:i/>
          <w:color w:val="444444"/>
          <w:sz w:val="18"/>
        </w:rPr>
        <w:t>Speaker Notes: API handler class</w:t>
        <w:br/>
        <w:t>Lifecycle</w:t>
        <w:br/>
        <w:t xml:space="preserve">The handler class itself is created for every single request, so it's important that the handler class's have a no argument public constructor. The handler method is invoked after the request has been authenticated and all inputs have been validated and deserialized; if the input is invalid, the handler method will never be invoked. </w:t>
        <w:br/>
        <w:t xml:space="preserve">Handler Method Requirements The handler method for a given operation needs to meet the following criteria: </w:t>
        <w:br/>
        <w:t xml:space="preserve">The method's name must match the operationld; if the operationld is not a valid identifier, for purposes of determining the expected method name, a leading '_' will be prepended if the first character is not a valid identifier start, and all other illegal characters will be replaced with ‘ ‘ </w:t>
        <w:br/>
        <w:t xml:space="preserve">The method must be public </w:t>
        <w:br/>
        <w:t xml:space="preserve">The method must be non-static </w:t>
        <w:br/>
        <w:t>The method's parameters must either be of type RequestContext, or must have a name and type that matches a parameter declared on the operation's configuration The method's return type must be either be void, gw-api.rest.Response, or some type that the framework can serialize out</w:t>
        <w:br/>
        <w:t>The class containing the method must have a no- arg constructor</w:t>
        <w:br/>
        <w:t>It's not technically a requirement that the handler class be implemented in Gosu rather than Java, but the parameter bindingalgorithm relies on method parameter names, and those parameter names are not currently preserved in Java, so as a practical matter API handler classes must currently be implemented in Gosu. If you wish to implement the handler class in Java, you can create a Gosu class that simply serves to bind method parameters and then delegates all actual logic to a Java helper class.</w:t>
        <w:br/>
        <w:br/>
        <w:t>Handler Binding Algorithm The set of possible handler classes can either be specified directly on the operation, via the x-gw- apihandler property, or the list</w:t>
        <w:br/>
        <w:t>of potential handler classes can be inherited from the x- gw-apihandlers property onthe root object. (Note that x- gw-apihandlers is not inherited across files via combination: the defaults there only apply to operations defined in that file.) x-gw- apihandler defined at the operation level will override the value of x-gw-apihandlers on the document root. Methods are bound to operations when the REST servlet is initialized, and for each operation the search algorithm looks like this.</w:t>
        <w:br/>
        <w:t>Each API handler class is considered individually, in order</w:t>
        <w:br/>
        <w:t>First, only the explicitly declared methods on that classare considered (i.e. methods inherited from supertypes are ignored)</w:t>
        <w:br/>
        <w:t>If a method is public, non-static, and has the same name as theoperationld,consider it as a possible handler method</w:t>
        <w:br/>
        <w:t xml:space="preserve">If there were two or more possiblemethods, report aconfiguration error </w:t>
        <w:br/>
        <w:t>If exactly one method matched, assume that's the handler method to use</w:t>
        <w:br/>
        <w:t>If no methods matched, proceed to looking at all methods on the handler class,not just declared methods</w:t>
        <w:br/>
        <w:t>The same logic applies: two or more possibilities is an error, a single matching method means we use that method</w:t>
        <w:br/>
        <w:t>If no matches were found on this handler class, proceed to searching the next handler class</w:t>
        <w:br/>
        <w:t>If all handler classes have been considered and no matches were found, report a configuration error</w:t>
        <w:br/>
        <w:t>If a handler method was found, validate its type and arguments according to the requirements mentioned above.</w:t>
      </w:r>
    </w:p>
    <w:p>
      <w:pPr>
        <w:pStyle w:val="Heading3"/>
      </w:pPr>
      <w:r>
        <w:rPr>
          <w:sz w:val="24"/>
        </w:rPr>
        <w:t>Slide 21/38: (Untitled)</w:t>
      </w:r>
    </w:p>
    <w:p>
      <w:r>
        <w:rPr>
          <w:i/>
          <w:color w:val="888888"/>
        </w:rPr>
        <w:t>[Image placeholder]</w:t>
      </w:r>
    </w:p>
    <w:p>
      <w:pPr>
        <w:spacing w:before="80" w:after="80"/>
        <w:shd w:fill="E8E8E8" w:val="clear"/>
      </w:pPr>
      <w:r>
        <w:rPr>
          <w:i/>
          <w:color w:val="444444"/>
          <w:sz w:val="18"/>
        </w:rPr>
        <w:t>Speaker Notes: Parameter binding</w:t>
        <w:br/>
        <w:t>Query, Header, and Path Parameters</w:t>
        <w:br/>
        <w:t xml:space="preserve">Query parameters, header parameters, and path parameters are all handledsimilarly- All such parameters declared in the schema will be processed as follows: </w:t>
        <w:br/>
        <w:t>If the parameter is required, but is not present on the request, anerror message will begenerated</w:t>
        <w:br/>
        <w:t>If the input parameter does not match the defined data type, an error message will be generated</w:t>
        <w:br/>
        <w:t>If the input parameter does not conform to the declared constraints such as minLength or maximum, an error message will be generated</w:t>
        <w:br/>
        <w:br/>
        <w:t>Parameters</w:t>
        <w:br/>
        <w:t>Parameter types should match the deserialized type of the parameter</w:t>
        <w:br/>
        <w:t>String, BigDecimal, Date, etc. for scalar values.</w:t>
        <w:br/>
        <w:t>List for array values.</w:t>
        <w:br/>
        <w:t>JsonObject, a JsonWrapperSubcIass, String, or byte[] for the body parameter.</w:t>
        <w:br/>
        <w:br/>
        <w:t>RequestContext Object</w:t>
        <w:br/>
        <w:t>The RequestContext interface represents information about the current request being processed. Any API handler method can be passed the current RequestContext for the request by having a parameter of type request context. Request on text IS a so use as input to the IRestDispatchPlugin. The RequestContext object serves a number of differentmethods at runtime. It can be used to:</w:t>
        <w:br/>
        <w:t>Access the original HttpServletRequest to obtain raw requestinformation that might notbe surfaced in other ways.</w:t>
        <w:br/>
        <w:t>Access headers, query parameters, and path parameters by name, in either deserialized (ifthey're explicitly listed in the schema) or "raw"form. This can be helpful when writing common infrastructure shared across multiple API endpoints; for example, if you have several APIs that use a query parameter named "sort“ that works in a predictable way, you can build common infrastructure that can take the RequestContext and extract the "sort" query parameter from it by name, rather than passing the parameter values down directly.</w:t>
        <w:br/>
        <w:t>Access metadata about the request being served such as theSwaggerOperation object,path template, or API fully-qualified name.</w:t>
        <w:br/>
        <w:t>Access other information about the request being handled, such as the negotiated response content type.</w:t>
      </w:r>
    </w:p>
    <w:p>
      <w:pPr>
        <w:pStyle w:val="Heading3"/>
      </w:pPr>
      <w:r>
        <w:rPr>
          <w:sz w:val="24"/>
        </w:rPr>
        <w:t>Slide 22/38: (Untitled)</w:t>
      </w:r>
    </w:p>
    <w:p>
      <w:r>
        <w:rPr>
          <w:i/>
          <w:color w:val="888888"/>
        </w:rPr>
        <w:t>[Image placeholder]</w:t>
      </w:r>
    </w:p>
    <w:p>
      <w:pPr>
        <w:spacing w:before="80" w:after="80"/>
        <w:shd w:fill="E8E8E8" w:val="clear"/>
      </w:pPr>
      <w:r>
        <w:rPr>
          <w:i/>
          <w:color w:val="444444"/>
          <w:sz w:val="18"/>
        </w:rPr>
        <w:t>Speaker Notes: Return values</w:t>
        <w:br/>
        <w:t>The API Handler method can return either</w:t>
        <w:br/>
        <w:t>gw-api.rest.Response, void, or any type that can be serialized out at runtime. If the Swagger operation defines multiple 2xx response codes, then the handler method must return gw-api.rest.Response, so that the handler method can set the desired status code. It’s also legal for a handler method to return Object and have different possible return values at runtime, so long as those return values are all serializable at runtime by the framework.</w:t>
        <w:br/>
        <w:br/>
        <w:t>Some common return types include:</w:t>
        <w:br/>
        <w:t>void - If an operation returns a 204 response code, the method handler can have no return value.</w:t>
        <w:br/>
        <w:t>JsonObject or JsonWrapper subtype – An operation that produces JSON and/or XML can return a JsonObject or any generated schema wrapper type.</w:t>
        <w:br/>
        <w:t xml:space="preserve">TransformResult – An operation that produces JSON and/or XML and which uses an Integration Mapping to produce that data can return a TransformResult directly. </w:t>
        <w:br/>
        <w:t>Response - If the method handler needs moreexplicit control over theresponse's status code, or wishes to add custom headers to the response, the method handler can that combines the desired status code, response body, and headers.</w:t>
        <w:br/>
        <w:t>String or byteO – For something other than JSON or XML return data, the handler method can return a String or byte[] that will be written out as- is.</w:t>
        <w:br/>
        <w:br/>
        <w:t>Exceptions</w:t>
        <w:br/>
        <w:t>API handler methods can throw exceptions that will then be translated into appropriate HTTP status codes and error messages. Any exception that implements the gw-api.exception.HasErrorlnfo interface can be used,including custom exception subtypes, but in general the exception classes defined in the gw.api.rest.exception  package should be suitable for mapping to common error cases. For example,   NotFoundException can be thrown if an entity ID referenced from a path parameter can not be found in the database, or a BadlnputException can be thrown if the input fails some additional validation performed by the method handler. Any exception thrown by the method handler that does not implement HasErrorlnfo will automatically be mapped to a 500 (Internal Server Error) status code.</w:t>
      </w:r>
    </w:p>
    <w:p>
      <w:pPr>
        <w:pStyle w:val="Heading3"/>
      </w:pPr>
      <w:r>
        <w:rPr>
          <w:sz w:val="24"/>
        </w:rPr>
        <w:t>Slide 23/38: (Untitled)</w:t>
      </w:r>
    </w:p>
    <w:p>
      <w:r>
        <w:rPr>
          <w:i/>
          <w:color w:val="888888"/>
        </w:rPr>
        <w:t>[Image placeholder]</w:t>
      </w:r>
    </w:p>
    <w:p>
      <w:pPr>
        <w:spacing w:before="80" w:after="80"/>
        <w:shd w:fill="E8E8E8" w:val="clear"/>
      </w:pPr>
      <w:r>
        <w:rPr>
          <w:i/>
          <w:color w:val="444444"/>
          <w:sz w:val="18"/>
        </w:rPr>
        <w:t>Speaker Notes: Handler method to view a contact and its notes</w:t>
        <w:br/>
        <w:t>Code example</w:t>
        <w:br/>
        <w:t>Lines 17,70</w:t>
        <w:br/>
        <w:t>Use private method to retrieve contact object by PubliclD-</w:t>
        <w:br/>
        <w:t>Line 19</w:t>
        <w:br/>
        <w:t>Create the JsonMapper object.</w:t>
        <w:br/>
        <w:t>Define the fully qualified path to the mapper file.</w:t>
        <w:br/>
        <w:t>Define the mapper name.</w:t>
        <w:br/>
        <w:t>Lines 2030</w:t>
        <w:br/>
        <w:t>Create the JsonMappingOptions object.</w:t>
        <w:br/>
        <w:t>Based on the filter argument, set the mapping option.</w:t>
        <w:br/>
        <w:t>Lines 31,33</w:t>
        <w:br/>
        <w:t>Retum the TransformResult object.</w:t>
      </w:r>
    </w:p>
    <w:p>
      <w:pPr>
        <w:pStyle w:val="Heading3"/>
      </w:pPr>
      <w:r>
        <w:rPr>
          <w:sz w:val="24"/>
        </w:rPr>
        <w:t>Slide 24/38: (Untitled)</w:t>
      </w:r>
    </w:p>
    <w:p>
      <w:r>
        <w:rPr>
          <w:i/>
          <w:color w:val="888888"/>
        </w:rPr>
        <w:t>[Image placeholder]</w:t>
      </w:r>
    </w:p>
    <w:p>
      <w:pPr>
        <w:spacing w:before="80" w:after="80"/>
        <w:shd w:fill="E8E8E8" w:val="clear"/>
      </w:pPr>
      <w:r>
        <w:rPr>
          <w:i/>
          <w:color w:val="444444"/>
          <w:sz w:val="18"/>
        </w:rPr>
        <w:t>Speaker Notes: Handler method to update a contact</w:t>
        <w:br/>
        <w:t>Code example</w:t>
        <w:br/>
        <w:t>Line 38</w:t>
        <w:br/>
        <w:t>Reference private method to retrieve the contact object.</w:t>
        <w:br/>
        <w:t>Line 39</w:t>
        <w:br/>
        <w:t>Use ContactlJpdate schema wrapper classes to wrap the JsonObject body argument.</w:t>
        <w:br/>
        <w:t>Note that ContactUpdate schema wrapper classes need to be generated first.</w:t>
        <w:br/>
        <w:t>Line 40</w:t>
        <w:br/>
        <w:t>Create a new bundle to update the contact.</w:t>
        <w:br/>
        <w:t>Credentials provided by the external resource are used to commit the bundle.</w:t>
        <w:br/>
        <w:t>Lines 43-53</w:t>
        <w:br/>
        <w:t>Update the contact object if new information is sent.</w:t>
        <w:br/>
        <w:t>Line 55</w:t>
        <w:br/>
        <w:t>Retum a String object.</w:t>
      </w:r>
    </w:p>
    <w:p>
      <w:pPr>
        <w:pStyle w:val="Heading3"/>
      </w:pPr>
      <w:r>
        <w:rPr>
          <w:sz w:val="24"/>
        </w:rPr>
        <w:t>Slide 25/38: (Untitled)</w:t>
      </w:r>
    </w:p>
    <w:p>
      <w:r>
        <w:rPr>
          <w:i/>
          <w:color w:val="888888"/>
        </w:rPr>
        <w:t>[Image placeholder]</w:t>
      </w:r>
    </w:p>
    <w:p>
      <w:pPr>
        <w:spacing w:before="80" w:after="80"/>
        <w:shd w:fill="E8E8E8" w:val="clear"/>
      </w:pPr>
      <w:r>
        <w:rPr>
          <w:i/>
          <w:color w:val="444444"/>
          <w:sz w:val="18"/>
        </w:rPr>
        <w:t>Speaker Notes: Handler method to create a contact note</w:t>
        <w:br/>
        <w:t>Code example</w:t>
        <w:br/>
        <w:t>Line 59</w:t>
        <w:br/>
        <w:t>Reference private method to retrieve contact object by PubliclD.</w:t>
        <w:br/>
        <w:t>Line 60</w:t>
        <w:br/>
        <w:t>Use ContactNoteDetails schema wrapper classes to wrap the JsonObject body argument-</w:t>
        <w:br/>
        <w:t>Note that ContactNoteDetails schema wrapper classes need to be generated first.</w:t>
        <w:br/>
        <w:t>Line 61</w:t>
        <w:br/>
        <w:t>Create database transaction to update contact-</w:t>
        <w:br/>
        <w:t>External resource credentials will be used to commit the transaction.</w:t>
        <w:br/>
        <w:t>Lines 62-66</w:t>
        <w:br/>
        <w:t>Create new ContactNote entity instance.</w:t>
        <w:br/>
        <w:t>Map newNote fields to body fields.</w:t>
        <w:br/>
        <w:t>Line 67</w:t>
        <w:br/>
        <w:t>Add the new note to the contact.</w:t>
      </w:r>
    </w:p>
    <w:p>
      <w:pPr>
        <w:pStyle w:val="Heading3"/>
      </w:pPr>
      <w:r>
        <w:rPr>
          <w:sz w:val="24"/>
        </w:rPr>
        <w:t>Slide 26/38: (Untitled)</w:t>
      </w:r>
    </w:p>
    <w:p>
      <w:r>
        <w:rPr>
          <w:i/>
          <w:color w:val="888888"/>
        </w:rPr>
        <w:t>[Image placeholder]</w:t>
      </w:r>
    </w:p>
    <w:p>
      <w:pPr>
        <w:spacing w:before="80" w:after="80"/>
        <w:shd w:fill="E8E8E8" w:val="clear"/>
      </w:pPr>
      <w:r>
        <w:rPr>
          <w:i/>
          <w:color w:val="444444"/>
          <w:sz w:val="18"/>
        </w:rPr>
        <w:t>Speaker Notes: Deploy code changes</w:t>
        <w:br/>
        <w:t>You can restart the server from Studio by stopping a running server and after the server stops, then starting the server again in either Run or Debug mode   (preferred for training).</w:t>
      </w:r>
    </w:p>
    <w:p>
      <w:pPr>
        <w:pStyle w:val="Heading3"/>
      </w:pPr>
      <w:r>
        <w:rPr>
          <w:sz w:val="24"/>
        </w:rPr>
        <w:t>Slide 27/38: (Untitled)</w:t>
      </w:r>
    </w:p>
    <w:p>
      <w:r>
        <w:rPr>
          <w:i/>
          <w:color w:val="888888"/>
        </w:rPr>
        <w:t>[Image placeholder]</w:t>
      </w:r>
    </w:p>
    <w:p>
      <w:pPr>
        <w:pStyle w:val="Heading3"/>
      </w:pPr>
      <w:r>
        <w:rPr>
          <w:sz w:val="24"/>
        </w:rPr>
        <w:t>Slide 28/38: (Untitled)</w:t>
      </w:r>
    </w:p>
    <w:p>
      <w:r>
        <w:rPr>
          <w:i/>
          <w:color w:val="888888"/>
        </w:rPr>
        <w:t>[Image placeholder]</w:t>
      </w:r>
    </w:p>
    <w:p>
      <w:pPr>
        <w:spacing w:before="80" w:after="80"/>
        <w:shd w:fill="E8E8E8" w:val="clear"/>
      </w:pPr>
      <w:r>
        <w:rPr>
          <w:i/>
          <w:color w:val="444444"/>
          <w:sz w:val="18"/>
        </w:rPr>
        <w:t>Speaker Notes: API publishing</w:t>
        <w:br/>
        <w:t>Default URL's</w:t>
        <w:br/>
        <w:t>swagger-ui URLs</w:t>
        <w:br/>
        <w:t xml:space="preserve">         http://localhost:8880/ab/</w:t>
        <w:br/>
        <w:t xml:space="preserve">          resources/swagger-ui/</w:t>
        <w:br/>
        <w:t xml:space="preserve">        apis URL</w:t>
        <w:br/>
        <w:t xml:space="preserve">          http://localhost:8880/ab/</w:t>
        <w:br/>
        <w:t xml:space="preserve">           rest/apis</w:t>
        <w:br/>
        <w:br/>
        <w:t>Verify that you can visit the published API from the swagger-ui URL and that you can request the lapis endpoint from Postman (or any other tool you prefer).</w:t>
      </w:r>
    </w:p>
    <w:p>
      <w:pPr>
        <w:pStyle w:val="Heading3"/>
      </w:pPr>
      <w:r>
        <w:rPr>
          <w:sz w:val="24"/>
        </w:rPr>
        <w:t>Slide 29/38: (Untitled)</w:t>
      </w:r>
    </w:p>
    <w:p>
      <w:r>
        <w:rPr>
          <w:i/>
          <w:color w:val="888888"/>
        </w:rPr>
        <w:t>[Image placeholder]</w:t>
      </w:r>
    </w:p>
    <w:p>
      <w:pPr>
        <w:pStyle w:val="Heading3"/>
      </w:pPr>
      <w:r>
        <w:rPr>
          <w:sz w:val="24"/>
        </w:rPr>
        <w:t>Slide 30/38: (Untitled)</w:t>
      </w:r>
    </w:p>
    <w:p>
      <w:r>
        <w:rPr>
          <w:i/>
          <w:color w:val="888888"/>
        </w:rPr>
        <w:t>[Image placeholder]</w:t>
      </w:r>
    </w:p>
    <w:p>
      <w:pPr>
        <w:pStyle w:val="Heading3"/>
      </w:pPr>
      <w:r>
        <w:rPr>
          <w:sz w:val="24"/>
        </w:rPr>
        <w:t>Slide 31/38: (Untitled)</w:t>
      </w:r>
    </w:p>
    <w:p>
      <w:r>
        <w:rPr>
          <w:i/>
          <w:color w:val="888888"/>
        </w:rPr>
        <w:t>[Image placeholder]</w:t>
      </w:r>
    </w:p>
    <w:p>
      <w:pPr>
        <w:pStyle w:val="Heading3"/>
      </w:pPr>
      <w:r>
        <w:rPr>
          <w:sz w:val="24"/>
        </w:rPr>
        <w:t>Slide 32/38: (Untitled)</w:t>
      </w:r>
    </w:p>
    <w:p>
      <w:pPr>
        <w:pStyle w:val="Heading3"/>
      </w:pPr>
      <w:r>
        <w:rPr>
          <w:sz w:val="24"/>
        </w:rPr>
        <w:t>Slide 33/38: (Untitled)</w:t>
      </w:r>
    </w:p>
    <w:p>
      <w:r>
        <w:rPr>
          <w:i/>
          <w:color w:val="888888"/>
        </w:rPr>
        <w:t>[Image placeholder]</w:t>
      </w:r>
    </w:p>
    <w:p>
      <w:pPr>
        <w:pStyle w:val="Heading3"/>
      </w:pPr>
      <w:r>
        <w:rPr>
          <w:sz w:val="24"/>
        </w:rPr>
        <w:t>Slide 34/38: (Untitled)</w:t>
      </w:r>
    </w:p>
    <w:p>
      <w:r>
        <w:rPr>
          <w:i/>
          <w:color w:val="888888"/>
        </w:rPr>
        <w:t>[Image placeholder]</w:t>
      </w:r>
    </w:p>
    <w:p>
      <w:pPr>
        <w:pStyle w:val="Heading3"/>
      </w:pPr>
      <w:r>
        <w:rPr>
          <w:sz w:val="24"/>
        </w:rPr>
        <w:t>Slide 35/38: (Untitled)</w:t>
      </w:r>
    </w:p>
    <w:p>
      <w:r>
        <w:rPr>
          <w:i/>
          <w:color w:val="888888"/>
        </w:rPr>
        <w:t>[Image placeholder]</w:t>
      </w:r>
    </w:p>
    <w:p>
      <w:pPr>
        <w:pStyle w:val="Heading3"/>
      </w:pPr>
      <w:r>
        <w:rPr>
          <w:sz w:val="24"/>
        </w:rPr>
        <w:t>Slide 36/38: (Untitled)</w:t>
      </w:r>
    </w:p>
    <w:p>
      <w:r>
        <w:rPr>
          <w:i/>
          <w:color w:val="888888"/>
        </w:rPr>
        <w:t>[Image placeholder]</w:t>
      </w:r>
    </w:p>
    <w:p>
      <w:pPr>
        <w:pStyle w:val="Heading3"/>
      </w:pPr>
      <w:r>
        <w:rPr>
          <w:sz w:val="24"/>
        </w:rPr>
        <w:t>Slide 37/38: (Untitled)</w:t>
      </w:r>
    </w:p>
    <w:p>
      <w:r>
        <w:rPr>
          <w:i/>
          <w:color w:val="888888"/>
        </w:rPr>
        <w:t>[Image placeholder]</w:t>
      </w:r>
    </w:p>
    <w:p>
      <w:pPr>
        <w:pStyle w:val="Heading3"/>
      </w:pPr>
      <w:r>
        <w:rPr>
          <w:sz w:val="24"/>
        </w:rPr>
        <w:t>Slide 38/38: (Untitled)</w:t>
      </w:r>
    </w:p>
    <w:p>
      <w:r>
        <w:rPr>
          <w:i/>
          <w:color w:val="888888"/>
        </w:rPr>
        <w:t>[Image placeholder]</w:t>
      </w:r>
    </w:p>
    <w:p>
      <w:pPr>
        <w:pStyle w:val="Heading2"/>
      </w:pPr>
      <w:r>
        <w:t>Assignment</w:t>
      </w:r>
    </w:p>
    <w:p>
      <w:r>
        <w:rPr>
          <w:b/>
          <w:color w:val="008800"/>
        </w:rPr>
        <w:t>[Assignment 08]: RESTful Web Services</w:t>
      </w:r>
    </w:p>
    <w:p>
      <w:r>
        <w:rPr>
          <w:i/>
          <w:sz w:val="18"/>
        </w:rPr>
        <w:t>File: 08 - RESTful Web Services.pdf</w:t>
      </w:r>
    </w:p>
    <w:p/>
    <w:p>
      <w:pPr>
        <w:spacing w:before="240"/>
        <w:jc w:val="center"/>
      </w:pPr>
      <w:r>
        <w:rPr>
          <w:i/>
          <w:color w:val="999999"/>
          <w:sz w:val="16"/>
        </w:rPr>
        <w:t>--- End of Lesson 8: RESTful Web Services | 38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