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5329" w14:textId="77777777" w:rsidR="00E74281" w:rsidRPr="00E74281" w:rsidRDefault="00E74281" w:rsidP="00E74281">
      <w:pPr>
        <w:rPr>
          <w:b/>
          <w:bCs/>
        </w:rPr>
      </w:pPr>
      <w:proofErr w:type="spellStart"/>
      <w:r w:rsidRPr="00E74281">
        <w:rPr>
          <w:b/>
          <w:bCs/>
        </w:rPr>
        <w:t>StatLab</w:t>
      </w:r>
      <w:proofErr w:type="spellEnd"/>
      <w:r w:rsidRPr="00E74281">
        <w:rPr>
          <w:b/>
          <w:bCs/>
        </w:rPr>
        <w:t xml:space="preserve"> AI: Enterprise Statistical Analysis &amp; Numeric </w:t>
      </w:r>
      <w:proofErr w:type="spellStart"/>
      <w:r w:rsidRPr="00E74281">
        <w:rPr>
          <w:b/>
          <w:bCs/>
        </w:rPr>
        <w:t>Modeling</w:t>
      </w:r>
      <w:proofErr w:type="spellEnd"/>
      <w:r w:rsidRPr="00E74281">
        <w:rPr>
          <w:b/>
          <w:bCs/>
        </w:rPr>
        <w:t xml:space="preserve"> Platform</w:t>
      </w:r>
    </w:p>
    <w:p w14:paraId="65E6FE19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Technical User Guide &amp; Operations Manual</w:t>
      </w:r>
    </w:p>
    <w:p w14:paraId="69AEE1C2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1. Architectural Ecosystem Overview</w:t>
      </w:r>
    </w:p>
    <w:p w14:paraId="7517B47A" w14:textId="77777777" w:rsidR="00E74281" w:rsidRPr="00E74281" w:rsidRDefault="00E74281" w:rsidP="00E74281">
      <w:proofErr w:type="spellStart"/>
      <w:r w:rsidRPr="00E74281">
        <w:t>StatLab</w:t>
      </w:r>
      <w:proofErr w:type="spellEnd"/>
      <w:r w:rsidRPr="00E74281">
        <w:t xml:space="preserve"> AI is an elite, client-side analytical workspace engineered for zero-latency numeric </w:t>
      </w:r>
      <w:proofErr w:type="spellStart"/>
      <w:r w:rsidRPr="00E74281">
        <w:t>modeling</w:t>
      </w:r>
      <w:proofErr w:type="spellEnd"/>
      <w:r w:rsidRPr="00E74281">
        <w:t xml:space="preserve">, high-throughput distribution processing, and dynamic statistical visualizations. Operating entirely within memory registers to maximize safety and responsiveness, the application eliminates server-side latency by anchoring execution mechanics via </w:t>
      </w:r>
      <w:r w:rsidRPr="00E74281">
        <w:rPr>
          <w:b/>
          <w:bCs/>
        </w:rPr>
        <w:t>Simple-Statistics</w:t>
      </w:r>
      <w:r w:rsidRPr="00E74281">
        <w:t xml:space="preserve"> structural compute engines and </w:t>
      </w:r>
      <w:proofErr w:type="gramStart"/>
      <w:r w:rsidRPr="00E74281">
        <w:rPr>
          <w:b/>
          <w:bCs/>
        </w:rPr>
        <w:t>Recharts</w:t>
      </w:r>
      <w:proofErr w:type="gramEnd"/>
      <w:r w:rsidRPr="00E74281">
        <w:t xml:space="preserve"> reactive telemetry maps.</w:t>
      </w:r>
    </w:p>
    <w:p w14:paraId="54CCCCD6" w14:textId="2B3C6E73" w:rsidR="00E74281" w:rsidRPr="00E74281" w:rsidRDefault="00E74281" w:rsidP="00E74281">
      <w:r w:rsidRPr="00E74281">
        <w:t xml:space="preserve">                    </w:t>
      </w:r>
      <w:r w:rsidRPr="00E74281">
        <w:drawing>
          <wp:inline distT="0" distB="0" distL="0" distR="0" wp14:anchorId="4865EC25" wp14:editId="0FFAF994">
            <wp:extent cx="5731510" cy="3128645"/>
            <wp:effectExtent l="0" t="0" r="2540" b="0"/>
            <wp:docPr id="107998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84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0EEC" w14:textId="77777777" w:rsidR="00E74281" w:rsidRPr="00E74281" w:rsidRDefault="00E74281" w:rsidP="00E74281">
      <w:r w:rsidRPr="00E74281">
        <w:t>The system data pipeline operates sequentially:</w:t>
      </w:r>
    </w:p>
    <w:p w14:paraId="21D86421" w14:textId="77777777" w:rsidR="00E74281" w:rsidRPr="00E74281" w:rsidRDefault="00E74281" w:rsidP="00E74281">
      <w:pPr>
        <w:numPr>
          <w:ilvl w:val="0"/>
          <w:numId w:val="7"/>
        </w:numPr>
      </w:pPr>
      <w:r w:rsidRPr="00E74281">
        <w:rPr>
          <w:b/>
          <w:bCs/>
        </w:rPr>
        <w:t>Ingestion Layer:</w:t>
      </w:r>
      <w:r w:rsidRPr="00E74281">
        <w:t xml:space="preserve"> Raw text or binary matrices are normalized into uniform discrete </w:t>
      </w:r>
      <w:proofErr w:type="spellStart"/>
      <w:r w:rsidRPr="00E74281">
        <w:t>javascript</w:t>
      </w:r>
      <w:proofErr w:type="spellEnd"/>
      <w:r w:rsidRPr="00E74281">
        <w:t xml:space="preserve"> object arrays.</w:t>
      </w:r>
    </w:p>
    <w:p w14:paraId="05860B27" w14:textId="77777777" w:rsidR="00E74281" w:rsidRPr="00E74281" w:rsidRDefault="00E74281" w:rsidP="00E74281">
      <w:pPr>
        <w:numPr>
          <w:ilvl w:val="0"/>
          <w:numId w:val="7"/>
        </w:numPr>
      </w:pPr>
      <w:r w:rsidRPr="00E74281">
        <w:rPr>
          <w:b/>
          <w:bCs/>
        </w:rPr>
        <w:t>State Management Matrix:</w:t>
      </w:r>
      <w:r w:rsidRPr="00E74281">
        <w:t xml:space="preserve"> The reactive memory bus balances data consistency down into structural parameters (</w:t>
      </w:r>
      <w:proofErr w:type="spellStart"/>
      <w:r w:rsidRPr="00E74281">
        <w:t>fullData</w:t>
      </w:r>
      <w:proofErr w:type="spellEnd"/>
      <w:r w:rsidRPr="00E74281">
        <w:t xml:space="preserve">, </w:t>
      </w:r>
      <w:proofErr w:type="spellStart"/>
      <w:r w:rsidRPr="00E74281">
        <w:t>columnMetadata</w:t>
      </w:r>
      <w:proofErr w:type="spellEnd"/>
      <w:r w:rsidRPr="00E74281">
        <w:t>).</w:t>
      </w:r>
    </w:p>
    <w:p w14:paraId="02667D63" w14:textId="77777777" w:rsidR="00E74281" w:rsidRPr="00E74281" w:rsidRDefault="00E74281" w:rsidP="00E74281">
      <w:pPr>
        <w:numPr>
          <w:ilvl w:val="0"/>
          <w:numId w:val="7"/>
        </w:numPr>
      </w:pPr>
      <w:r w:rsidRPr="00E74281">
        <w:rPr>
          <w:b/>
          <w:bCs/>
        </w:rPr>
        <w:t>Execution Engines:</w:t>
      </w:r>
      <w:r w:rsidRPr="00E74281">
        <w:t xml:space="preserve"> Analytics, ML clustering pipelines, and simulation frameworks extract vector registers on demand without modifying structural source profiles.</w:t>
      </w:r>
    </w:p>
    <w:p w14:paraId="30E4E481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2. Module Functional Workbooks</w:t>
      </w:r>
    </w:p>
    <w:p w14:paraId="581F02C7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Module A: Data Ingestion Gateway</w:t>
      </w:r>
    </w:p>
    <w:p w14:paraId="38BA7BF0" w14:textId="77777777" w:rsidR="00E74281" w:rsidRPr="00E74281" w:rsidRDefault="00E74281" w:rsidP="00E74281">
      <w:pPr>
        <w:numPr>
          <w:ilvl w:val="0"/>
          <w:numId w:val="8"/>
        </w:numPr>
      </w:pPr>
      <w:r w:rsidRPr="00E74281">
        <w:rPr>
          <w:b/>
          <w:bCs/>
        </w:rPr>
        <w:t>Purpose:</w:t>
      </w:r>
      <w:r w:rsidRPr="00E74281">
        <w:t xml:space="preserve"> High-throughput streaming and normalization of external data payloads.</w:t>
      </w:r>
    </w:p>
    <w:p w14:paraId="65317263" w14:textId="77777777" w:rsidR="00E74281" w:rsidRPr="00E74281" w:rsidRDefault="00E74281" w:rsidP="00E74281">
      <w:pPr>
        <w:numPr>
          <w:ilvl w:val="0"/>
          <w:numId w:val="8"/>
        </w:numPr>
      </w:pPr>
      <w:r w:rsidRPr="00E74281">
        <w:rPr>
          <w:b/>
          <w:bCs/>
        </w:rPr>
        <w:t>Supported Frameworks:</w:t>
      </w:r>
      <w:r w:rsidRPr="00E74281">
        <w:t xml:space="preserve"> Comma-Separated Values (.csv) via </w:t>
      </w:r>
      <w:proofErr w:type="spellStart"/>
      <w:r w:rsidRPr="00E74281">
        <w:t>papaparse</w:t>
      </w:r>
      <w:proofErr w:type="spellEnd"/>
      <w:r w:rsidRPr="00E74281">
        <w:t xml:space="preserve"> multi-threaded architectures; Excel Workbooks (.xlsx, .</w:t>
      </w:r>
      <w:proofErr w:type="spellStart"/>
      <w:r w:rsidRPr="00E74281">
        <w:t>xls</w:t>
      </w:r>
      <w:proofErr w:type="spellEnd"/>
      <w:r w:rsidRPr="00E74281">
        <w:t>) via xlsx binary parsing sheets.</w:t>
      </w:r>
    </w:p>
    <w:p w14:paraId="34FE35C1" w14:textId="77777777" w:rsidR="00E74281" w:rsidRPr="00E74281" w:rsidRDefault="00E74281" w:rsidP="00E74281">
      <w:pPr>
        <w:numPr>
          <w:ilvl w:val="0"/>
          <w:numId w:val="8"/>
        </w:numPr>
      </w:pPr>
      <w:r w:rsidRPr="00E74281">
        <w:rPr>
          <w:b/>
          <w:bCs/>
        </w:rPr>
        <w:t>Operations:</w:t>
      </w:r>
    </w:p>
    <w:p w14:paraId="1760F546" w14:textId="77777777" w:rsidR="00E74281" w:rsidRPr="00E74281" w:rsidRDefault="00E74281" w:rsidP="00E74281">
      <w:pPr>
        <w:numPr>
          <w:ilvl w:val="1"/>
          <w:numId w:val="8"/>
        </w:numPr>
      </w:pPr>
      <w:r w:rsidRPr="00E74281">
        <w:rPr>
          <w:b/>
          <w:bCs/>
        </w:rPr>
        <w:lastRenderedPageBreak/>
        <w:t>Drag-and-Drop / File Browsing Input:</w:t>
      </w:r>
      <w:r w:rsidRPr="00E74281">
        <w:t xml:space="preserve"> Evaluates raw file streams and checks extensions.</w:t>
      </w:r>
    </w:p>
    <w:p w14:paraId="7DAE2ED4" w14:textId="77777777" w:rsidR="00E74281" w:rsidRPr="00E74281" w:rsidRDefault="00E74281" w:rsidP="00E74281">
      <w:pPr>
        <w:numPr>
          <w:ilvl w:val="1"/>
          <w:numId w:val="8"/>
        </w:numPr>
      </w:pPr>
      <w:r w:rsidRPr="00E74281">
        <w:rPr>
          <w:b/>
          <w:bCs/>
        </w:rPr>
        <w:t>Dynamic Structural Typing:</w:t>
      </w:r>
      <w:r w:rsidRPr="00E74281">
        <w:t xml:space="preserve"> Converts valid text numeric features into localized </w:t>
      </w:r>
      <w:proofErr w:type="gramStart"/>
      <w:r w:rsidRPr="00E74281">
        <w:t>Floating Point</w:t>
      </w:r>
      <w:proofErr w:type="gramEnd"/>
      <w:r w:rsidRPr="00E74281">
        <w:t xml:space="preserve"> format while mapping text labels into safe categorical string indices.</w:t>
      </w:r>
    </w:p>
    <w:p w14:paraId="1E478842" w14:textId="77777777" w:rsidR="00E74281" w:rsidRPr="00E74281" w:rsidRDefault="00E74281" w:rsidP="00E74281">
      <w:pPr>
        <w:numPr>
          <w:ilvl w:val="1"/>
          <w:numId w:val="8"/>
        </w:numPr>
      </w:pPr>
      <w:r w:rsidRPr="00E74281">
        <w:rPr>
          <w:b/>
          <w:bCs/>
        </w:rPr>
        <w:t>Workspace Preview Area:</w:t>
      </w:r>
      <w:r w:rsidRPr="00E74281">
        <w:t xml:space="preserve"> Generates structured table schemas showing the top 6 preview samples of total parsed datasets.</w:t>
      </w:r>
    </w:p>
    <w:p w14:paraId="39430E97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Module B: Global Distribution Dashboard</w:t>
      </w:r>
    </w:p>
    <w:p w14:paraId="5C937CB0" w14:textId="77777777" w:rsidR="00E74281" w:rsidRPr="00E74281" w:rsidRDefault="00E74281" w:rsidP="00E74281">
      <w:pPr>
        <w:numPr>
          <w:ilvl w:val="0"/>
          <w:numId w:val="9"/>
        </w:numPr>
      </w:pPr>
      <w:r w:rsidRPr="00E74281">
        <w:rPr>
          <w:b/>
          <w:bCs/>
        </w:rPr>
        <w:t>Purpose:</w:t>
      </w:r>
      <w:r w:rsidRPr="00E74281">
        <w:t xml:space="preserve"> Executive overview and quick telemetry tracking of active workspace data characteristics.</w:t>
      </w:r>
    </w:p>
    <w:p w14:paraId="212350DE" w14:textId="77777777" w:rsidR="00E74281" w:rsidRPr="00E74281" w:rsidRDefault="00E74281" w:rsidP="00E74281">
      <w:pPr>
        <w:numPr>
          <w:ilvl w:val="0"/>
          <w:numId w:val="9"/>
        </w:numPr>
      </w:pPr>
      <w:r w:rsidRPr="00E74281">
        <w:rPr>
          <w:b/>
          <w:bCs/>
        </w:rPr>
        <w:t>Core Metrics Panels:</w:t>
      </w:r>
    </w:p>
    <w:p w14:paraId="62E221D3" w14:textId="77777777" w:rsidR="00E74281" w:rsidRPr="00E74281" w:rsidRDefault="00E74281" w:rsidP="00E74281">
      <w:pPr>
        <w:numPr>
          <w:ilvl w:val="1"/>
          <w:numId w:val="9"/>
        </w:numPr>
      </w:pPr>
      <w:r w:rsidRPr="00E74281">
        <w:rPr>
          <w:i/>
          <w:iCs/>
        </w:rPr>
        <w:t>Total Parsed Observations:</w:t>
      </w:r>
      <w:r w:rsidRPr="00E74281">
        <w:t xml:space="preserve"> Active row pointer indices.</w:t>
      </w:r>
    </w:p>
    <w:p w14:paraId="183878F1" w14:textId="77777777" w:rsidR="00E74281" w:rsidRPr="00E74281" w:rsidRDefault="00E74281" w:rsidP="00E74281">
      <w:pPr>
        <w:numPr>
          <w:ilvl w:val="1"/>
          <w:numId w:val="9"/>
        </w:numPr>
      </w:pPr>
      <w:r w:rsidRPr="00E74281">
        <w:rPr>
          <w:i/>
          <w:iCs/>
        </w:rPr>
        <w:t>Identified Numeric Features:</w:t>
      </w:r>
      <w:r w:rsidRPr="00E74281">
        <w:t xml:space="preserve"> Computed feature arrays flagged as continuous variables.</w:t>
      </w:r>
    </w:p>
    <w:p w14:paraId="49846E7F" w14:textId="77777777" w:rsidR="00E74281" w:rsidRPr="00E74281" w:rsidRDefault="00E74281" w:rsidP="00E74281">
      <w:pPr>
        <w:numPr>
          <w:ilvl w:val="1"/>
          <w:numId w:val="9"/>
        </w:numPr>
      </w:pPr>
      <w:r w:rsidRPr="00E74281">
        <w:rPr>
          <w:i/>
          <w:iCs/>
        </w:rPr>
        <w:t>Total Evaluated Actions:</w:t>
      </w:r>
      <w:r w:rsidRPr="00E74281">
        <w:t xml:space="preserve"> Tracking count of computed activities in the session lifecycle log.</w:t>
      </w:r>
    </w:p>
    <w:p w14:paraId="788FD9C5" w14:textId="77777777" w:rsidR="00E74281" w:rsidRPr="00E74281" w:rsidRDefault="00E74281" w:rsidP="00E74281">
      <w:pPr>
        <w:numPr>
          <w:ilvl w:val="0"/>
          <w:numId w:val="9"/>
        </w:numPr>
      </w:pPr>
      <w:r w:rsidRPr="00E74281">
        <w:rPr>
          <w:b/>
          <w:bCs/>
        </w:rPr>
        <w:t>Telemetry Chart Mapping:</w:t>
      </w:r>
    </w:p>
    <w:p w14:paraId="41A26063" w14:textId="77777777" w:rsidR="00E74281" w:rsidRPr="00E74281" w:rsidRDefault="00E74281" w:rsidP="00E74281">
      <w:pPr>
        <w:numPr>
          <w:ilvl w:val="1"/>
          <w:numId w:val="9"/>
        </w:numPr>
      </w:pPr>
      <w:r w:rsidRPr="00E74281">
        <w:rPr>
          <w:i/>
          <w:iCs/>
        </w:rPr>
        <w:t>Continuous Distribution Histogram:</w:t>
      </w:r>
      <w:r w:rsidRPr="00E74281">
        <w:t xml:space="preserve"> Divides numeric parameters into 8 uniform range bins (x0 to x1), measuring item count density.</w:t>
      </w:r>
    </w:p>
    <w:p w14:paraId="0D589FB1" w14:textId="77777777" w:rsidR="00E74281" w:rsidRPr="00E74281" w:rsidRDefault="00E74281" w:rsidP="00E74281">
      <w:pPr>
        <w:numPr>
          <w:ilvl w:val="1"/>
          <w:numId w:val="9"/>
        </w:numPr>
      </w:pPr>
      <w:r w:rsidRPr="00E74281">
        <w:rPr>
          <w:i/>
          <w:iCs/>
        </w:rPr>
        <w:t>Categorical Distribution Pie Chart:</w:t>
      </w:r>
      <w:r w:rsidRPr="00E74281">
        <w:t xml:space="preserve"> Evaluates categorical features and builds sector divisions based on computed frequency angles ().</w:t>
      </w:r>
    </w:p>
    <w:p w14:paraId="1BF30818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Module C: Statistics Engine Core</w:t>
      </w:r>
    </w:p>
    <w:p w14:paraId="558A3C70" w14:textId="77777777" w:rsidR="00E74281" w:rsidRPr="00E74281" w:rsidRDefault="00E74281" w:rsidP="00E74281">
      <w:pPr>
        <w:numPr>
          <w:ilvl w:val="0"/>
          <w:numId w:val="10"/>
        </w:numPr>
      </w:pPr>
      <w:r w:rsidRPr="00E74281">
        <w:rPr>
          <w:b/>
          <w:bCs/>
        </w:rPr>
        <w:t>Purpose:</w:t>
      </w:r>
      <w:r w:rsidRPr="00E74281">
        <w:t xml:space="preserve"> Classical statistical inference testing, data normality auditing, and Ordinary Least Squares (OLS) regression mapping.</w:t>
      </w:r>
    </w:p>
    <w:p w14:paraId="333D659C" w14:textId="77777777" w:rsidR="00E74281" w:rsidRPr="00E74281" w:rsidRDefault="00E74281" w:rsidP="00E74281">
      <w:pPr>
        <w:numPr>
          <w:ilvl w:val="0"/>
          <w:numId w:val="10"/>
        </w:numPr>
      </w:pPr>
      <w:r w:rsidRPr="00E74281">
        <w:rPr>
          <w:b/>
          <w:bCs/>
        </w:rPr>
        <w:t>Analytic Packages:</w:t>
      </w:r>
    </w:p>
    <w:p w14:paraId="556FF21B" w14:textId="77777777" w:rsidR="00E74281" w:rsidRPr="00E74281" w:rsidRDefault="00E74281" w:rsidP="00E74281">
      <w:pPr>
        <w:numPr>
          <w:ilvl w:val="1"/>
          <w:numId w:val="10"/>
        </w:numPr>
      </w:pPr>
      <w:r w:rsidRPr="00E74281">
        <w:rPr>
          <w:i/>
          <w:iCs/>
        </w:rPr>
        <w:t>Descriptive Analysis:</w:t>
      </w:r>
      <w:r w:rsidRPr="00E74281">
        <w:t xml:space="preserve"> Computes structural distribution indicators: Mean (), Median (), Interquartile Range (IQR), and Variance ().</w:t>
      </w:r>
    </w:p>
    <w:p w14:paraId="42A7C6E2" w14:textId="77777777" w:rsidR="00E74281" w:rsidRPr="00E74281" w:rsidRDefault="00E74281" w:rsidP="00E74281">
      <w:pPr>
        <w:numPr>
          <w:ilvl w:val="1"/>
          <w:numId w:val="10"/>
        </w:numPr>
      </w:pPr>
      <w:r w:rsidRPr="00E74281">
        <w:rPr>
          <w:i/>
          <w:iCs/>
        </w:rPr>
        <w:t>Hypothesis Verification &amp; ANOVA:</w:t>
      </w:r>
      <w:r w:rsidRPr="00E74281">
        <w:t xml:space="preserve"> Executes one-way variance analyses, independent two-sample checks, and parametric evaluation criteria.</w:t>
      </w:r>
    </w:p>
    <w:p w14:paraId="3985941C" w14:textId="77777777" w:rsidR="00E74281" w:rsidRPr="00E74281" w:rsidRDefault="00E74281" w:rsidP="00E74281">
      <w:pPr>
        <w:numPr>
          <w:ilvl w:val="1"/>
          <w:numId w:val="10"/>
        </w:numPr>
      </w:pPr>
      <w:r w:rsidRPr="00E74281">
        <w:rPr>
          <w:i/>
          <w:iCs/>
        </w:rPr>
        <w:t>OLS Trendline Regression:</w:t>
      </w:r>
      <w:r w:rsidRPr="00E74281">
        <w:t xml:space="preserve"> Maps raw observation parameters to identify relationships and builds structural paths charting Actual vs. Predicted parameters.</w:t>
      </w:r>
    </w:p>
    <w:p w14:paraId="548FBF00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Module D: Machine Learning Studio</w:t>
      </w:r>
    </w:p>
    <w:p w14:paraId="299F521F" w14:textId="77777777" w:rsidR="00E74281" w:rsidRPr="00E74281" w:rsidRDefault="00E74281" w:rsidP="00E74281">
      <w:pPr>
        <w:numPr>
          <w:ilvl w:val="0"/>
          <w:numId w:val="11"/>
        </w:numPr>
      </w:pPr>
      <w:r w:rsidRPr="00E74281">
        <w:rPr>
          <w:b/>
          <w:bCs/>
        </w:rPr>
        <w:t>Purpose:</w:t>
      </w:r>
      <w:r w:rsidRPr="00E74281">
        <w:t xml:space="preserve"> High-dimensional spatial cluster identification and classification.</w:t>
      </w:r>
    </w:p>
    <w:p w14:paraId="601E310C" w14:textId="77777777" w:rsidR="00E74281" w:rsidRPr="00E74281" w:rsidRDefault="00E74281" w:rsidP="00E74281">
      <w:pPr>
        <w:numPr>
          <w:ilvl w:val="0"/>
          <w:numId w:val="11"/>
        </w:numPr>
      </w:pPr>
      <w:r w:rsidRPr="00E74281">
        <w:rPr>
          <w:b/>
          <w:bCs/>
        </w:rPr>
        <w:t>Supported Pipelines:</w:t>
      </w:r>
    </w:p>
    <w:p w14:paraId="014C85A3" w14:textId="77777777" w:rsidR="00E74281" w:rsidRPr="00E74281" w:rsidRDefault="00E74281" w:rsidP="00E74281">
      <w:pPr>
        <w:numPr>
          <w:ilvl w:val="1"/>
          <w:numId w:val="11"/>
        </w:numPr>
      </w:pPr>
      <w:r w:rsidRPr="00E74281">
        <w:rPr>
          <w:i/>
          <w:iCs/>
        </w:rPr>
        <w:t>K-Means Partitions:</w:t>
      </w:r>
      <w:r w:rsidRPr="00E74281">
        <w:t xml:space="preserve"> Groups coordinate nodes into spatial quadrants.</w:t>
      </w:r>
    </w:p>
    <w:p w14:paraId="6FAF5D62" w14:textId="77777777" w:rsidR="00E74281" w:rsidRPr="00E74281" w:rsidRDefault="00E74281" w:rsidP="00E74281">
      <w:pPr>
        <w:numPr>
          <w:ilvl w:val="1"/>
          <w:numId w:val="11"/>
        </w:numPr>
      </w:pPr>
      <w:r w:rsidRPr="00E74281">
        <w:rPr>
          <w:i/>
          <w:iCs/>
        </w:rPr>
        <w:t>DBSCAN Density-Based Matrix:</w:t>
      </w:r>
      <w:r w:rsidRPr="00E74281">
        <w:t xml:space="preserve"> Traces cluster formations based on density thresholds and </w:t>
      </w:r>
      <w:proofErr w:type="spellStart"/>
      <w:r w:rsidRPr="00E74281">
        <w:t>neighborhood</w:t>
      </w:r>
      <w:proofErr w:type="spellEnd"/>
      <w:r w:rsidRPr="00E74281">
        <w:t xml:space="preserve"> minimum bounds.</w:t>
      </w:r>
    </w:p>
    <w:p w14:paraId="359E6806" w14:textId="77777777" w:rsidR="00E74281" w:rsidRPr="00E74281" w:rsidRDefault="00E74281" w:rsidP="00E74281">
      <w:pPr>
        <w:numPr>
          <w:ilvl w:val="1"/>
          <w:numId w:val="11"/>
        </w:numPr>
      </w:pPr>
      <w:r w:rsidRPr="00E74281">
        <w:rPr>
          <w:i/>
          <w:iCs/>
        </w:rPr>
        <w:lastRenderedPageBreak/>
        <w:t>Decision Tree Classification:</w:t>
      </w:r>
      <w:r w:rsidRPr="00E74281">
        <w:t xml:space="preserve"> Trains splitting node axes based on information gain rules.</w:t>
      </w:r>
    </w:p>
    <w:p w14:paraId="19097118" w14:textId="77777777" w:rsidR="00E74281" w:rsidRPr="00E74281" w:rsidRDefault="00E74281" w:rsidP="00E74281">
      <w:pPr>
        <w:numPr>
          <w:ilvl w:val="1"/>
          <w:numId w:val="11"/>
        </w:numPr>
      </w:pPr>
      <w:r w:rsidRPr="00E74281">
        <w:rPr>
          <w:i/>
          <w:iCs/>
        </w:rPr>
        <w:t>Principal Component Analysis (PCA):</w:t>
      </w:r>
      <w:r w:rsidRPr="00E74281">
        <w:t xml:space="preserve"> Projects high-dimensional data along orthogonal component vectors (PC1/PC2) that capture the highest data variance.</w:t>
      </w:r>
    </w:p>
    <w:p w14:paraId="1A446111" w14:textId="77777777" w:rsidR="00E74281" w:rsidRPr="00E74281" w:rsidRDefault="00E74281" w:rsidP="00E74281">
      <w:pPr>
        <w:numPr>
          <w:ilvl w:val="1"/>
          <w:numId w:val="11"/>
        </w:numPr>
      </w:pPr>
      <w:r w:rsidRPr="00E74281">
        <w:rPr>
          <w:i/>
          <w:iCs/>
        </w:rPr>
        <w:t>Probability Functions (PDF / CDF):</w:t>
      </w:r>
      <w:r w:rsidRPr="00E74281">
        <w:t xml:space="preserve"> Traces feature characteristics against automated Gaussian distribution profiles.</w:t>
      </w:r>
    </w:p>
    <w:p w14:paraId="4C4C7742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Module E: AI Diagnostic Insights</w:t>
      </w:r>
    </w:p>
    <w:p w14:paraId="2C87EDA7" w14:textId="77777777" w:rsidR="00E74281" w:rsidRPr="00E74281" w:rsidRDefault="00E74281" w:rsidP="00E74281">
      <w:pPr>
        <w:numPr>
          <w:ilvl w:val="0"/>
          <w:numId w:val="12"/>
        </w:numPr>
      </w:pPr>
      <w:r w:rsidRPr="00E74281">
        <w:rPr>
          <w:b/>
          <w:bCs/>
        </w:rPr>
        <w:t>Purpose:</w:t>
      </w:r>
      <w:r w:rsidRPr="00E74281">
        <w:t xml:space="preserve"> Automated heuristic data auditing and automated warning logs.</w:t>
      </w:r>
    </w:p>
    <w:p w14:paraId="75B4EEDD" w14:textId="77777777" w:rsidR="00E74281" w:rsidRPr="00E74281" w:rsidRDefault="00E74281" w:rsidP="00E74281">
      <w:pPr>
        <w:numPr>
          <w:ilvl w:val="0"/>
          <w:numId w:val="12"/>
        </w:numPr>
      </w:pPr>
      <w:r w:rsidRPr="00E74281">
        <w:rPr>
          <w:b/>
          <w:bCs/>
        </w:rPr>
        <w:t>Diagnostic Actions:</w:t>
      </w:r>
      <w:r w:rsidRPr="00E74281">
        <w:t xml:space="preserve"> Monitors structural symmetry ratios, alerts users to missing cells or values, and warns when categorical vectors show extreme high-cardinality dispersion traits that might impact ML performance.</w:t>
      </w:r>
    </w:p>
    <w:p w14:paraId="393C9443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3. Comprehensive CLI Reference Guide</w:t>
      </w:r>
    </w:p>
    <w:p w14:paraId="6410B178" w14:textId="77777777" w:rsidR="00E74281" w:rsidRPr="00E74281" w:rsidRDefault="00E74281" w:rsidP="00E74281">
      <w:r w:rsidRPr="00E74281">
        <w:t>The programmatic command-line sandbox interaction vectors mirror all primary application actions. Developers can run automated data pipelines through the syntax guide mapped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3421"/>
        <w:gridCol w:w="3042"/>
      </w:tblGrid>
      <w:tr w:rsidR="00E74281" w:rsidRPr="00E74281" w14:paraId="28434F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52E58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b/>
                <w:bCs/>
              </w:rPr>
              <w:t>Command Syntax Pattern</w:t>
            </w:r>
          </w:p>
        </w:tc>
        <w:tc>
          <w:tcPr>
            <w:tcW w:w="0" w:type="auto"/>
            <w:vAlign w:val="center"/>
            <w:hideMark/>
          </w:tcPr>
          <w:p w14:paraId="7D7FD96E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b/>
                <w:bCs/>
              </w:rPr>
              <w:t>Functional Scope</w:t>
            </w:r>
          </w:p>
        </w:tc>
        <w:tc>
          <w:tcPr>
            <w:tcW w:w="0" w:type="auto"/>
            <w:vAlign w:val="center"/>
            <w:hideMark/>
          </w:tcPr>
          <w:p w14:paraId="2CC54DB8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b/>
                <w:bCs/>
              </w:rPr>
              <w:t>System Expected Terminal Response Example</w:t>
            </w:r>
          </w:p>
        </w:tc>
      </w:tr>
      <w:tr w:rsidR="00E74281" w:rsidRPr="00E74281" w14:paraId="106FC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21C0" w14:textId="77777777" w:rsidR="00E74281" w:rsidRPr="00E74281" w:rsidRDefault="00E74281" w:rsidP="00E74281">
            <w:proofErr w:type="spellStart"/>
            <w:r w:rsidRPr="00E74281">
              <w:t>stattoolkit</w:t>
            </w:r>
            <w:proofErr w:type="spellEnd"/>
            <w:r w:rsidRPr="00E74281">
              <w:t xml:space="preserve"> ingest --file &lt;name.csv&gt;</w:t>
            </w:r>
          </w:p>
        </w:tc>
        <w:tc>
          <w:tcPr>
            <w:tcW w:w="0" w:type="auto"/>
            <w:vAlign w:val="center"/>
            <w:hideMark/>
          </w:tcPr>
          <w:p w14:paraId="119EA1FD" w14:textId="77777777" w:rsidR="00E74281" w:rsidRPr="00E74281" w:rsidRDefault="00E74281" w:rsidP="00E74281">
            <w:r w:rsidRPr="00E74281">
              <w:t>Parses file matrix data streams directly into the core application state.</w:t>
            </w:r>
          </w:p>
        </w:tc>
        <w:tc>
          <w:tcPr>
            <w:tcW w:w="0" w:type="auto"/>
            <w:vAlign w:val="center"/>
            <w:hideMark/>
          </w:tcPr>
          <w:p w14:paraId="0DB91538" w14:textId="77777777" w:rsidR="00E74281" w:rsidRPr="00E74281" w:rsidRDefault="00E74281" w:rsidP="00E74281">
            <w:r w:rsidRPr="00E74281">
              <w:t>[SUCCESS] Parsed file matrix containing 2,500 continuous entries.</w:t>
            </w:r>
          </w:p>
        </w:tc>
      </w:tr>
      <w:tr w:rsidR="00E74281" w:rsidRPr="00E74281" w14:paraId="0FD40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D126" w14:textId="77777777" w:rsidR="00E74281" w:rsidRPr="00E74281" w:rsidRDefault="00E74281" w:rsidP="00E74281">
            <w:proofErr w:type="spellStart"/>
            <w:r w:rsidRPr="00E74281">
              <w:t>stattoolkit</w:t>
            </w:r>
            <w:proofErr w:type="spellEnd"/>
            <w:r w:rsidRPr="00E74281">
              <w:t xml:space="preserve"> </w:t>
            </w:r>
            <w:proofErr w:type="spellStart"/>
            <w:r w:rsidRPr="00E74281">
              <w:t>analyze</w:t>
            </w:r>
            <w:proofErr w:type="spellEnd"/>
            <w:r w:rsidRPr="00E74281">
              <w:t xml:space="preserve"> descriptive --col &lt;feature&gt;</w:t>
            </w:r>
          </w:p>
        </w:tc>
        <w:tc>
          <w:tcPr>
            <w:tcW w:w="0" w:type="auto"/>
            <w:vAlign w:val="center"/>
            <w:hideMark/>
          </w:tcPr>
          <w:p w14:paraId="376F798B" w14:textId="77777777" w:rsidR="00E74281" w:rsidRPr="00E74281" w:rsidRDefault="00E74281" w:rsidP="00E74281">
            <w:r w:rsidRPr="00E74281">
              <w:t>Extracts selected parameter array and dumps core baseline indicators.</w:t>
            </w:r>
          </w:p>
        </w:tc>
        <w:tc>
          <w:tcPr>
            <w:tcW w:w="0" w:type="auto"/>
            <w:vAlign w:val="center"/>
            <w:hideMark/>
          </w:tcPr>
          <w:p w14:paraId="4A96A210" w14:textId="77777777" w:rsidR="00E74281" w:rsidRPr="00E74281" w:rsidRDefault="00E74281" w:rsidP="00E74281">
            <w:r w:rsidRPr="00E74281">
              <w:t>Mean: 42.19 | Median: 39.00 | Variance: 12.4</w:t>
            </w:r>
          </w:p>
        </w:tc>
      </w:tr>
      <w:tr w:rsidR="00E74281" w:rsidRPr="00E74281" w14:paraId="166DE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4141" w14:textId="77777777" w:rsidR="00E74281" w:rsidRPr="00E74281" w:rsidRDefault="00E74281" w:rsidP="00E74281">
            <w:proofErr w:type="spellStart"/>
            <w:r w:rsidRPr="00E74281">
              <w:t>stattoolkit</w:t>
            </w:r>
            <w:proofErr w:type="spellEnd"/>
            <w:r w:rsidRPr="00E74281">
              <w:t xml:space="preserve"> test t-test --col1 &lt;x&gt; --col2 &lt;y&gt;</w:t>
            </w:r>
          </w:p>
        </w:tc>
        <w:tc>
          <w:tcPr>
            <w:tcW w:w="0" w:type="auto"/>
            <w:vAlign w:val="center"/>
            <w:hideMark/>
          </w:tcPr>
          <w:p w14:paraId="6A8A48D5" w14:textId="77777777" w:rsidR="00E74281" w:rsidRPr="00E74281" w:rsidRDefault="00E74281" w:rsidP="00E74281">
            <w:r w:rsidRPr="00E74281">
              <w:t>Runs independent two-sample t-test verification across parameters.</w:t>
            </w:r>
          </w:p>
        </w:tc>
        <w:tc>
          <w:tcPr>
            <w:tcW w:w="0" w:type="auto"/>
            <w:vAlign w:val="center"/>
            <w:hideMark/>
          </w:tcPr>
          <w:p w14:paraId="5618F4A3" w14:textId="77777777" w:rsidR="00E74281" w:rsidRPr="00E74281" w:rsidRDefault="00E74281" w:rsidP="00E74281">
            <w:r w:rsidRPr="00E74281">
              <w:t>p-Value: 0.0166 (Reject Null Hypothesis at Alpha 0.05).</w:t>
            </w:r>
          </w:p>
        </w:tc>
      </w:tr>
      <w:tr w:rsidR="00E74281" w:rsidRPr="00E74281" w14:paraId="54409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1905" w14:textId="77777777" w:rsidR="00E74281" w:rsidRPr="00E74281" w:rsidRDefault="00E74281" w:rsidP="00E74281">
            <w:proofErr w:type="spellStart"/>
            <w:r w:rsidRPr="00E74281">
              <w:t>stattoolkit</w:t>
            </w:r>
            <w:proofErr w:type="spellEnd"/>
            <w:r w:rsidRPr="00E74281">
              <w:t xml:space="preserve"> train </w:t>
            </w:r>
            <w:proofErr w:type="spellStart"/>
            <w:r w:rsidRPr="00E74281">
              <w:t>kmeans</w:t>
            </w:r>
            <w:proofErr w:type="spellEnd"/>
            <w:r w:rsidRPr="00E74281">
              <w:t xml:space="preserve"> --k &lt;nodes&gt; --features &lt;list&gt;</w:t>
            </w:r>
          </w:p>
        </w:tc>
        <w:tc>
          <w:tcPr>
            <w:tcW w:w="0" w:type="auto"/>
            <w:vAlign w:val="center"/>
            <w:hideMark/>
          </w:tcPr>
          <w:p w14:paraId="69A8A1C4" w14:textId="77777777" w:rsidR="00E74281" w:rsidRPr="00E74281" w:rsidRDefault="00E74281" w:rsidP="00E74281">
            <w:r w:rsidRPr="00E74281">
              <w:t>Computes spatial clustering coordinates across multiple numeric features.</w:t>
            </w:r>
          </w:p>
        </w:tc>
        <w:tc>
          <w:tcPr>
            <w:tcW w:w="0" w:type="auto"/>
            <w:vAlign w:val="center"/>
            <w:hideMark/>
          </w:tcPr>
          <w:p w14:paraId="0552CAF3" w14:textId="77777777" w:rsidR="00E74281" w:rsidRPr="00E74281" w:rsidRDefault="00E74281" w:rsidP="00E74281">
            <w:r w:rsidRPr="00E74281">
              <w:t>Convergence optimized successfully in 12 iterations.</w:t>
            </w:r>
          </w:p>
        </w:tc>
      </w:tr>
      <w:tr w:rsidR="00E74281" w:rsidRPr="00E74281" w14:paraId="768B7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0201" w14:textId="77777777" w:rsidR="00E74281" w:rsidRPr="00E74281" w:rsidRDefault="00E74281" w:rsidP="00E74281">
            <w:proofErr w:type="spellStart"/>
            <w:r w:rsidRPr="00E74281">
              <w:t>stattoolkit</w:t>
            </w:r>
            <w:proofErr w:type="spellEnd"/>
            <w:r w:rsidRPr="00E74281">
              <w:t xml:space="preserve"> transform </w:t>
            </w:r>
            <w:proofErr w:type="spellStart"/>
            <w:r w:rsidRPr="00E74281">
              <w:t>pca</w:t>
            </w:r>
            <w:proofErr w:type="spellEnd"/>
            <w:r w:rsidRPr="00E74281">
              <w:t xml:space="preserve"> --components &lt;count&gt;</w:t>
            </w:r>
          </w:p>
        </w:tc>
        <w:tc>
          <w:tcPr>
            <w:tcW w:w="0" w:type="auto"/>
            <w:vAlign w:val="center"/>
            <w:hideMark/>
          </w:tcPr>
          <w:p w14:paraId="363FCA63" w14:textId="77777777" w:rsidR="00E74281" w:rsidRPr="00E74281" w:rsidRDefault="00E74281" w:rsidP="00E74281">
            <w:r w:rsidRPr="00E74281">
              <w:t>Extracts principal component axes and handles dimensionality reduction.</w:t>
            </w:r>
          </w:p>
        </w:tc>
        <w:tc>
          <w:tcPr>
            <w:tcW w:w="0" w:type="auto"/>
            <w:vAlign w:val="center"/>
            <w:hideMark/>
          </w:tcPr>
          <w:p w14:paraId="484412A1" w14:textId="77777777" w:rsidR="00E74281" w:rsidRPr="00E74281" w:rsidRDefault="00E74281" w:rsidP="00E74281">
            <w:r w:rsidRPr="00E74281">
              <w:t>Component evaluation ready. PC1 explains 54.2% variance.</w:t>
            </w:r>
          </w:p>
        </w:tc>
      </w:tr>
    </w:tbl>
    <w:p w14:paraId="60242A69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4. Technical Setup &amp; Deployment Manual</w:t>
      </w:r>
    </w:p>
    <w:p w14:paraId="667BF6DA" w14:textId="77777777" w:rsidR="00E74281" w:rsidRPr="00E74281" w:rsidRDefault="00E74281" w:rsidP="00E74281">
      <w:r w:rsidRPr="00E74281">
        <w:t>Follow these technical configuration steps to run, compile, and deploy the application environment:</w:t>
      </w:r>
    </w:p>
    <w:p w14:paraId="3CB9FAF0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Prerequisites</w:t>
      </w:r>
    </w:p>
    <w:p w14:paraId="45DC98B0" w14:textId="77777777" w:rsidR="00E74281" w:rsidRPr="00E74281" w:rsidRDefault="00E74281" w:rsidP="00E74281">
      <w:r w:rsidRPr="00E74281">
        <w:t xml:space="preserve">Ensure the system machine has stable installations of </w:t>
      </w:r>
      <w:r w:rsidRPr="00E74281">
        <w:rPr>
          <w:b/>
          <w:bCs/>
        </w:rPr>
        <w:t>Node.js</w:t>
      </w:r>
      <w:r w:rsidRPr="00E74281">
        <w:t xml:space="preserve"> (v18.0.0 or higher recommended) and </w:t>
      </w:r>
      <w:proofErr w:type="spellStart"/>
      <w:r w:rsidRPr="00E74281">
        <w:rPr>
          <w:b/>
          <w:bCs/>
        </w:rPr>
        <w:t>npm</w:t>
      </w:r>
      <w:proofErr w:type="spellEnd"/>
      <w:r w:rsidRPr="00E74281">
        <w:t xml:space="preserve"> or </w:t>
      </w:r>
      <w:r w:rsidRPr="00E74281">
        <w:rPr>
          <w:b/>
          <w:bCs/>
        </w:rPr>
        <w:t>yarn</w:t>
      </w:r>
      <w:r w:rsidRPr="00E74281">
        <w:t xml:space="preserve"> package managers.</w:t>
      </w:r>
    </w:p>
    <w:p w14:paraId="3ADA6710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Step 1: Clone and Dependencies Initialization</w:t>
      </w:r>
    </w:p>
    <w:p w14:paraId="67B0A375" w14:textId="77777777" w:rsidR="00E74281" w:rsidRPr="00E74281" w:rsidRDefault="00E74281" w:rsidP="00E74281">
      <w:r w:rsidRPr="00E74281">
        <w:t>Extract the workspace files to a local directory and initialize the software dependencies:</w:t>
      </w:r>
    </w:p>
    <w:p w14:paraId="7E7BA6C0" w14:textId="77777777" w:rsidR="00E74281" w:rsidRPr="00E74281" w:rsidRDefault="00E74281" w:rsidP="00E74281">
      <w:r w:rsidRPr="00E74281">
        <w:lastRenderedPageBreak/>
        <w:t>Bash</w:t>
      </w:r>
    </w:p>
    <w:p w14:paraId="68B91F7D" w14:textId="77777777" w:rsidR="00E74281" w:rsidRPr="00E74281" w:rsidRDefault="00E74281" w:rsidP="00E74281">
      <w:r w:rsidRPr="00E74281">
        <w:t># Navigate to the project directory</w:t>
      </w:r>
    </w:p>
    <w:p w14:paraId="20F9F579" w14:textId="77777777" w:rsidR="00E74281" w:rsidRPr="00E74281" w:rsidRDefault="00E74281" w:rsidP="00E74281">
      <w:r w:rsidRPr="00E74281">
        <w:t xml:space="preserve">cd </w:t>
      </w:r>
      <w:proofErr w:type="spellStart"/>
      <w:r w:rsidRPr="00E74281">
        <w:t>statlab</w:t>
      </w:r>
      <w:proofErr w:type="spellEnd"/>
      <w:r w:rsidRPr="00E74281">
        <w:t>-ai-core</w:t>
      </w:r>
    </w:p>
    <w:p w14:paraId="304AEE7C" w14:textId="77777777" w:rsidR="00E74281" w:rsidRPr="00E74281" w:rsidRDefault="00E74281" w:rsidP="00E74281"/>
    <w:p w14:paraId="45ABE87C" w14:textId="77777777" w:rsidR="00E74281" w:rsidRPr="00E74281" w:rsidRDefault="00E74281" w:rsidP="00E74281">
      <w:r w:rsidRPr="00E74281">
        <w:t># Install required package dependencies</w:t>
      </w:r>
    </w:p>
    <w:p w14:paraId="6F02A3ED" w14:textId="77777777" w:rsidR="00E74281" w:rsidRPr="00E74281" w:rsidRDefault="00E74281" w:rsidP="00E74281">
      <w:proofErr w:type="spellStart"/>
      <w:r w:rsidRPr="00E74281">
        <w:t>npm</w:t>
      </w:r>
      <w:proofErr w:type="spellEnd"/>
      <w:r w:rsidRPr="00E74281">
        <w:t xml:space="preserve"> install</w:t>
      </w:r>
    </w:p>
    <w:p w14:paraId="5357B4DB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Step 2: Local Development Execution</w:t>
      </w:r>
    </w:p>
    <w:p w14:paraId="66C215D7" w14:textId="77777777" w:rsidR="00E74281" w:rsidRPr="00E74281" w:rsidRDefault="00E74281" w:rsidP="00E74281">
      <w:r w:rsidRPr="00E74281">
        <w:t>Launch the local Vite development server to test features in real time:</w:t>
      </w:r>
    </w:p>
    <w:p w14:paraId="3ECCC29B" w14:textId="77777777" w:rsidR="00E74281" w:rsidRPr="00E74281" w:rsidRDefault="00E74281" w:rsidP="00E74281">
      <w:r w:rsidRPr="00E74281">
        <w:t>Bash</w:t>
      </w:r>
    </w:p>
    <w:p w14:paraId="5052848E" w14:textId="77777777" w:rsidR="00E74281" w:rsidRPr="00E74281" w:rsidRDefault="00E74281" w:rsidP="00E74281">
      <w:proofErr w:type="spellStart"/>
      <w:r w:rsidRPr="00E74281">
        <w:t>npm</w:t>
      </w:r>
      <w:proofErr w:type="spellEnd"/>
      <w:r w:rsidRPr="00E74281">
        <w:t xml:space="preserve"> run dev</w:t>
      </w:r>
    </w:p>
    <w:p w14:paraId="08B42A09" w14:textId="77777777" w:rsidR="00E74281" w:rsidRPr="00E74281" w:rsidRDefault="00E74281" w:rsidP="00E74281">
      <w:r w:rsidRPr="00E74281">
        <w:t>The terminal will output a local address (typically http://localhost:5173). Open this URL in any modern browser to access the system sandbox.</w:t>
      </w:r>
    </w:p>
    <w:p w14:paraId="02BD44B5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Step 3: Production Code Compilation &amp; Asset Bundling</w:t>
      </w:r>
    </w:p>
    <w:p w14:paraId="32019864" w14:textId="77777777" w:rsidR="00E74281" w:rsidRPr="00E74281" w:rsidRDefault="00E74281" w:rsidP="00E74281">
      <w:r w:rsidRPr="00E74281">
        <w:t>To generate optimized production build bundles for deployment, trigger the Vite compiler:</w:t>
      </w:r>
    </w:p>
    <w:p w14:paraId="023FF67F" w14:textId="77777777" w:rsidR="00E74281" w:rsidRPr="00E74281" w:rsidRDefault="00E74281" w:rsidP="00E74281">
      <w:r w:rsidRPr="00E74281">
        <w:t>Bash</w:t>
      </w:r>
    </w:p>
    <w:p w14:paraId="6AE01929" w14:textId="77777777" w:rsidR="00E74281" w:rsidRPr="00E74281" w:rsidRDefault="00E74281" w:rsidP="00E74281">
      <w:proofErr w:type="spellStart"/>
      <w:r w:rsidRPr="00E74281">
        <w:t>npm</w:t>
      </w:r>
      <w:proofErr w:type="spellEnd"/>
      <w:r w:rsidRPr="00E74281">
        <w:t xml:space="preserve"> run build</w:t>
      </w:r>
    </w:p>
    <w:p w14:paraId="32322E7D" w14:textId="77777777" w:rsidR="00E74281" w:rsidRPr="00E74281" w:rsidRDefault="00E74281" w:rsidP="00E74281">
      <w:r w:rsidRPr="00E74281">
        <w:t xml:space="preserve">This routine audits all TypeScript </w:t>
      </w:r>
      <w:proofErr w:type="spellStart"/>
      <w:r w:rsidRPr="00E74281">
        <w:t>typings</w:t>
      </w:r>
      <w:proofErr w:type="spellEnd"/>
      <w:r w:rsidRPr="00E74281">
        <w:t xml:space="preserve"> and generates highly compressed, code-split JavaScript, CSS, and HTML assets inside the target /</w:t>
      </w:r>
      <w:proofErr w:type="spellStart"/>
      <w:r w:rsidRPr="00E74281">
        <w:t>dist</w:t>
      </w:r>
      <w:proofErr w:type="spellEnd"/>
      <w:r w:rsidRPr="00E74281">
        <w:t xml:space="preserve"> export directory.</w:t>
      </w:r>
    </w:p>
    <w:p w14:paraId="4A2E2DE1" w14:textId="77777777" w:rsidR="00E74281" w:rsidRPr="00E74281" w:rsidRDefault="00E74281" w:rsidP="00E74281">
      <w:pPr>
        <w:rPr>
          <w:b/>
          <w:bCs/>
        </w:rPr>
      </w:pPr>
      <w:r w:rsidRPr="00E74281">
        <w:rPr>
          <w:b/>
          <w:bCs/>
        </w:rPr>
        <w:t>Step 4: Deployment Options</w:t>
      </w:r>
    </w:p>
    <w:p w14:paraId="68A2DA9E" w14:textId="77777777" w:rsidR="00E74281" w:rsidRPr="00E74281" w:rsidRDefault="00E74281" w:rsidP="00E74281">
      <w:r w:rsidRPr="00E74281">
        <w:t>Because the platform operates entirely client-side, the compiled /</w:t>
      </w:r>
      <w:proofErr w:type="spellStart"/>
      <w:r w:rsidRPr="00E74281">
        <w:t>dist</w:t>
      </w:r>
      <w:proofErr w:type="spellEnd"/>
      <w:r w:rsidRPr="00E74281">
        <w:t xml:space="preserve"> asset folder can be uploaded directly to any static web hosting provider (e.g., Netlify, </w:t>
      </w:r>
      <w:proofErr w:type="spellStart"/>
      <w:r w:rsidRPr="00E74281">
        <w:t>Vercel</w:t>
      </w:r>
      <w:proofErr w:type="spellEnd"/>
      <w:r w:rsidRPr="00E74281">
        <w:t>, AWS S3, or GitHub Pages) without needing backend server configuration.</w:t>
      </w:r>
    </w:p>
    <w:p w14:paraId="118CF963" w14:textId="77777777" w:rsidR="00F74D86" w:rsidRDefault="00F74D86"/>
    <w:sectPr w:rsidR="00F74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F6A"/>
    <w:multiLevelType w:val="multilevel"/>
    <w:tmpl w:val="A87E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E3EC9"/>
    <w:multiLevelType w:val="multilevel"/>
    <w:tmpl w:val="BCA0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E3426"/>
    <w:multiLevelType w:val="multilevel"/>
    <w:tmpl w:val="94FE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8529F"/>
    <w:multiLevelType w:val="multilevel"/>
    <w:tmpl w:val="BAE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62AFB"/>
    <w:multiLevelType w:val="multilevel"/>
    <w:tmpl w:val="19EC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95EB3"/>
    <w:multiLevelType w:val="multilevel"/>
    <w:tmpl w:val="808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836E4"/>
    <w:multiLevelType w:val="multilevel"/>
    <w:tmpl w:val="2606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42C96"/>
    <w:multiLevelType w:val="multilevel"/>
    <w:tmpl w:val="5222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5784D"/>
    <w:multiLevelType w:val="multilevel"/>
    <w:tmpl w:val="E354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E58CB"/>
    <w:multiLevelType w:val="multilevel"/>
    <w:tmpl w:val="46A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B5F82"/>
    <w:multiLevelType w:val="multilevel"/>
    <w:tmpl w:val="754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A2E06"/>
    <w:multiLevelType w:val="multilevel"/>
    <w:tmpl w:val="C9F4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609240">
    <w:abstractNumId w:val="4"/>
  </w:num>
  <w:num w:numId="2" w16cid:durableId="893197112">
    <w:abstractNumId w:val="10"/>
  </w:num>
  <w:num w:numId="3" w16cid:durableId="1299065568">
    <w:abstractNumId w:val="8"/>
  </w:num>
  <w:num w:numId="4" w16cid:durableId="1055468109">
    <w:abstractNumId w:val="0"/>
  </w:num>
  <w:num w:numId="5" w16cid:durableId="685179425">
    <w:abstractNumId w:val="1"/>
  </w:num>
  <w:num w:numId="6" w16cid:durableId="675156339">
    <w:abstractNumId w:val="5"/>
  </w:num>
  <w:num w:numId="7" w16cid:durableId="352849682">
    <w:abstractNumId w:val="2"/>
  </w:num>
  <w:num w:numId="8" w16cid:durableId="1746801441">
    <w:abstractNumId w:val="7"/>
  </w:num>
  <w:num w:numId="9" w16cid:durableId="689112035">
    <w:abstractNumId w:val="11"/>
  </w:num>
  <w:num w:numId="10" w16cid:durableId="184445740">
    <w:abstractNumId w:val="3"/>
  </w:num>
  <w:num w:numId="11" w16cid:durableId="1529949162">
    <w:abstractNumId w:val="6"/>
  </w:num>
  <w:num w:numId="12" w16cid:durableId="7462633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81"/>
    <w:rsid w:val="003C320C"/>
    <w:rsid w:val="00416C1A"/>
    <w:rsid w:val="00E74281"/>
    <w:rsid w:val="00F74D86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37FE1"/>
  <w15:chartTrackingRefBased/>
  <w15:docId w15:val="{64205E17-74DF-466F-847A-B5F7E582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982</Words>
  <Characters>5599</Characters>
  <Application>Microsoft Office Word</Application>
  <DocSecurity>0</DocSecurity>
  <Lines>46</Lines>
  <Paragraphs>13</Paragraphs>
  <ScaleCrop>false</ScaleCrop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PIDISHETTI</dc:creator>
  <cp:keywords/>
  <dc:description/>
  <cp:lastModifiedBy>SUMANTH PIDISHETTI</cp:lastModifiedBy>
  <cp:revision>1</cp:revision>
  <dcterms:created xsi:type="dcterms:W3CDTF">2026-06-15T19:05:00Z</dcterms:created>
  <dcterms:modified xsi:type="dcterms:W3CDTF">2026-06-15T19:08:00Z</dcterms:modified>
</cp:coreProperties>
</file>