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13EBD6B" w:rsidR="009303D9" w:rsidRPr="008B6524" w:rsidRDefault="00570E3D" w:rsidP="008B6524">
      <w:pPr>
        <w:pStyle w:val="papertitle"/>
        <w:spacing w:before="5pt" w:beforeAutospacing="1" w:after="5pt" w:afterAutospacing="1"/>
        <w:rPr>
          <w:kern w:val="48"/>
        </w:rPr>
      </w:pPr>
      <w:r w:rsidRPr="00570E3D">
        <w:rPr>
          <w:kern w:val="48"/>
        </w:rPr>
        <w:t>Implementing Incident Response in</w:t>
      </w:r>
      <w:r w:rsidR="00725237">
        <w:rPr>
          <w:kern w:val="48"/>
        </w:rPr>
        <w:t xml:space="preserve"> </w:t>
      </w:r>
      <w:r w:rsidRPr="00570E3D">
        <w:rPr>
          <w:kern w:val="48"/>
        </w:rPr>
        <w:t>DevOps</w:t>
      </w:r>
      <w:r w:rsidR="00725237">
        <w:rPr>
          <w:kern w:val="48"/>
        </w:rPr>
        <w:t xml:space="preserve"> </w:t>
      </w:r>
      <w:r w:rsidRPr="00570E3D">
        <w:rPr>
          <w:kern w:val="48"/>
        </w:rPr>
        <w:t>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FAC011" w14:textId="77777777" w:rsidR="00647E60" w:rsidRPr="00647E60" w:rsidRDefault="00647E60" w:rsidP="00647E60">
      <w:pPr>
        <w:rPr>
          <w:noProof/>
          <w:sz w:val="18"/>
          <w:szCs w:val="18"/>
        </w:rPr>
      </w:pPr>
      <w:r w:rsidRPr="00647E60">
        <w:rPr>
          <w:noProof/>
          <w:sz w:val="18"/>
          <w:szCs w:val="18"/>
        </w:rPr>
        <w:t>line 1: 1</w:t>
      </w:r>
      <w:r w:rsidRPr="00647E60">
        <w:rPr>
          <w:noProof/>
          <w:sz w:val="18"/>
          <w:szCs w:val="18"/>
          <w:vertAlign w:val="superscript"/>
        </w:rPr>
        <w:t>st</w:t>
      </w:r>
      <w:r w:rsidRPr="00647E60">
        <w:rPr>
          <w:noProof/>
          <w:sz w:val="18"/>
          <w:szCs w:val="18"/>
        </w:rPr>
        <w:t xml:space="preserve"> Given Name Surname </w:t>
      </w:r>
      <w:r w:rsidRPr="00647E60">
        <w:rPr>
          <w:noProof/>
          <w:sz w:val="18"/>
          <w:szCs w:val="18"/>
        </w:rPr>
        <w:br/>
        <w:t xml:space="preserve">line 2: </w:t>
      </w:r>
      <w:r w:rsidRPr="00647E60">
        <w:rPr>
          <w:i/>
          <w:noProof/>
          <w:sz w:val="18"/>
          <w:szCs w:val="18"/>
        </w:rPr>
        <w:t xml:space="preserve">dept. name of organization </w:t>
      </w:r>
      <w:r w:rsidRPr="00647E60">
        <w:rPr>
          <w:i/>
          <w:noProof/>
          <w:sz w:val="18"/>
          <w:szCs w:val="18"/>
        </w:rPr>
        <w:br/>
        <w:t xml:space="preserve">(of </w:t>
      </w:r>
      <w:r w:rsidRPr="00647E60">
        <w:rPr>
          <w:i/>
          <w:iCs/>
          <w:noProof/>
          <w:sz w:val="18"/>
          <w:szCs w:val="18"/>
        </w:rPr>
        <w:t>Affiliation</w:t>
      </w:r>
      <w:r w:rsidRPr="00647E60">
        <w:rPr>
          <w:i/>
          <w:noProof/>
          <w:sz w:val="18"/>
          <w:szCs w:val="18"/>
        </w:rPr>
        <w:t>)</w:t>
      </w:r>
      <w:r w:rsidRPr="00647E60">
        <w:rPr>
          <w:noProof/>
          <w:sz w:val="18"/>
          <w:szCs w:val="18"/>
        </w:rPr>
        <w:br/>
        <w:t xml:space="preserve">line 3: </w:t>
      </w:r>
      <w:r w:rsidRPr="00647E60">
        <w:rPr>
          <w:i/>
          <w:noProof/>
          <w:sz w:val="18"/>
          <w:szCs w:val="18"/>
        </w:rPr>
        <w:t xml:space="preserve">name of organization </w:t>
      </w:r>
      <w:r w:rsidRPr="00647E60">
        <w:rPr>
          <w:i/>
          <w:noProof/>
          <w:sz w:val="18"/>
          <w:szCs w:val="18"/>
        </w:rPr>
        <w:br/>
        <w:t>(of Affiliation)</w:t>
      </w:r>
      <w:r w:rsidRPr="00647E60">
        <w:rPr>
          <w:i/>
          <w:noProof/>
          <w:sz w:val="18"/>
          <w:szCs w:val="18"/>
        </w:rPr>
        <w:br/>
      </w:r>
      <w:r w:rsidRPr="00647E60">
        <w:rPr>
          <w:noProof/>
          <w:sz w:val="18"/>
          <w:szCs w:val="18"/>
        </w:rPr>
        <w:t>line 4: City, Country</w:t>
      </w:r>
      <w:r w:rsidRPr="00647E60">
        <w:rPr>
          <w:noProof/>
          <w:sz w:val="18"/>
          <w:szCs w:val="18"/>
        </w:rPr>
        <w:br/>
        <w:t>line 5: email address or ORCID</w:t>
      </w:r>
    </w:p>
    <w:p w14:paraId="56A72677" w14:textId="77777777" w:rsidR="00647E60" w:rsidRPr="00647E60" w:rsidRDefault="00647E60" w:rsidP="00647E60">
      <w:pPr>
        <w:rPr>
          <w:noProof/>
          <w:sz w:val="18"/>
          <w:szCs w:val="18"/>
        </w:rPr>
      </w:pPr>
      <w:r w:rsidRPr="00647E60">
        <w:rPr>
          <w:noProof/>
          <w:sz w:val="18"/>
          <w:szCs w:val="18"/>
        </w:rPr>
        <w:t xml:space="preserve"> </w:t>
      </w:r>
      <w:r w:rsidRPr="00647E60">
        <w:rPr>
          <w:noProof/>
          <w:sz w:val="18"/>
          <w:szCs w:val="18"/>
        </w:rPr>
        <w:br w:type="column"/>
      </w:r>
      <w:r w:rsidRPr="00647E60">
        <w:rPr>
          <w:noProof/>
          <w:sz w:val="18"/>
          <w:szCs w:val="18"/>
        </w:rPr>
        <w:t>line 1: 5</w:t>
      </w:r>
      <w:r w:rsidRPr="00647E60">
        <w:rPr>
          <w:noProof/>
          <w:sz w:val="18"/>
          <w:szCs w:val="18"/>
          <w:vertAlign w:val="superscript"/>
        </w:rPr>
        <w:t>th</w:t>
      </w:r>
      <w:r w:rsidRPr="00647E60">
        <w:rPr>
          <w:noProof/>
          <w:sz w:val="18"/>
          <w:szCs w:val="18"/>
        </w:rPr>
        <w:t xml:space="preserve"> Given Name Surname</w:t>
      </w:r>
      <w:r w:rsidRPr="00647E60">
        <w:rPr>
          <w:noProof/>
          <w:sz w:val="18"/>
          <w:szCs w:val="18"/>
        </w:rPr>
        <w:br/>
        <w:t xml:space="preserve">line 2: </w:t>
      </w:r>
      <w:r w:rsidRPr="00647E60">
        <w:rPr>
          <w:i/>
          <w:noProof/>
          <w:sz w:val="18"/>
          <w:szCs w:val="18"/>
        </w:rPr>
        <w:t xml:space="preserve">dept. name of organization </w:t>
      </w:r>
      <w:r w:rsidRPr="00647E60">
        <w:rPr>
          <w:i/>
          <w:noProof/>
          <w:sz w:val="18"/>
          <w:szCs w:val="18"/>
        </w:rPr>
        <w:br/>
        <w:t xml:space="preserve">(of </w:t>
      </w:r>
      <w:r w:rsidRPr="00647E60">
        <w:rPr>
          <w:i/>
          <w:iCs/>
          <w:noProof/>
          <w:sz w:val="18"/>
          <w:szCs w:val="18"/>
        </w:rPr>
        <w:t>Affiliation</w:t>
      </w:r>
      <w:r w:rsidRPr="00647E60">
        <w:rPr>
          <w:i/>
          <w:noProof/>
          <w:sz w:val="18"/>
          <w:szCs w:val="18"/>
        </w:rPr>
        <w:t>)</w:t>
      </w:r>
      <w:r w:rsidRPr="00647E60">
        <w:rPr>
          <w:noProof/>
          <w:sz w:val="18"/>
          <w:szCs w:val="18"/>
        </w:rPr>
        <w:br/>
        <w:t xml:space="preserve">line 3: </w:t>
      </w:r>
      <w:r w:rsidRPr="00647E60">
        <w:rPr>
          <w:i/>
          <w:noProof/>
          <w:sz w:val="18"/>
          <w:szCs w:val="18"/>
        </w:rPr>
        <w:t xml:space="preserve">name of organization </w:t>
      </w:r>
      <w:r w:rsidRPr="00647E60">
        <w:rPr>
          <w:i/>
          <w:noProof/>
          <w:sz w:val="18"/>
          <w:szCs w:val="18"/>
        </w:rPr>
        <w:br/>
        <w:t>(of Affiliation)</w:t>
      </w:r>
      <w:r w:rsidRPr="00647E60">
        <w:rPr>
          <w:i/>
          <w:noProof/>
          <w:sz w:val="18"/>
          <w:szCs w:val="18"/>
        </w:rPr>
        <w:br/>
      </w:r>
      <w:r w:rsidRPr="00647E60">
        <w:rPr>
          <w:noProof/>
          <w:sz w:val="18"/>
          <w:szCs w:val="18"/>
        </w:rPr>
        <w:t>line 4: City, Country</w:t>
      </w:r>
      <w:r w:rsidRPr="00647E60">
        <w:rPr>
          <w:noProof/>
          <w:sz w:val="18"/>
          <w:szCs w:val="18"/>
        </w:rPr>
        <w:br/>
        <w:t>line 5: email address  or ORCID</w:t>
      </w:r>
    </w:p>
    <w:p w14:paraId="657B7859" w14:textId="77777777" w:rsidR="00647E60" w:rsidRPr="00647E60" w:rsidRDefault="00647E60" w:rsidP="00647E60">
      <w:pPr>
        <w:rPr>
          <w:noProof/>
          <w:sz w:val="18"/>
          <w:szCs w:val="18"/>
        </w:rPr>
        <w:sectPr w:rsidR="00647E60" w:rsidRPr="00647E60" w:rsidSect="00647E60">
          <w:type w:val="continuous"/>
          <w:pgSz w:w="595.30pt" w:h="841.90pt"/>
          <w:pgMar w:top="22.50pt" w:right="44.65pt" w:bottom="72pt" w:left="44.65pt" w:header="36pt" w:footer="36pt" w:gutter="0pt"/>
          <w:cols w:num="2" w:space="36pt"/>
        </w:sect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7466C897" w:rsidR="00E22443" w:rsidRDefault="00E22443" w:rsidP="002C57AD">
      <w:pPr>
        <w:pStyle w:val="BodyText"/>
        <w:rPr>
          <w:lang w:val="en-US"/>
        </w:rPr>
      </w:pPr>
      <w:r w:rsidRPr="00E22443">
        <w:rPr>
          <w:lang w:val="en-US"/>
        </w:rPr>
        <w:t>DevOps workflow</w:t>
      </w:r>
      <w:r w:rsidR="002C57AD">
        <w:rPr>
          <w:lang w:val="en-US"/>
        </w:rPr>
        <w:t xml:space="preserve">s </w:t>
      </w:r>
      <w:r w:rsidRPr="00E22443">
        <w:rPr>
          <w:lang w:val="en-US"/>
        </w:rPr>
        <w:t>have fast and efficient incident response mechanisms that stand as top priorities. The expansion of infrastructure and services requires organizations to possess the quick ability to identify issues</w:t>
      </w:r>
      <w:r w:rsidR="006B6E47">
        <w:rPr>
          <w:lang w:val="en-US"/>
        </w:rPr>
        <w:t xml:space="preserve">, </w:t>
      </w:r>
      <w:r w:rsidRPr="00E22443">
        <w:rPr>
          <w:lang w:val="en-US"/>
        </w:rPr>
        <w:t xml:space="preserve">analyze and resolve them for continuous performance and high system uptime. </w:t>
      </w:r>
      <w:r w:rsidRPr="002C57AD">
        <w:rPr>
          <w:lang w:val="en-US"/>
        </w:rPr>
        <w:t>Most</w:t>
      </w:r>
      <w:r w:rsidRPr="00E22443">
        <w:rPr>
          <w:lang w:val="en-US"/>
        </w:rPr>
        <w:t xml:space="preserve"> </w:t>
      </w:r>
      <w:r w:rsidR="00071BB2">
        <w:rPr>
          <w:lang w:val="en-US"/>
        </w:rPr>
        <w:t>e</w:t>
      </w:r>
      <w:r w:rsidR="00A03181">
        <w:rPr>
          <w:lang w:val="en-US"/>
        </w:rPr>
        <w:t xml:space="preserve">arly </w:t>
      </w:r>
      <w:r w:rsidRPr="00E22443">
        <w:rPr>
          <w:lang w:val="en-US"/>
        </w:rPr>
        <w:t xml:space="preserve">incident response strategies </w:t>
      </w:r>
      <w:r w:rsidRPr="002C57AD">
        <w:rPr>
          <w:lang w:val="en-US"/>
        </w:rPr>
        <w:t xml:space="preserve">used to </w:t>
      </w:r>
      <w:r w:rsidR="00F828EB" w:rsidRPr="00A03181">
        <w:rPr>
          <w:lang w:val="en-US"/>
        </w:rPr>
        <w:t>depend</w:t>
      </w:r>
      <w:r w:rsidRPr="00E22443">
        <w:rPr>
          <w:lang w:val="en-US"/>
        </w:rPr>
        <w:t xml:space="preserve"> on manual human actions </w:t>
      </w:r>
      <w:r w:rsidR="00A03181">
        <w:rPr>
          <w:lang w:val="en-US"/>
        </w:rPr>
        <w:t>which</w:t>
      </w:r>
      <w:r w:rsidRPr="00E22443">
        <w:rPr>
          <w:lang w:val="en-US"/>
        </w:rPr>
        <w:t xml:space="preserve"> frequently lead to </w:t>
      </w:r>
      <w:r w:rsidR="00A03181">
        <w:rPr>
          <w:lang w:val="en-US"/>
        </w:rPr>
        <w:t xml:space="preserve">delays, </w:t>
      </w:r>
      <w:r w:rsidRPr="00E22443">
        <w:rPr>
          <w:lang w:val="en-US"/>
        </w:rPr>
        <w:t xml:space="preserve">human </w:t>
      </w:r>
      <w:r w:rsidR="00A03181">
        <w:rPr>
          <w:lang w:val="en-US"/>
        </w:rPr>
        <w:t>error</w:t>
      </w:r>
      <w:r w:rsidRPr="00E22443">
        <w:rPr>
          <w:lang w:val="en-US"/>
        </w:rPr>
        <w:t xml:space="preserve"> and inconsistent resolution outcomes.</w:t>
      </w:r>
    </w:p>
    <w:p w14:paraId="7D70A547" w14:textId="3F38FC78" w:rsidR="002C57AD" w:rsidRPr="00E55745" w:rsidRDefault="002C57AD" w:rsidP="002C57AD">
      <w:pPr>
        <w:pStyle w:val="BodyText"/>
        <w:rPr>
          <w:lang w:val="en-US"/>
        </w:rPr>
      </w:pPr>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Pr>
          <w:lang w:val="en-US"/>
        </w:rPr>
        <w:t xml:space="preserve">can </w:t>
      </w:r>
      <w:r w:rsidRPr="00E55745">
        <w:rPr>
          <w:lang w:val="en-US"/>
        </w:rPr>
        <w:t>produce</w:t>
      </w:r>
      <w:r>
        <w:rPr>
          <w:lang w:val="en-US"/>
        </w:rPr>
        <w:t xml:space="preserve"> an</w:t>
      </w:r>
      <w:r w:rsidRPr="00E55745">
        <w:rPr>
          <w:lang w:val="en-US"/>
        </w:rPr>
        <w:t xml:space="preserve"> expensive monetary damages and omitted transactions and dissatisfied customers. Unprompted recovery speed prevents firms from </w:t>
      </w:r>
      <w:r>
        <w:rPr>
          <w:lang w:val="en-US"/>
        </w:rPr>
        <w:t xml:space="preserve">satisfying </w:t>
      </w:r>
      <w:r w:rsidRPr="00E55745">
        <w:rPr>
          <w:lang w:val="en-US"/>
        </w:rPr>
        <w:t xml:space="preserve">regulatory </w:t>
      </w:r>
      <w:r>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sdt>
        <w:sdtPr>
          <w:rPr>
            <w:lang w:val="en-US"/>
          </w:rPr>
          <w:id w:val="-37293478"/>
          <w:citation/>
        </w:sdtPr>
        <w:sdtContent>
          <w:r w:rsidR="00B95652">
            <w:rPr>
              <w:lang w:val="en-US"/>
            </w:rPr>
            <w:fldChar w:fldCharType="begin"/>
          </w:r>
          <w:r w:rsidR="00B95652">
            <w:rPr>
              <w:lang w:val="en-IN"/>
            </w:rPr>
            <w:instrText xml:space="preserve"> CITATION Cre24 \l</w:instrText>
          </w:r>
          <w:r w:rsidR="00000000">
            <w:rPr>
              <w:lang w:val="en-IN"/>
            </w:rPr>
            <w:instrText xml:space="preserve"> en-IN </w:instrText>
          </w:r>
          <w:r w:rsidR="00B95652">
            <w:rPr>
              <w:lang w:val="en-US"/>
            </w:rPr>
            <w:fldChar w:fldCharType="separate"/>
          </w:r>
          <w:r w:rsidR="00B95652">
            <w:rPr>
              <w:noProof/>
              <w:lang w:val="en-IN"/>
            </w:rPr>
            <w:t xml:space="preserve"> </w:t>
          </w:r>
          <w:r w:rsidR="00B95652" w:rsidRPr="00B95652">
            <w:rPr>
              <w:noProof/>
              <w:lang w:val="en-IN"/>
            </w:rPr>
            <w:t>[1]</w:t>
          </w:r>
          <w:r w:rsidR="00B95652">
            <w:rPr>
              <w:lang w:val="en-US"/>
            </w:rPr>
            <w:fldChar w:fldCharType="end"/>
          </w:r>
        </w:sdtContent>
      </w:sdt>
    </w:p>
    <w:p w14:paraId="7B4E1460" w14:textId="77777777" w:rsidR="002C57AD" w:rsidRDefault="002C57AD" w:rsidP="00231025">
      <w:pPr>
        <w:pStyle w:val="BodyText"/>
        <w:rPr>
          <w:lang w:val="en-US"/>
        </w:rPr>
      </w:pPr>
    </w:p>
    <w:p w14:paraId="065588B2" w14:textId="1B1EB51F"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w:t>
      </w:r>
      <w:r w:rsidR="00A03181">
        <w:rPr>
          <w:lang w:val="en-US"/>
        </w:rPr>
        <w:t>paper</w:t>
      </w:r>
      <w:r w:rsidRPr="00E22443">
        <w:rPr>
          <w:lang w:val="en-US"/>
        </w:rPr>
        <w:t xml:space="preserve"> explains how building a </w:t>
      </w:r>
      <w:r w:rsidRPr="001F1C69">
        <w:rPr>
          <w:lang w:val="en-US"/>
        </w:rPr>
        <w:t xml:space="preserve">structured response to </w:t>
      </w:r>
      <w:r w:rsidRPr="00E22443">
        <w:rPr>
          <w:lang w:val="en-US"/>
        </w:rPr>
        <w:t>incident</w:t>
      </w:r>
      <w:r>
        <w:rPr>
          <w:lang w:val="en-US"/>
        </w:rPr>
        <w:t xml:space="preserve">s that occur in production </w:t>
      </w:r>
      <w:r w:rsidRPr="00E22443">
        <w:rPr>
          <w:lang w:val="en-US"/>
        </w:rPr>
        <w:t>system</w:t>
      </w:r>
      <w:r w:rsidR="00A03181">
        <w:rPr>
          <w:lang w:val="en-US"/>
        </w:rPr>
        <w:t>s</w:t>
      </w:r>
      <w:r w:rsidRPr="00E22443">
        <w:rPr>
          <w:lang w:val="en-US"/>
        </w:rPr>
        <w:t xml:space="preserve"> </w:t>
      </w:r>
      <w:r w:rsidR="00A03181">
        <w:rPr>
          <w:lang w:val="en-US"/>
        </w:rPr>
        <w:t xml:space="preserve">can </w:t>
      </w:r>
      <w:r w:rsidRPr="00E22443">
        <w:rPr>
          <w:lang w:val="en-US"/>
        </w:rPr>
        <w:t>integrat</w:t>
      </w:r>
      <w:r w:rsidR="00A03181">
        <w:rPr>
          <w:lang w:val="en-US"/>
        </w:rPr>
        <w:t>e</w:t>
      </w:r>
      <w:r w:rsidRPr="00E22443">
        <w:rPr>
          <w:lang w:val="en-US"/>
        </w:rPr>
        <w:t xml:space="preserve"> </w:t>
      </w:r>
      <w:r w:rsidR="002A2913" w:rsidRPr="002A2913">
        <w:rPr>
          <w:lang w:val="en-US"/>
        </w:rPr>
        <w:t>Open-Source DevOps GPT</w:t>
      </w:r>
      <w:r w:rsidRPr="00E22443">
        <w:rPr>
          <w:lang w:val="en-US"/>
        </w:rPr>
        <w:t xml:space="preserve"> alongside with DevOps</w:t>
      </w:r>
      <w:r w:rsidR="00EF6A8F">
        <w:rPr>
          <w:lang w:val="en-US"/>
        </w:rPr>
        <w:t xml:space="preserve"> technologies</w:t>
      </w:r>
      <w:r w:rsidRPr="00E22443">
        <w:rPr>
          <w:lang w:val="en-US"/>
        </w:rPr>
        <w:t xml:space="preserve">. The proposed system uses </w:t>
      </w:r>
      <w:r w:rsidRPr="00E22443">
        <w:rPr>
          <w:lang w:val="en-US"/>
        </w:rPr>
        <w:t xml:space="preserve">automation to detect errors while assessing </w:t>
      </w:r>
      <w:r>
        <w:rPr>
          <w:lang w:val="en-US"/>
        </w:rPr>
        <w:t xml:space="preserve">and </w:t>
      </w:r>
      <w:r w:rsidRPr="00EF6A8F">
        <w:rPr>
          <w:lang w:val="en-US"/>
        </w:rPr>
        <w:t>resolution</w:t>
      </w:r>
      <w:r w:rsidR="00EF6A8F">
        <w:rPr>
          <w:lang w:val="en-US"/>
        </w:rPr>
        <w:t>s</w:t>
      </w:r>
      <w:r w:rsidRPr="00EF6A8F">
        <w:rPr>
          <w:lang w:val="en-US"/>
        </w:rPr>
        <w:t xml:space="preserve"> </w:t>
      </w:r>
      <w:r w:rsidRPr="00E22443">
        <w:rPr>
          <w:lang w:val="en-US"/>
        </w:rPr>
        <w:t xml:space="preserve">therefore it decreases response time and enhances consistent 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w:t>
      </w:r>
      <w:r w:rsidR="00A03181">
        <w:rPr>
          <w:lang w:val="en-US"/>
        </w:rPr>
        <w:t>enable</w:t>
      </w:r>
      <w:r w:rsidRPr="00E22443">
        <w:rPr>
          <w:lang w:val="en-US"/>
        </w:rPr>
        <w:t xml:space="preserve"> integrated logging and monitoring which </w:t>
      </w:r>
      <w:r w:rsidR="001E4832">
        <w:rPr>
          <w:lang w:val="en-US"/>
        </w:rPr>
        <w:t>support</w:t>
      </w:r>
      <w:r w:rsidRPr="00E22443">
        <w:rPr>
          <w:lang w:val="en-US"/>
        </w:rPr>
        <w:t xml:space="preserve"> teams to search historical incidents </w:t>
      </w:r>
      <w:r>
        <w:rPr>
          <w:lang w:val="en-US"/>
        </w:rPr>
        <w:t xml:space="preserve">through </w:t>
      </w:r>
      <w:r w:rsidRPr="001F1C69">
        <w:rPr>
          <w:lang w:val="en-US"/>
        </w:rPr>
        <w:t xml:space="preserve">webhook integration </w:t>
      </w:r>
      <w:r w:rsidRPr="00E22443">
        <w:rPr>
          <w:lang w:val="en-US"/>
        </w:rPr>
        <w:t>while producing suitable solutions with automated response capabilities</w:t>
      </w:r>
      <w:r>
        <w:rPr>
          <w:lang w:val="en-US"/>
        </w:rPr>
        <w:t>.</w:t>
      </w:r>
      <w:r w:rsidR="001E4832">
        <w:rPr>
          <w:lang w:val="en-US"/>
        </w:rPr>
        <w:t xml:space="preserve"> </w:t>
      </w:r>
      <w:sdt>
        <w:sdtPr>
          <w:rPr>
            <w:lang w:val="en-US"/>
          </w:rPr>
          <w:id w:val="-187071568"/>
          <w:citation/>
        </w:sdtPr>
        <w:sdtContent>
          <w:r w:rsidR="00BA1827">
            <w:rPr>
              <w:lang w:val="en-US"/>
            </w:rPr>
            <w:fldChar w:fldCharType="begin"/>
          </w:r>
          <w:r w:rsidR="00BA1827">
            <w:rPr>
              <w:lang w:val="en-US"/>
            </w:rPr>
            <w:instrText xml:space="preserve"> CITATION And24 \l</w:instrText>
          </w:r>
          <w:r>
            <w:rPr>
              <w:lang w:val="en-US"/>
            </w:rPr>
            <w:instrText xml:space="preserve"> en-US </w:instrText>
          </w:r>
          <w:r w:rsidR="00BA1827">
            <w:rPr>
              <w:lang w:val="en-US"/>
            </w:rPr>
            <w:fldChar w:fldCharType="separate"/>
          </w:r>
          <w:r w:rsidR="00B95652" w:rsidRPr="00B95652">
            <w:rPr>
              <w:noProof/>
              <w:lang w:val="en-US"/>
            </w:rPr>
            <w:t>[1]</w:t>
          </w:r>
          <w:r w:rsidR="00BA1827">
            <w:rPr>
              <w:lang w:val="en-US"/>
            </w:rPr>
            <w:fldChar w:fldCharType="end"/>
          </w:r>
        </w:sdtContent>
      </w:sdt>
    </w:p>
    <w:p w14:paraId="6AC1FCD7" w14:textId="21706B5B"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0041038D">
        <w:rPr>
          <w:lang w:val="en-US"/>
        </w:rPr>
        <w:t xml:space="preserve"> processing</w:t>
      </w:r>
      <w:r w:rsidRPr="0071329D">
        <w:rPr>
          <w:lang w:val="en-US"/>
        </w:rPr>
        <w:t xml:space="preserve"> in DevOps-driven incident response systems uses artificial intelligence to provide insights and recommendations which </w:t>
      </w:r>
      <w:r w:rsidR="001E4832">
        <w:rPr>
          <w:lang w:val="en-US"/>
        </w:rPr>
        <w:t>can inform</w:t>
      </w:r>
      <w:r w:rsidRPr="0071329D">
        <w:rPr>
          <w:lang w:val="en-US"/>
        </w:rPr>
        <w:t xml:space="preserve"> the decision-making process.</w:t>
      </w:r>
      <w:r w:rsidR="002A2913">
        <w:rPr>
          <w:lang w:val="en-US"/>
        </w:rPr>
        <w:t xml:space="preserve"> </w:t>
      </w:r>
      <w:r w:rsidR="002A2913" w:rsidRPr="002A2913">
        <w:rPr>
          <w:lang w:val="en-US"/>
        </w:rPr>
        <w:t>GPT</w:t>
      </w:r>
      <w:r w:rsidR="00641F6F">
        <w:rPr>
          <w:lang w:val="en-US"/>
        </w:rPr>
        <w:t xml:space="preserve"> model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6E8FC585"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w:t>
      </w:r>
    </w:p>
    <w:p w14:paraId="67C8A954" w14:textId="012B9802" w:rsidR="00231025" w:rsidRPr="002A2913" w:rsidRDefault="002A2913" w:rsidP="00231025">
      <w:pPr>
        <w:pStyle w:val="BodyText"/>
        <w:rPr>
          <w:lang w:val="en-US"/>
        </w:rPr>
      </w:pPr>
      <w:r w:rsidRPr="002A2913">
        <w:rPr>
          <w:lang w:val="en-US"/>
        </w:rPr>
        <w:t xml:space="preserve">The </w:t>
      </w:r>
      <w:r w:rsidR="006B5F39">
        <w:rPr>
          <w:lang w:val="en-US"/>
        </w:rPr>
        <w:t>paper</w:t>
      </w:r>
      <w:r w:rsidRPr="002A2913">
        <w:rPr>
          <w:lang w:val="en-US"/>
        </w:rPr>
        <w:t xml:space="preserve"> explores Open-Source DevOps GPT</w:t>
      </w:r>
      <w:r w:rsidR="001E4832">
        <w:rPr>
          <w:lang w:val="en-US"/>
        </w:rPr>
        <w:t xml:space="preserve">s, e.g. </w:t>
      </w:r>
      <w:r w:rsidRPr="002A2913">
        <w:rPr>
          <w:lang w:val="en-US"/>
        </w:rPr>
        <w:t>Auto-GPT or Lang</w:t>
      </w:r>
      <w:r w:rsidR="00D55032">
        <w:rPr>
          <w:lang w:val="en-US"/>
        </w:rPr>
        <w:t xml:space="preserve"> </w:t>
      </w:r>
      <w:r w:rsidRPr="002A2913">
        <w:rPr>
          <w:lang w:val="en-US"/>
        </w:rPr>
        <w:t>Chain</w:t>
      </w:r>
      <w:r w:rsidR="001E4832">
        <w:rPr>
          <w:lang w:val="en-US"/>
        </w:rPr>
        <w:t xml:space="preserve">, </w:t>
      </w:r>
      <w:r w:rsidRPr="002A2913">
        <w:rPr>
          <w:lang w:val="en-US"/>
        </w:rPr>
        <w:t xml:space="preserve">integration with DevOps frameworks for developing incident management systems based on artificial intelligence </w:t>
      </w:r>
      <w:r w:rsidR="00BA1827" w:rsidRPr="002A2913">
        <w:rPr>
          <w:lang w:val="en-US"/>
        </w:rPr>
        <w:t>capabilities. Data</w:t>
      </w:r>
      <w:r w:rsidRPr="002A2913">
        <w:rPr>
          <w:lang w:val="en-US"/>
        </w:rPr>
        <w:t xml:space="preserve"> monitoring from Datadog</w:t>
      </w:r>
      <w:r w:rsidR="00641F6F">
        <w:rPr>
          <w:lang w:val="en-US"/>
        </w:rPr>
        <w:t xml:space="preserve"> or Prometheus</w:t>
      </w:r>
      <w:r w:rsidR="00D55032">
        <w:rPr>
          <w:lang w:val="en-US"/>
        </w:rPr>
        <w:t xml:space="preserve"> </w:t>
      </w:r>
      <w:r w:rsidRPr="002A2913">
        <w:rPr>
          <w:lang w:val="en-US"/>
        </w:rPr>
        <w:t xml:space="preserve">together with Open-Source DevOps GPT’s </w:t>
      </w:r>
      <w:r w:rsidR="00641F6F">
        <w:rPr>
          <w:lang w:val="en-US"/>
        </w:rPr>
        <w:t xml:space="preserve">agent </w:t>
      </w:r>
      <w:r w:rsidRPr="002A2913">
        <w:rPr>
          <w:lang w:val="en-US"/>
        </w:rPr>
        <w:t xml:space="preserve">and its generation of </w:t>
      </w:r>
      <w:r w:rsidRPr="006B5F39">
        <w:rPr>
          <w:lang w:val="en-US"/>
        </w:rPr>
        <w:t>optimal troubleshooting plans</w:t>
      </w:r>
      <w:r w:rsidRPr="002A2913">
        <w:rPr>
          <w:lang w:val="en-US"/>
        </w:rPr>
        <w:t xml:space="preserve"> allows organizations to obtain quick and reliable incident resolution. AI-powered automation presents advantages for stability maintenance and downtime </w:t>
      </w:r>
      <w:r w:rsidRPr="002A2913">
        <w:rPr>
          <w:lang w:val="en-US"/>
        </w:rPr>
        <w:lastRenderedPageBreak/>
        <w:t>minimization and enables self-managing incident response workflows which leads to improved operational efficiency and high system availability.</w:t>
      </w:r>
    </w:p>
    <w:p w14:paraId="179EA777" w14:textId="7D97E4C3" w:rsidR="009303D9" w:rsidRPr="006B6B66" w:rsidRDefault="00895770" w:rsidP="006B6B66">
      <w:pPr>
        <w:pStyle w:val="Heading1"/>
      </w:pPr>
      <w:r w:rsidRPr="00895770">
        <w:t>Problem Definition</w:t>
      </w:r>
    </w:p>
    <w:p w14:paraId="2BFA25BB" w14:textId="771C22AD" w:rsidR="00895770" w:rsidRDefault="00895770" w:rsidP="000765DF">
      <w:pPr>
        <w:pStyle w:val="Heading2"/>
      </w:pPr>
      <w:r w:rsidRPr="00895770">
        <w:t xml:space="preserve">Research hypothesis </w:t>
      </w:r>
    </w:p>
    <w:p w14:paraId="4522E337" w14:textId="0CD39F39"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w:t>
      </w:r>
      <w:r w:rsidRPr="00641F6F">
        <w:rPr>
          <w:lang w:val="en-US"/>
        </w:rPr>
        <w:t>An AI-powered system</w:t>
      </w:r>
      <w:r w:rsidR="002E2A51" w:rsidRPr="00641F6F">
        <w:rPr>
          <w:lang w:val="en-US"/>
        </w:rPr>
        <w:t xml:space="preserve"> </w:t>
      </w:r>
      <w:r w:rsidRPr="00641F6F">
        <w:rPr>
          <w:lang w:val="en-US"/>
        </w:rPr>
        <w:t xml:space="preserve">includes </w:t>
      </w:r>
      <w:r w:rsidR="002E2A51" w:rsidRPr="00641F6F">
        <w:rPr>
          <w:lang w:val="en-US"/>
        </w:rPr>
        <w:t xml:space="preserve">OpenAI GPT model for JSON files-based searches using </w:t>
      </w:r>
      <w:r w:rsidRPr="00641F6F">
        <w:rPr>
          <w:lang w:val="en-US"/>
        </w:rPr>
        <w:t>MongoDB</w:t>
      </w:r>
      <w:r w:rsidR="002E2A51">
        <w:rPr>
          <w:lang w:val="en-US"/>
        </w:rPr>
        <w:t xml:space="preserve"> with the help of API calls guided by </w:t>
      </w:r>
      <w:r w:rsidR="00641F6F">
        <w:rPr>
          <w:lang w:val="en-US"/>
        </w:rPr>
        <w:t xml:space="preserve">Open source GPT agent </w:t>
      </w:r>
      <w:proofErr w:type="spellStart"/>
      <w:r w:rsidR="002E2A51">
        <w:rPr>
          <w:lang w:val="en-US"/>
        </w:rPr>
        <w:t>langChain</w:t>
      </w:r>
      <w:proofErr w:type="spellEnd"/>
      <w:r w:rsidRPr="00902C7A">
        <w:rPr>
          <w:lang w:val="en-US"/>
        </w:rPr>
        <w:t xml:space="preserv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 xml:space="preserve">and </w:t>
      </w:r>
      <w:r w:rsidRPr="00641F6F">
        <w:rPr>
          <w:lang w:val="en-US"/>
        </w:rPr>
        <w:t>downtime reduction</w:t>
      </w:r>
      <w:r w:rsidRPr="00902C7A">
        <w:rPr>
          <w:lang w:val="en-US"/>
        </w:rPr>
        <w:t xml:space="preserve">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51BBD529" w14:textId="77777777" w:rsidR="00EB0B6A" w:rsidRDefault="00407AFB" w:rsidP="00EB0B6A">
      <w:pPr>
        <w:pStyle w:val="BodyText"/>
        <w:rPr>
          <w:lang w:val="en-US"/>
        </w:rPr>
      </w:pPr>
      <w:r>
        <w:rPr>
          <w:smallCaps/>
        </w:rPr>
        <w:t xml:space="preserve">     </w:t>
      </w:r>
      <w:r w:rsidR="00EB0B6A" w:rsidRPr="00EB0B6A">
        <w:rPr>
          <w:lang w:val="en-US"/>
        </w:rPr>
        <w:t>To develop and implement an automated incident response system using the open-source DevOps GPT AI agent, MongoDB, and a data monitoring tool, integrating AI-driven automation for efficient incident management. An investigation was done on how the integrated platform help to analyze errors more effectively and automatically retrieves incidents, generating step-by-step solutions.</w:t>
      </w:r>
    </w:p>
    <w:p w14:paraId="687F7395" w14:textId="28FA6644" w:rsidR="00EB0B6A" w:rsidRDefault="00EB0B6A" w:rsidP="00EB0B6A">
      <w:pPr>
        <w:pStyle w:val="Heading2"/>
      </w:pPr>
      <w:r>
        <w:t>Deployment Architecture</w:t>
      </w:r>
    </w:p>
    <w:p w14:paraId="354872FC" w14:textId="6D9CC3F7" w:rsidR="00EF248D" w:rsidRDefault="00EF248D" w:rsidP="00EF248D">
      <w:r w:rsidRPr="00EF248D">
        <w:rPr>
          <w:noProof/>
        </w:rPr>
        <w:drawing>
          <wp:inline distT="0" distB="0" distL="0" distR="0" wp14:anchorId="3216C4E8" wp14:editId="0F31B474">
            <wp:extent cx="3089910" cy="1811867"/>
            <wp:effectExtent l="0" t="0" r="0" b="0"/>
            <wp:docPr id="13957538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5753827" name=""/>
                    <pic:cNvPicPr/>
                  </pic:nvPicPr>
                  <pic:blipFill>
                    <a:blip r:embed="rId9"/>
                    <a:stretch>
                      <a:fillRect/>
                    </a:stretch>
                  </pic:blipFill>
                  <pic:spPr>
                    <a:xfrm>
                      <a:off x="0" y="0"/>
                      <a:ext cx="3097624" cy="1816391"/>
                    </a:xfrm>
                    <a:prstGeom prst="rect">
                      <a:avLst/>
                    </a:prstGeom>
                  </pic:spPr>
                </pic:pic>
              </a:graphicData>
            </a:graphic>
          </wp:inline>
        </w:drawing>
      </w:r>
    </w:p>
    <w:p w14:paraId="55ABDF90" w14:textId="6637763F" w:rsidR="00304323" w:rsidRPr="00EF248D" w:rsidRDefault="00304323" w:rsidP="00304323">
      <w:pPr>
        <w:pStyle w:val="Caption"/>
      </w:pPr>
      <w:r>
        <w:t xml:space="preserve">Figure </w:t>
      </w:r>
      <w:fldSimple w:instr=" SEQ Figure \* ARABIC ">
        <w:r w:rsidR="00E95EA9">
          <w:rPr>
            <w:noProof/>
          </w:rPr>
          <w:t>1</w:t>
        </w:r>
      </w:fldSimple>
    </w:p>
    <w:p w14:paraId="17F150FC" w14:textId="04E7F558" w:rsidR="009303D9" w:rsidRDefault="00C836A6" w:rsidP="00EB0B6A">
      <w:pPr>
        <w:pStyle w:val="Heading1"/>
      </w:pPr>
      <w:r>
        <w:t>Understanding</w:t>
      </w:r>
      <w:r w:rsidR="002D6DE7" w:rsidRPr="002D6DE7">
        <w:t xml:space="preserve"> DevOps Incident </w:t>
      </w:r>
      <w:r w:rsidR="002D6DE7">
        <w:t>Response</w:t>
      </w:r>
      <w:r w:rsidR="002D6DE7" w:rsidRPr="002D6DE7">
        <w:t xml:space="preserve"> with Automation</w:t>
      </w:r>
    </w:p>
    <w:p w14:paraId="3D1230F7" w14:textId="259F86AB" w:rsidR="00D55032" w:rsidRPr="00D55032" w:rsidRDefault="00D55032" w:rsidP="00D55032">
      <w:pPr>
        <w:pStyle w:val="BodyText"/>
        <w:rPr>
          <w:lang w:val="en-US"/>
        </w:rPr>
      </w:pPr>
      <w:r w:rsidRPr="00D55032">
        <w:rPr>
          <w:lang w:val="en-US"/>
        </w:rPr>
        <w:t>DevOps teams can reduce the number of issues from becoming worse</w:t>
      </w:r>
      <w:r w:rsidR="008744EA">
        <w:rPr>
          <w:lang w:val="en-US"/>
        </w:rPr>
        <w:t xml:space="preserve"> </w:t>
      </w:r>
      <w:r w:rsidR="000B4558">
        <w:rPr>
          <w:lang w:val="en-US"/>
        </w:rPr>
        <w:t xml:space="preserve">by </w:t>
      </w:r>
      <w:r w:rsidR="000B4558" w:rsidRPr="000B4558">
        <w:rPr>
          <w:lang w:val="en-US"/>
        </w:rPr>
        <w:t xml:space="preserve">AI-powered incident classification (e.g., using FAISS + </w:t>
      </w:r>
      <w:proofErr w:type="spellStart"/>
      <w:r w:rsidR="000B4558" w:rsidRPr="000B4558">
        <w:rPr>
          <w:lang w:val="en-US"/>
        </w:rPr>
        <w:t>LangChain</w:t>
      </w:r>
      <w:proofErr w:type="spellEnd"/>
      <w:r w:rsidR="000B4558" w:rsidRPr="000B4558">
        <w:rPr>
          <w:lang w:val="en-US"/>
        </w:rPr>
        <w:t>) to provide quick solution</w:t>
      </w:r>
      <w:r w:rsidR="000B4558">
        <w:rPr>
          <w:lang w:val="en-US"/>
        </w:rPr>
        <w:t xml:space="preserve">s. </w:t>
      </w:r>
      <w:r w:rsidRPr="00D55032">
        <w:rPr>
          <w:lang w:val="en-US"/>
        </w:rPr>
        <w:t>Infrastructure as Code (</w:t>
      </w:r>
      <w:proofErr w:type="spellStart"/>
      <w:r w:rsidRPr="00D55032">
        <w:rPr>
          <w:lang w:val="en-US"/>
        </w:rPr>
        <w:t>IaC</w:t>
      </w:r>
      <w:proofErr w:type="spellEnd"/>
      <w:r w:rsidRPr="00D55032">
        <w:rPr>
          <w:lang w:val="en-US"/>
        </w:rPr>
        <w:t>)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38DDCE07" w:rsidR="009303D9" w:rsidRPr="005B520E" w:rsidRDefault="00D0177D" w:rsidP="00E7596C">
      <w:pPr>
        <w:pStyle w:val="BodyText"/>
      </w:pPr>
      <w:r w:rsidRPr="00D0177D">
        <w:rPr>
          <w:lang w:val="en-US"/>
        </w:rPr>
        <w:t xml:space="preserve">A successful incident response </w:t>
      </w:r>
      <w:r w:rsidR="00C60564">
        <w:rPr>
          <w:lang w:val="en-US"/>
        </w:rPr>
        <w:t xml:space="preserve">for effective risk management and business stability </w:t>
      </w:r>
      <w:r w:rsidRPr="00D0177D">
        <w:rPr>
          <w:lang w:val="en-US"/>
        </w:rPr>
        <w:t>requires</w:t>
      </w:r>
      <w:r w:rsidR="008C7D79">
        <w:rPr>
          <w:lang w:val="en-US"/>
        </w:rPr>
        <w:t xml:space="preserve"> </w:t>
      </w:r>
      <w:r w:rsidRPr="00D0177D">
        <w:rPr>
          <w:lang w:val="en-US"/>
        </w:rPr>
        <w:t xml:space="preserve">teams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containment and issue resolution activities to bring system functionality back online immediately. DevOps workflows achieve better incident response by employing automated system observation functions and self-healing systems that minimize the time needed for resolution (MTTR). The system resilience gets enhanced while the culture of continuous improvement develops through analysis of incident data for both prevention of future events as well as system performance optimization</w:t>
      </w:r>
      <w:r w:rsidR="009303D9" w:rsidRPr="005B520E">
        <w:t>.</w:t>
      </w:r>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7C450DC0" w:rsidR="0010449E" w:rsidRDefault="0010449E" w:rsidP="0010449E">
      <w:pPr>
        <w:pStyle w:val="BodyText"/>
        <w:rPr>
          <w:lang w:val="en-US"/>
        </w:rPr>
      </w:pPr>
      <w:r w:rsidRPr="0010449E">
        <w:rPr>
          <w:lang w:val="en-US"/>
        </w:rPr>
        <w:t>System reliability together with business continuity faces multiple challenges.</w:t>
      </w:r>
      <w:r w:rsidR="00BA1827">
        <w:rPr>
          <w:lang w:val="en-US"/>
        </w:rPr>
        <w:t xml:space="preserve"> </w:t>
      </w:r>
      <w:r w:rsidRPr="0010449E">
        <w:rPr>
          <w:lang w:val="en-US"/>
        </w:rPr>
        <w:t xml:space="preserve">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 xml:space="preserve">occur. The use of manual procedures </w:t>
      </w:r>
      <w:r w:rsidR="008744EA">
        <w:rPr>
          <w:lang w:val="en-US"/>
        </w:rPr>
        <w:t xml:space="preserve">can </w:t>
      </w:r>
      <w:r w:rsidRPr="0010449E">
        <w:rPr>
          <w:lang w:val="en-US"/>
        </w:rPr>
        <w:t>lead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EF5EC17" w14:textId="5A7E0322" w:rsidR="000A3F9E" w:rsidRDefault="000A3F9E" w:rsidP="0010449E">
      <w:pPr>
        <w:pStyle w:val="BodyText"/>
        <w:rPr>
          <w:lang w:val="en-US"/>
        </w:rPr>
      </w:pPr>
      <w:r w:rsidRPr="000A3F9E">
        <w:rPr>
          <w:lang w:val="en-US"/>
        </w:rPr>
        <w:t>Manual incident handling creates several difficulties as it impacts risk management in a substantial way. Automation defines several key shortcomings that occur when incident teams operate without it as the incident management teams will encounter delayed responses alongside missed opportunities to maintain consistency when addressing issues and systemic breakdowns between team members. The time needed to resolve incidents extends when teams need additional time to identify problems and set priorities which increases the chances of ongoing application interruptions and disrupted business operations. Security vulnerabilities and compliance issues occur when predictive analysis and real-time monitoring systems are absent which means that potential risks may go unnoticed until they escalate into serious problems. Manual documentation creates misunderstandings which can cause information gaps that complicate the resolution process for incidents. System stability declines over time and higher costs along with damages to reputation become inevitable consequences of these inefficiencies.</w:t>
      </w:r>
    </w:p>
    <w:p w14:paraId="34C837DD" w14:textId="77777777" w:rsidR="00A622E5" w:rsidRDefault="00A622E5" w:rsidP="0010449E">
      <w:pPr>
        <w:pStyle w:val="BodyText"/>
        <w:rPr>
          <w:lang w:val="en-US"/>
        </w:rPr>
      </w:pPr>
    </w:p>
    <w:p w14:paraId="61AB5369" w14:textId="244F8F00" w:rsidR="00E95EA9" w:rsidRDefault="00E95EA9" w:rsidP="0010449E">
      <w:pPr>
        <w:pStyle w:val="BodyText"/>
        <w:rPr>
          <w:lang w:val="en-US"/>
        </w:rPr>
      </w:pPr>
      <w:r w:rsidRPr="00E95EA9">
        <w:rPr>
          <w:noProof/>
          <w:lang w:val="en-US"/>
        </w:rPr>
        <w:lastRenderedPageBreak/>
        <w:drawing>
          <wp:inline distT="0" distB="0" distL="0" distR="0" wp14:anchorId="1B2DCB91" wp14:editId="01E17F96">
            <wp:extent cx="3089910" cy="2288540"/>
            <wp:effectExtent l="0" t="0" r="0" b="0"/>
            <wp:docPr id="1649811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981126" name=""/>
                    <pic:cNvPicPr/>
                  </pic:nvPicPr>
                  <pic:blipFill>
                    <a:blip r:embed="rId10"/>
                    <a:stretch>
                      <a:fillRect/>
                    </a:stretch>
                  </pic:blipFill>
                  <pic:spPr>
                    <a:xfrm>
                      <a:off x="0" y="0"/>
                      <a:ext cx="3089910" cy="2288540"/>
                    </a:xfrm>
                    <a:prstGeom prst="rect">
                      <a:avLst/>
                    </a:prstGeom>
                  </pic:spPr>
                </pic:pic>
              </a:graphicData>
            </a:graphic>
          </wp:inline>
        </w:drawing>
      </w:r>
    </w:p>
    <w:p w14:paraId="7BCA5A3F" w14:textId="77777777" w:rsidR="00E95EA9" w:rsidRPr="00BB2FD7" w:rsidRDefault="00E95EA9" w:rsidP="00E95EA9">
      <w:pPr>
        <w:pStyle w:val="Caption"/>
      </w:pPr>
      <w:r>
        <w:t xml:space="preserve">Figure </w:t>
      </w:r>
      <w:fldSimple w:instr=" SEQ Figure \* ARABIC ">
        <w:r>
          <w:rPr>
            <w:noProof/>
          </w:rPr>
          <w:t>2</w:t>
        </w:r>
      </w:fldSimple>
    </w:p>
    <w:p w14:paraId="54C9ED43" w14:textId="77777777" w:rsidR="00E95EA9" w:rsidRDefault="00E95EA9" w:rsidP="0010449E">
      <w:pPr>
        <w:pStyle w:val="BodyText"/>
        <w:rPr>
          <w:lang w:val="en-US"/>
        </w:rPr>
      </w:pPr>
    </w:p>
    <w:p w14:paraId="7C2A7D09" w14:textId="77777777" w:rsidR="005931E8" w:rsidRDefault="005931E8" w:rsidP="005931E8">
      <w:pPr>
        <w:pStyle w:val="Heading2"/>
        <w:tabs>
          <w:tab w:val="clear" w:pos="18pt"/>
          <w:tab w:val="num" w:pos="14.40pt"/>
        </w:tabs>
      </w:pPr>
      <w:r w:rsidRPr="00BB2FD7">
        <w:t>Why automation is critical for faster recovery</w:t>
      </w:r>
    </w:p>
    <w:p w14:paraId="57CCA698" w14:textId="6BB6D330" w:rsidR="00E55745" w:rsidRDefault="00E55745" w:rsidP="00E55745">
      <w:pPr>
        <w:pStyle w:val="BodyText"/>
        <w:rPr>
          <w:lang w:val="en-US"/>
        </w:rPr>
      </w:pPr>
      <w:r w:rsidRPr="00E55745">
        <w:rPr>
          <w:lang w:val="en-US"/>
        </w:rPr>
        <w:t xml:space="preserve">The detection of production anomalies runs automated error correction programs once it identifies </w:t>
      </w:r>
      <w:r w:rsidRPr="00C60564">
        <w:rPr>
          <w:lang w:val="en-US"/>
        </w:rPr>
        <w:t>unexpected patterns</w:t>
      </w:r>
      <w:r w:rsidRPr="00E55745">
        <w:rPr>
          <w:lang w:val="en-US"/>
        </w:rPr>
        <w:t>. The reduction of system recovery times through automation allows DevOps teams to dedicate their efforts towards innovation since automated processes decrease their workloads.</w:t>
      </w:r>
    </w:p>
    <w:p w14:paraId="51A6C08C" w14:textId="60BA9298" w:rsidR="00E95EA9" w:rsidRDefault="00E95EA9" w:rsidP="00E55745">
      <w:pPr>
        <w:pStyle w:val="BodyText"/>
        <w:rPr>
          <w:lang w:val="en-US"/>
        </w:rPr>
      </w:pPr>
    </w:p>
    <w:p w14:paraId="23130B2A" w14:textId="492EDE26" w:rsidR="00B01099" w:rsidRDefault="00E0369E" w:rsidP="00B01099">
      <w:pPr>
        <w:pStyle w:val="Heading1"/>
      </w:pPr>
      <w:r w:rsidRPr="00E0369E">
        <w:t>Major Domains of Incident Response Automation</w:t>
      </w:r>
    </w:p>
    <w:p w14:paraId="6108B1B3" w14:textId="77777777" w:rsidR="00B01099" w:rsidRPr="00B01099" w:rsidRDefault="00B01099" w:rsidP="00B01099"/>
    <w:p w14:paraId="6C161C19" w14:textId="5F999D88" w:rsidR="00B01099" w:rsidRDefault="00B01099" w:rsidP="00B01099">
      <w:pPr>
        <w:pStyle w:val="Heading2"/>
      </w:pPr>
      <w:r w:rsidRPr="00B01099">
        <w:t>Threat Detection</w:t>
      </w:r>
    </w:p>
    <w:p w14:paraId="7A64CA3A" w14:textId="34C661BD" w:rsidR="00E23396" w:rsidRPr="00E23396" w:rsidRDefault="00E23396" w:rsidP="00E23396">
      <w:pPr>
        <w:pStyle w:val="BodyText"/>
      </w:pPr>
      <w:r w:rsidRPr="00E23396">
        <w:t xml:space="preserve">Protection of production IT systems depends on continuous observation which detects both security breaches and system weaknesses as well as abnormal behavior. The detection process includes real-time system surveillance along with intrusion detection systems, security analytics solutions and endpoint detection with additional machine learning capabilities to perform fast threat identification and response. </w:t>
      </w:r>
      <w:r w:rsidRPr="000B4558">
        <w:t>The observability solution provided by Datadog and Grafana detects anomalies in real time but Splunk together with Elastic Security (ELK Stack) and Sumo Logic excel at security event correlation and log analysis.</w:t>
      </w:r>
      <w:r w:rsidRPr="00E23396">
        <w:t xml:space="preserve"> Organizations can detect unwanted cyber-attacks as well as unauthorized access attempts or system misconfigurations early through automated systems which combine threat intelligence with behavioral analysis for the purpose of maintaining system integrity and both data security and business operations.</w:t>
      </w:r>
    </w:p>
    <w:p w14:paraId="78B48307" w14:textId="77777777" w:rsidR="00E0369E" w:rsidRPr="00E0369E" w:rsidRDefault="00E0369E" w:rsidP="00E0369E">
      <w:pPr>
        <w:jc w:val="both"/>
      </w:pPr>
    </w:p>
    <w:p w14:paraId="7B7ADA1E" w14:textId="30015D30" w:rsidR="009303D9" w:rsidRDefault="00E23396" w:rsidP="00ED0149">
      <w:pPr>
        <w:pStyle w:val="Heading2"/>
      </w:pPr>
      <w:r w:rsidRPr="00E23396">
        <w:t>Incident</w:t>
      </w:r>
      <w:r>
        <w:t xml:space="preserve"> Analysis</w:t>
      </w:r>
    </w:p>
    <w:p w14:paraId="4F16B78D" w14:textId="34959C8A" w:rsidR="00B313E8" w:rsidRDefault="00B313E8" w:rsidP="00B313E8">
      <w:pPr>
        <w:pStyle w:val="BodyText"/>
      </w:pPr>
      <w:r w:rsidRPr="00B313E8">
        <w:t xml:space="preserve">IT incidents need investigation through incident analysis to reveal their fundamental causes together with their consequences and required actions. The identification process depends on log data and system assessments as well as network activity analysis to discover why issues occur and check whether the cause is through cyberattacks or system problems or human mistakes. The tools Splunk and Datadog unite data collection with data correlation to yield deeper analytical results. Analysts perform multiple steps by evaluating incident extent and finding affected systems before </w:t>
      </w:r>
      <w:r w:rsidRPr="00B313E8">
        <w:t>checking for active risks. Recent findings enable analysts to formulate countermeasures that they record along with lessons learned which will lead to security enhancements in the system for future incidents.</w:t>
      </w:r>
    </w:p>
    <w:p w14:paraId="7177F2B9" w14:textId="150FD240" w:rsidR="00B313E8" w:rsidRDefault="00B313E8" w:rsidP="00B313E8">
      <w:pPr>
        <w:pStyle w:val="Heading2"/>
      </w:pPr>
      <w:r w:rsidRPr="00B313E8">
        <w:t>Automated Response and Containment</w:t>
      </w:r>
    </w:p>
    <w:p w14:paraId="6BBE136D" w14:textId="37E98EFB" w:rsidR="00A24EC8" w:rsidRDefault="00A24EC8" w:rsidP="00A24EC8">
      <w:pPr>
        <w:pStyle w:val="BodyText"/>
      </w:pPr>
      <w:r w:rsidRPr="00A24EC8">
        <w:t>The automated response and containment work to stop issues and block the malicious IPs and separate the infected endpoints while also revoking harmful credentials. Playbook-based workflows enable fast consistent incident responses that need human intervention to protect against attack impact. Incident response systems at endpoints and networks conduct automatic measures for device quarantining while removing malware infections and deploying security updates. Security policies get implemented after threat response while administrators restore systems to previous stable configurations for threat neutralization. A joint defense system is achieved through security tool integration that combines firewalls with SIEMs and SOAR platforms. Automated system implementation streamlines response operations which decreases the time needed for response while reducing issue impact to maintain resilient production operations.</w:t>
      </w:r>
    </w:p>
    <w:p w14:paraId="52165FD0" w14:textId="3277F546" w:rsidR="004612D4" w:rsidRDefault="004612D4" w:rsidP="004612D4">
      <w:pPr>
        <w:pStyle w:val="Heading2"/>
      </w:pPr>
      <w:r w:rsidRPr="004612D4">
        <w:t>Automated Workflows and Ticketing</w:t>
      </w:r>
    </w:p>
    <w:p w14:paraId="7780E527" w14:textId="2A46D006" w:rsidR="002A7AE0" w:rsidRDefault="002A7AE0" w:rsidP="002A7AE0">
      <w:pPr>
        <w:pStyle w:val="BodyText"/>
      </w:pPr>
      <w:r w:rsidRPr="002A7AE0">
        <w:t>Automated workflows and ticketing systems efficiently minimize human effort by creating streamlined reporting structures and incident tracking for both cybersecurity and IT support teams. The technical platforms enable security teams to handle repetitive work duties including threat assessment and information acquisition that enables rapid efficient response to cyber incidents. The automated workflow system performs predefined operational procedures that start with system isolation and log acquisition following detection. Through this operation integrated ticketing systems can help to create new incident tickets and keep ticket records updated with all performed actions and findings. This not only reduces human error but also ensures consistency, improves response times, and provides a detailed audit trail for future analysis and compliance reporting.</w:t>
      </w:r>
    </w:p>
    <w:p w14:paraId="680AA176" w14:textId="36BC2510" w:rsidR="002A7AE0" w:rsidRDefault="002A7AE0" w:rsidP="002A7AE0">
      <w:pPr>
        <w:pStyle w:val="Heading2"/>
      </w:pPr>
      <w:r w:rsidRPr="002A7AE0">
        <w:t>Post-Incident Analysis and Continuous Improvement</w:t>
      </w:r>
    </w:p>
    <w:p w14:paraId="724CCC76" w14:textId="2E1C111F" w:rsidR="002A7AE0" w:rsidRPr="002A7AE0" w:rsidRDefault="005870B2" w:rsidP="005870B2">
      <w:pPr>
        <w:pStyle w:val="BodyText"/>
      </w:pPr>
      <w:r w:rsidRPr="005870B2">
        <w:t>Post-incident analysis and continuous improvement in DevOps production IT evaluates how to respond to production incidents to boost system reliability and security through evaluation and sustained evolution. The automated forensic system generates comprehensive incident data which reveals necessary information about what caused the incident together with the routes attackers used and system-level vulnerabilities they exposed. The analysis produces complete post-incident reports to fulfill compliance requirements and facilitate information spread between development teams and operational staff. Links with outside threat intelligence resources enable the organization to monitor developing risks and establish better security collaborations with partners. The development pipeline receives information from incident feedback loops that enables adaptive learning mechanisms to enhance monitoring, detection and automated remediation methods thus improving incident response efficiency in subsequent occurrences.</w:t>
      </w:r>
    </w:p>
    <w:p w14:paraId="5D2DD83B" w14:textId="32F45F55" w:rsidR="009303D9" w:rsidRDefault="005870B2" w:rsidP="006B6B66">
      <w:pPr>
        <w:pStyle w:val="Heading1"/>
      </w:pPr>
      <w:r w:rsidRPr="005870B2">
        <w:t>Steps Involved in Incident Response Automation in DevOps Using Open Source Tools</w:t>
      </w:r>
    </w:p>
    <w:p w14:paraId="7B250626" w14:textId="62719BDD" w:rsidR="005870B2" w:rsidRPr="007C5C6B" w:rsidRDefault="007C5C6B" w:rsidP="007C5C6B">
      <w:pPr>
        <w:pStyle w:val="BodyText"/>
      </w:pPr>
      <w:r w:rsidRPr="007C5C6B">
        <w:t xml:space="preserve">Open-source DevOps incident response tools are cost-effective and flexible solution for managing security incidents </w:t>
      </w:r>
      <w:r w:rsidRPr="007C5C6B">
        <w:lastRenderedPageBreak/>
        <w:t>within an organization. The tools are highly customizable, and it is easy for teams to adapt them according to their specific needs so that they can adapt to the workflows and incident response requirements. Most open-source tools also have the added advantage of having active communities contributing to them, which implies rapid updates, ongoing development, and incorporation of sophisticated features. Open-source solutions' affordability lowers the barriers in terms of financial needs, thereby making highly effective incident response capabilities accessible to even for the organisation with limited resources.</w:t>
      </w:r>
    </w:p>
    <w:p w14:paraId="550E2495" w14:textId="3E95202A" w:rsidR="009303D9" w:rsidRDefault="007C5C6B" w:rsidP="00ED0149">
      <w:pPr>
        <w:pStyle w:val="Heading2"/>
      </w:pPr>
      <w:r w:rsidRPr="007C5C6B">
        <w:t>Set Up Open-Source DevOps GPT</w:t>
      </w:r>
    </w:p>
    <w:p w14:paraId="6D36D63E" w14:textId="3761168C" w:rsidR="009B56DE" w:rsidRPr="00A622E5" w:rsidRDefault="00C71706" w:rsidP="00A622E5">
      <w:pPr>
        <w:pStyle w:val="BodyText"/>
        <w:rPr>
          <w:lang w:val="en-US"/>
        </w:rPr>
      </w:pPr>
      <w:r>
        <w:t xml:space="preserve">The fundamental setup for Incident response automation for this research is setting up Open source DevOps GPT. Tools like Auto-GPT, </w:t>
      </w:r>
      <w:proofErr w:type="spellStart"/>
      <w:r>
        <w:t>LangChain</w:t>
      </w:r>
      <w:proofErr w:type="spellEnd"/>
      <w:r>
        <w:t xml:space="preserve"> with </w:t>
      </w:r>
      <w:r w:rsidRPr="00C71706">
        <w:t>GPT-4 API for a custom AI agent</w:t>
      </w:r>
      <w:r>
        <w:t xml:space="preserve"> and </w:t>
      </w:r>
      <w:hyperlink r:id="rId11" w:history="1">
        <w:r w:rsidRPr="00C71706">
          <w:t>DevOps GPT by DevOps Hobbies</w:t>
        </w:r>
      </w:hyperlink>
      <w:r>
        <w:t xml:space="preserve"> </w:t>
      </w:r>
      <w:r w:rsidR="003538A4">
        <w:t xml:space="preserve">for </w:t>
      </w:r>
      <w:r w:rsidRPr="00C71706">
        <w:rPr>
          <w:lang w:val="en-US"/>
        </w:rPr>
        <w:t>experimental version of OpenAI’s latest AI model</w:t>
      </w:r>
      <w:r>
        <w:rPr>
          <w:lang w:val="en-US"/>
        </w:rPr>
        <w:t>.</w:t>
      </w:r>
    </w:p>
    <w:p w14:paraId="3C8E46B9" w14:textId="4958C2D2" w:rsidR="009B56DE" w:rsidRPr="00A622E5" w:rsidRDefault="009B56DE" w:rsidP="00054E99">
      <w:pPr>
        <w:pStyle w:val="BodyText"/>
        <w:ind w:firstLine="0pt"/>
        <w:rPr>
          <w:b/>
          <w:bCs/>
        </w:rPr>
      </w:pPr>
      <w:r w:rsidRPr="00A622E5">
        <w:rPr>
          <w:b/>
          <w:bCs/>
        </w:rPr>
        <w:t>Tool Selection:</w:t>
      </w:r>
    </w:p>
    <w:p w14:paraId="0B783C41" w14:textId="67C97A2E" w:rsidR="009B56DE" w:rsidRDefault="00A622E5" w:rsidP="00054E99">
      <w:pPr>
        <w:pStyle w:val="BodyText"/>
      </w:pPr>
      <w:proofErr w:type="spellStart"/>
      <w:r w:rsidRPr="00A622E5">
        <w:t>LangChain</w:t>
      </w:r>
      <w:proofErr w:type="spellEnd"/>
      <w:r w:rsidRPr="00A622E5">
        <w:t xml:space="preserve"> API framework has been used with Auto-GPT Open AI for solving errors through automated incident response. Sentence-Transformers (all-MiniLM-L6-v2) which is a pre-trained model for dense vector embeddings is used for semantic search and </w:t>
      </w:r>
      <w:r w:rsidRPr="00A622E5">
        <w:t>retrieval</w:t>
      </w:r>
      <w:r w:rsidRPr="00A622E5">
        <w:t xml:space="preserve"> of incident response.</w:t>
      </w:r>
    </w:p>
    <w:p w14:paraId="0D13EEF0" w14:textId="28DEBC3C" w:rsidR="00874095" w:rsidRPr="00874095" w:rsidRDefault="00874095" w:rsidP="008E37D4">
      <w:pPr>
        <w:pStyle w:val="BodyText"/>
        <w:numPr>
          <w:ilvl w:val="0"/>
          <w:numId w:val="48"/>
        </w:numPr>
        <w:rPr>
          <w:b/>
          <w:bCs/>
          <w:lang w:val="en-US"/>
        </w:rPr>
      </w:pPr>
      <w:proofErr w:type="spellStart"/>
      <w:r w:rsidRPr="00054E99">
        <w:rPr>
          <w:b/>
          <w:bCs/>
          <w:lang w:val="en-US"/>
        </w:rPr>
        <w:t>LangChain</w:t>
      </w:r>
      <w:proofErr w:type="spellEnd"/>
      <w:r w:rsidRPr="00874095">
        <w:rPr>
          <w:b/>
          <w:bCs/>
          <w:lang w:val="en-US"/>
        </w:rPr>
        <w:t>:</w:t>
      </w:r>
    </w:p>
    <w:p w14:paraId="5E0E8940" w14:textId="79F6BCA5" w:rsidR="008E37D4" w:rsidRDefault="00B71E85" w:rsidP="008E37D4">
      <w:pPr>
        <w:pStyle w:val="BodyText"/>
        <w:rPr>
          <w:noProof/>
          <w:lang w:val="en-IN"/>
        </w:rPr>
      </w:pPr>
      <w:r w:rsidRPr="00B71E85">
        <w:rPr>
          <w:lang w:val="en-US"/>
        </w:rPr>
        <w:t xml:space="preserve">The GPT-4 API becomes more accessible through </w:t>
      </w:r>
      <w:proofErr w:type="spellStart"/>
      <w:r w:rsidRPr="00B71E85">
        <w:rPr>
          <w:lang w:val="en-US"/>
        </w:rPr>
        <w:t>LangChain</w:t>
      </w:r>
      <w:proofErr w:type="spellEnd"/>
      <w:r w:rsidRPr="00B71E85">
        <w:rPr>
          <w:lang w:val="en-US"/>
        </w:rPr>
        <w:t xml:space="preserve"> because it provides integrated tools to combine prompts and manage memory and perform retrievals. Users can create unique interaction sequences through the platform which enables their agents to access web services and store system data and retrieve documents. The platform enables better GPT-4 functionality through its integrated support for managing logical operations along with carrying out actions. Such functionality makes the technology suitable for automation work and AI applications.</w:t>
      </w:r>
      <w:r w:rsidR="00B95652">
        <w:rPr>
          <w:noProof/>
          <w:lang w:val="en-IN"/>
        </w:rPr>
        <w:t xml:space="preserve"> </w:t>
      </w:r>
    </w:p>
    <w:p w14:paraId="43011934" w14:textId="3A1397D9" w:rsidR="00A622E5" w:rsidRPr="00054E99" w:rsidRDefault="00A622E5" w:rsidP="008E37D4">
      <w:pPr>
        <w:pStyle w:val="BodyText"/>
        <w:numPr>
          <w:ilvl w:val="0"/>
          <w:numId w:val="48"/>
        </w:numPr>
        <w:rPr>
          <w:b/>
          <w:bCs/>
          <w:noProof/>
          <w:lang w:val="en-IN"/>
        </w:rPr>
      </w:pPr>
      <w:r w:rsidRPr="00054E99">
        <w:rPr>
          <w:b/>
          <w:bCs/>
          <w:noProof/>
          <w:lang w:val="en-US"/>
        </w:rPr>
        <w:t>Sentence-Transformers (all-MiniLM-L6-v2)</w:t>
      </w:r>
      <w:r w:rsidRPr="00054E99">
        <w:rPr>
          <w:b/>
          <w:bCs/>
          <w:noProof/>
          <w:lang w:val="en-US"/>
        </w:rPr>
        <w:t>:</w:t>
      </w:r>
    </w:p>
    <w:p w14:paraId="7759029E" w14:textId="475CA5F8" w:rsidR="00A622E5" w:rsidRDefault="00A622E5" w:rsidP="00A622E5">
      <w:pPr>
        <w:pStyle w:val="BodyText"/>
        <w:rPr>
          <w:lang w:val="en-US"/>
        </w:rPr>
      </w:pPr>
      <w:r w:rsidRPr="00A622E5">
        <w:rPr>
          <w:lang w:val="en-US"/>
        </w:rPr>
        <w:t>all-MiniLM-L6-v2 is a brilliant AI model that converts</w:t>
      </w:r>
      <w:r w:rsidRPr="00A622E5">
        <w:rPr>
          <w:lang w:val="en-US"/>
        </w:rPr>
        <w:t> </w:t>
      </w:r>
      <w:r w:rsidRPr="00A622E5">
        <w:rPr>
          <w:lang w:val="en-US"/>
        </w:rPr>
        <w:t xml:space="preserve">text into numbers (called </w:t>
      </w:r>
      <w:r w:rsidRPr="00A622E5">
        <w:rPr>
          <w:lang w:val="en-US"/>
        </w:rPr>
        <w:t>embeddings</w:t>
      </w:r>
      <w:r>
        <w:rPr>
          <w:lang w:val="en-US"/>
        </w:rPr>
        <w:t>) in</w:t>
      </w:r>
      <w:r w:rsidRPr="00A622E5">
        <w:rPr>
          <w:lang w:val="en-US"/>
        </w:rPr>
        <w:t xml:space="preserve"> a way that machines understand meaning. It helps with things like:</w:t>
      </w:r>
    </w:p>
    <w:p w14:paraId="126A6D5C" w14:textId="77777777" w:rsidR="008E37D4" w:rsidRPr="008E37D4" w:rsidRDefault="008E37D4" w:rsidP="008E37D4">
      <w:pPr>
        <w:pStyle w:val="BodyText"/>
        <w:numPr>
          <w:ilvl w:val="0"/>
          <w:numId w:val="46"/>
        </w:numPr>
        <w:rPr>
          <w:lang w:val="en-US"/>
        </w:rPr>
      </w:pPr>
      <w:r w:rsidRPr="008E37D4">
        <w:rPr>
          <w:lang w:val="en-US"/>
        </w:rPr>
        <w:t>Searching for similar sentences</w:t>
      </w:r>
      <w:r w:rsidRPr="008E37D4">
        <w:rPr>
          <w:lang w:val="en-US"/>
        </w:rPr>
        <w:t> </w:t>
      </w:r>
      <w:r w:rsidRPr="008E37D4">
        <w:rPr>
          <w:lang w:val="en-US"/>
        </w:rPr>
        <w:t>(semantic search)</w:t>
      </w:r>
    </w:p>
    <w:p w14:paraId="289CC42C" w14:textId="77777777" w:rsidR="008E37D4" w:rsidRPr="008E37D4" w:rsidRDefault="008E37D4" w:rsidP="008E37D4">
      <w:pPr>
        <w:pStyle w:val="BodyText"/>
        <w:numPr>
          <w:ilvl w:val="0"/>
          <w:numId w:val="46"/>
        </w:numPr>
        <w:rPr>
          <w:lang w:val="en-US"/>
        </w:rPr>
      </w:pPr>
      <w:r w:rsidRPr="008E37D4">
        <w:rPr>
          <w:lang w:val="en-US"/>
        </w:rPr>
        <w:t>Description of a related</w:t>
      </w:r>
      <w:r w:rsidRPr="008E37D4">
        <w:rPr>
          <w:lang w:val="en-US"/>
        </w:rPr>
        <w:t> </w:t>
      </w:r>
      <w:r w:rsidRPr="008E37D4">
        <w:rPr>
          <w:lang w:val="en-US"/>
        </w:rPr>
        <w:t>Text (clustering)</w:t>
      </w:r>
    </w:p>
    <w:p w14:paraId="32F147BE" w14:textId="67E932D2" w:rsidR="008E37D4" w:rsidRDefault="008E37D4" w:rsidP="008E37D4">
      <w:pPr>
        <w:pStyle w:val="BodyText"/>
      </w:pPr>
      <w:r>
        <w:rPr>
          <w:lang w:val="en-US"/>
        </w:rPr>
        <w:t xml:space="preserve">This sentence transformer </w:t>
      </w:r>
      <w:r>
        <w:rPr>
          <w:lang w:val="en-IN"/>
        </w:rPr>
        <w:t>w</w:t>
      </w:r>
      <w:r w:rsidRPr="008E37D4">
        <w:rPr>
          <w:lang w:val="en-IN"/>
        </w:rPr>
        <w:t>orks fast even on</w:t>
      </w:r>
      <w:r w:rsidRPr="008E37D4">
        <w:rPr>
          <w:lang w:val="en-IN"/>
        </w:rPr>
        <w:t> </w:t>
      </w:r>
      <w:r w:rsidRPr="008E37D4">
        <w:rPr>
          <w:lang w:val="en-IN"/>
        </w:rPr>
        <w:t>ordinary computers</w:t>
      </w:r>
      <w:r>
        <w:rPr>
          <w:lang w:val="en-IN"/>
        </w:rPr>
        <w:t xml:space="preserve"> and </w:t>
      </w:r>
      <w:r>
        <w:t>k</w:t>
      </w:r>
      <w:r w:rsidRPr="008E37D4">
        <w:t>nows which</w:t>
      </w:r>
      <w:r w:rsidRPr="008E37D4">
        <w:t> </w:t>
      </w:r>
      <w:r w:rsidRPr="008E37D4">
        <w:t>words are similar</w:t>
      </w:r>
      <w:r>
        <w:t>.</w:t>
      </w:r>
    </w:p>
    <w:p w14:paraId="202860F5" w14:textId="77777777" w:rsidR="008E37D4" w:rsidRDefault="008E37D4" w:rsidP="008E37D4">
      <w:pPr>
        <w:pStyle w:val="BodyText"/>
      </w:pPr>
    </w:p>
    <w:p w14:paraId="222B553A" w14:textId="77777777" w:rsidR="00D3505A" w:rsidRDefault="008E37D4" w:rsidP="00D3505A">
      <w:pPr>
        <w:pStyle w:val="Heading2"/>
      </w:pPr>
      <w:r w:rsidRPr="00054E99">
        <w:t>Incident Data Collection &amp; Storage</w:t>
      </w:r>
    </w:p>
    <w:p w14:paraId="06B1044B" w14:textId="05A4E67F" w:rsidR="00D3505A" w:rsidRPr="00D3505A" w:rsidRDefault="00D3505A" w:rsidP="00D3505A">
      <w:pPr>
        <w:pStyle w:val="BodyText"/>
        <w:ind w:firstLine="0pt"/>
        <w:rPr>
          <w:b/>
          <w:bCs/>
          <w:noProof/>
          <w:lang w:val="en-US"/>
        </w:rPr>
      </w:pPr>
      <w:r w:rsidRPr="00D3505A">
        <w:rPr>
          <w:b/>
          <w:bCs/>
          <w:noProof/>
          <w:lang w:val="en-US"/>
        </w:rPr>
        <w:t>Database</w:t>
      </w:r>
    </w:p>
    <w:p w14:paraId="0FD863A7" w14:textId="7A382212" w:rsidR="008E37D4" w:rsidRDefault="00476175" w:rsidP="008E37D4">
      <w:pPr>
        <w:pStyle w:val="BodyText"/>
        <w:rPr>
          <w:lang w:val="en-US"/>
        </w:rPr>
      </w:pPr>
      <w:r w:rsidRPr="00476175">
        <w:rPr>
          <w:lang w:val="en-US"/>
        </w:rPr>
        <w:t xml:space="preserve">MongoDB is used </w:t>
      </w:r>
      <w:r w:rsidR="00677656">
        <w:rPr>
          <w:lang w:val="en-US"/>
        </w:rPr>
        <w:t xml:space="preserve">for the research </w:t>
      </w:r>
      <w:r w:rsidRPr="00476175">
        <w:rPr>
          <w:lang w:val="en-US"/>
        </w:rPr>
        <w:t>to store incident records for past incident and its resolution information retrieval. MongoDB has a schema-less architecture that enables dynamic data modeling. The indexing and aggregation features of MongoDB accelerate searches for effective incident data retrieval. With horizontal scalability and built-in replication and sharding,</w:t>
      </w:r>
      <w:r w:rsidRPr="00476175">
        <w:rPr>
          <w:lang w:val="en-US"/>
        </w:rPr>
        <w:t> </w:t>
      </w:r>
      <w:r w:rsidRPr="00476175">
        <w:rPr>
          <w:lang w:val="en-US"/>
        </w:rPr>
        <w:t>it can efficiently manage increasing records and is reliable and fault-tolerant. MongoDB uses the JSON-like BSON format, making integration</w:t>
      </w:r>
      <w:r w:rsidRPr="00476175">
        <w:rPr>
          <w:lang w:val="en-US"/>
        </w:rPr>
        <w:t> </w:t>
      </w:r>
      <w:r w:rsidRPr="00476175">
        <w:rPr>
          <w:lang w:val="en-US"/>
        </w:rPr>
        <w:t>with modern applications and APIs easy and ideal for transaction efficiency with structured incident records.</w:t>
      </w:r>
    </w:p>
    <w:p w14:paraId="05542552" w14:textId="77777777" w:rsidR="00677656" w:rsidRDefault="00677656" w:rsidP="008E37D4">
      <w:pPr>
        <w:pStyle w:val="BodyText"/>
        <w:rPr>
          <w:lang w:val="en-US"/>
        </w:rPr>
      </w:pPr>
    </w:p>
    <w:p w14:paraId="083F34BE" w14:textId="53447BF4" w:rsidR="00677656" w:rsidRDefault="00677656" w:rsidP="008E37D4">
      <w:pPr>
        <w:pStyle w:val="BodyText"/>
        <w:rPr>
          <w:lang w:val="en-US"/>
        </w:rPr>
      </w:pPr>
      <w:r>
        <w:rPr>
          <w:lang w:val="en-US"/>
        </w:rPr>
        <w:t>JSON format of incident record in MongoDB:</w:t>
      </w:r>
    </w:p>
    <w:p w14:paraId="2B2D1076" w14:textId="77777777" w:rsidR="00D3505A" w:rsidRPr="00D3505A" w:rsidRDefault="00D3505A" w:rsidP="00D3505A">
      <w:pPr>
        <w:pStyle w:val="BodyText"/>
        <w:rPr>
          <w:lang w:val="en-US"/>
        </w:rPr>
      </w:pPr>
      <w:r w:rsidRPr="00D3505A">
        <w:rPr>
          <w:lang w:val="en-US"/>
        </w:rPr>
        <w:t>{</w:t>
      </w:r>
    </w:p>
    <w:p w14:paraId="7ADD4E83" w14:textId="7EAB7352" w:rsidR="00D3505A" w:rsidRPr="00D3505A" w:rsidRDefault="00D3505A" w:rsidP="00D3505A">
      <w:pPr>
        <w:pStyle w:val="BodyText"/>
        <w:jc w:val="start"/>
        <w:rPr>
          <w:lang w:val="en-US"/>
        </w:rPr>
      </w:pPr>
      <w:r w:rsidRPr="00D3505A">
        <w:rPr>
          <w:lang w:val="en-US"/>
        </w:rPr>
        <w:tab/>
      </w:r>
      <w:proofErr w:type="spellStart"/>
      <w:r w:rsidRPr="00D3505A">
        <w:rPr>
          <w:lang w:val="en-US"/>
        </w:rPr>
        <w:t>error_message</w:t>
      </w:r>
      <w:proofErr w:type="spellEnd"/>
      <w:r w:rsidRPr="00D3505A">
        <w:rPr>
          <w:lang w:val="en-US"/>
        </w:rPr>
        <w:t>: "Application Server Crash</w:t>
      </w:r>
      <w:r>
        <w:rPr>
          <w:lang w:val="en-US"/>
        </w:rPr>
        <w:t>”</w:t>
      </w:r>
    </w:p>
    <w:p w14:paraId="1719FB04"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root_cause</w:t>
      </w:r>
      <w:proofErr w:type="spellEnd"/>
      <w:r w:rsidRPr="00D3505A">
        <w:rPr>
          <w:lang w:val="en-US"/>
        </w:rPr>
        <w:t>: "Load Balancer went Out of memory"</w:t>
      </w:r>
    </w:p>
    <w:p w14:paraId="5ABF9301"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solution_steps</w:t>
      </w:r>
      <w:proofErr w:type="spellEnd"/>
      <w:r w:rsidRPr="00D3505A">
        <w:rPr>
          <w:lang w:val="en-US"/>
        </w:rPr>
        <w:t xml:space="preserve">: </w:t>
      </w:r>
    </w:p>
    <w:p w14:paraId="0277834E" w14:textId="77777777" w:rsidR="00D3505A" w:rsidRPr="00D3505A" w:rsidRDefault="00D3505A" w:rsidP="00D3505A">
      <w:pPr>
        <w:pStyle w:val="BodyText"/>
        <w:rPr>
          <w:lang w:val="en-US"/>
        </w:rPr>
      </w:pPr>
      <w:r w:rsidRPr="00D3505A">
        <w:rPr>
          <w:lang w:val="en-US"/>
        </w:rPr>
        <w:tab/>
        <w:t>Array (3)</w:t>
      </w:r>
    </w:p>
    <w:p w14:paraId="3DF4F711" w14:textId="77777777" w:rsidR="00D3505A" w:rsidRPr="00D3505A" w:rsidRDefault="00D3505A" w:rsidP="00D3505A">
      <w:pPr>
        <w:pStyle w:val="BodyText"/>
        <w:rPr>
          <w:lang w:val="en-US"/>
        </w:rPr>
      </w:pPr>
      <w:r w:rsidRPr="00D3505A">
        <w:rPr>
          <w:lang w:val="en-US"/>
        </w:rPr>
        <w:tab/>
      </w:r>
      <w:r w:rsidRPr="00D3505A">
        <w:rPr>
          <w:lang w:val="en-US"/>
        </w:rPr>
        <w:tab/>
        <w:t>0: "Restarted application services"</w:t>
      </w:r>
    </w:p>
    <w:p w14:paraId="79B715B3" w14:textId="77777777" w:rsidR="00D3505A" w:rsidRPr="00D3505A" w:rsidRDefault="00D3505A" w:rsidP="00D3505A">
      <w:pPr>
        <w:pStyle w:val="BodyText"/>
        <w:rPr>
          <w:lang w:val="en-US"/>
        </w:rPr>
      </w:pPr>
      <w:r w:rsidRPr="00D3505A">
        <w:rPr>
          <w:lang w:val="en-US"/>
        </w:rPr>
        <w:tab/>
      </w:r>
      <w:r w:rsidRPr="00D3505A">
        <w:rPr>
          <w:lang w:val="en-US"/>
        </w:rPr>
        <w:tab/>
        <w:t>1: "Increased memory allocation"</w:t>
      </w:r>
    </w:p>
    <w:p w14:paraId="7FC872A7" w14:textId="77777777" w:rsidR="00D3505A" w:rsidRPr="00D3505A" w:rsidRDefault="00D3505A" w:rsidP="00D3505A">
      <w:pPr>
        <w:pStyle w:val="BodyText"/>
        <w:rPr>
          <w:lang w:val="en-US"/>
        </w:rPr>
      </w:pPr>
      <w:r w:rsidRPr="00D3505A">
        <w:rPr>
          <w:lang w:val="en-US"/>
        </w:rPr>
        <w:tab/>
      </w:r>
      <w:r w:rsidRPr="00D3505A">
        <w:rPr>
          <w:lang w:val="en-US"/>
        </w:rPr>
        <w:tab/>
        <w:t>2: "Optimized background processes"</w:t>
      </w:r>
    </w:p>
    <w:p w14:paraId="125BAA46" w14:textId="47E36FF9" w:rsidR="00677656" w:rsidRPr="00476175" w:rsidRDefault="00D3505A" w:rsidP="00D3505A">
      <w:pPr>
        <w:pStyle w:val="BodyText"/>
        <w:rPr>
          <w:lang w:val="en-US"/>
        </w:rPr>
      </w:pPr>
      <w:r w:rsidRPr="00D3505A">
        <w:rPr>
          <w:lang w:val="en-US"/>
        </w:rPr>
        <w:t>}</w:t>
      </w:r>
    </w:p>
    <w:p w14:paraId="2777F2ED" w14:textId="77777777" w:rsidR="009B56DE" w:rsidRPr="00236EE1" w:rsidRDefault="009B56DE" w:rsidP="00054E99">
      <w:pPr>
        <w:pStyle w:val="BodyText"/>
        <w:ind w:firstLine="0pt"/>
      </w:pPr>
    </w:p>
    <w:p w14:paraId="2995CAAE" w14:textId="2BB48180" w:rsidR="00C71706" w:rsidRDefault="00D3505A" w:rsidP="00D3505A">
      <w:pPr>
        <w:jc w:val="both"/>
      </w:pPr>
      <w:r w:rsidRPr="00D3505A">
        <w:rPr>
          <w:b/>
          <w:bCs/>
        </w:rPr>
        <w:t>Indexing</w:t>
      </w:r>
      <w:r>
        <w:t>:</w:t>
      </w:r>
    </w:p>
    <w:p w14:paraId="52123A8C" w14:textId="67D2F72D" w:rsidR="009D4863" w:rsidRDefault="009D4863" w:rsidP="009D4863">
      <w:pPr>
        <w:pStyle w:val="BodyText"/>
      </w:pPr>
      <w:r w:rsidRPr="009D4863">
        <w:t>A text index enables full-text searches on string</w:t>
      </w:r>
      <w:r w:rsidRPr="009D4863">
        <w:t> </w:t>
      </w:r>
      <w:r w:rsidRPr="009D4863">
        <w:t>fields. It also assists to perform</w:t>
      </w:r>
      <w:r w:rsidRPr="009D4863">
        <w:t> </w:t>
      </w:r>
      <w:r w:rsidRPr="009D4863">
        <w:t>fast lookups for words or phrases in text-based fields. Without an index, MongoDB will perform a scan of the entire collection to find the match provided, which is inefficient for big data sets in MongoDB. A text index is used to speed up the search</w:t>
      </w:r>
      <w:r w:rsidRPr="009D4863">
        <w:t> </w:t>
      </w:r>
      <w:r w:rsidRPr="009D4863">
        <w:t>process.</w:t>
      </w:r>
    </w:p>
    <w:p w14:paraId="0A618697" w14:textId="77777777" w:rsidR="00D3505A" w:rsidRPr="00C71706" w:rsidRDefault="00D3505A" w:rsidP="00D3505A">
      <w:pPr>
        <w:jc w:val="both"/>
      </w:pP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lastRenderedPageBreak/>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1F0F6F47" w:rsidR="00575BCA" w:rsidRDefault="0080791D" w:rsidP="00836367">
      <w:pPr>
        <w:pStyle w:val="BodyText"/>
      </w:pPr>
      <w:r w:rsidRPr="005B520E">
        <w:t>The preferred spelling of the word “acknowledgment” in America is without an “e” after the “g</w:t>
      </w:r>
      <w:r w:rsidR="00AE3409">
        <w:t>”. Avoid the stilted expression “</w:t>
      </w:r>
      <w:r w:rsidR="00B71E85" w:rsidRPr="005B520E">
        <w:t>one</w:t>
      </w:r>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sdt>
      <w:sdtPr>
        <w:rPr>
          <w:smallCaps w:val="0"/>
          <w:noProof w:val="0"/>
        </w:rPr>
        <w:id w:val="1741445668"/>
        <w:docPartObj>
          <w:docPartGallery w:val="Bibliographies"/>
          <w:docPartUnique/>
        </w:docPartObj>
      </w:sdtPr>
      <w:sdtContent>
        <w:p w14:paraId="478B8FF8" w14:textId="252C69E0" w:rsidR="001A1582" w:rsidRDefault="001A1582">
          <w:pPr>
            <w:pStyle w:val="Heading1"/>
          </w:pPr>
          <w:r>
            <w:t>References</w:t>
          </w:r>
        </w:p>
        <w:sdt>
          <w:sdtPr>
            <w:id w:val="-573587230"/>
            <w:bibliography/>
          </w:sdtPr>
          <w:sdtContent>
            <w:p w14:paraId="20CAE2BB" w14:textId="77777777" w:rsidR="00B95652" w:rsidRDefault="001A158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B95652" w14:paraId="435D20D2" w14:textId="77777777">
                <w:trPr>
                  <w:divId w:val="298732089"/>
                  <w:tblCellSpacing w:w="0.75pt" w:type="dxa"/>
                </w:trPr>
                <w:tc>
                  <w:tcPr>
                    <w:tcW w:w="1.0%" w:type="pct"/>
                    <w:hideMark/>
                  </w:tcPr>
                  <w:p w14:paraId="1C84B344" w14:textId="019DE0EF" w:rsidR="00B95652" w:rsidRDefault="00B95652">
                    <w:pPr>
                      <w:pStyle w:val="Bibliography"/>
                      <w:rPr>
                        <w:noProof/>
                        <w:sz w:val="24"/>
                        <w:szCs w:val="24"/>
                      </w:rPr>
                    </w:pPr>
                    <w:r>
                      <w:rPr>
                        <w:noProof/>
                      </w:rPr>
                      <w:t xml:space="preserve">[1] </w:t>
                    </w:r>
                  </w:p>
                </w:tc>
                <w:tc>
                  <w:tcPr>
                    <w:tcW w:w="0pt" w:type="auto"/>
                    <w:hideMark/>
                  </w:tcPr>
                  <w:p w14:paraId="29DDF718" w14:textId="77777777" w:rsidR="00B95652" w:rsidRDefault="00B95652">
                    <w:pPr>
                      <w:pStyle w:val="Bibliography"/>
                      <w:rPr>
                        <w:noProof/>
                      </w:rPr>
                    </w:pPr>
                    <w:r>
                      <w:rPr>
                        <w:noProof/>
                      </w:rPr>
                      <w:t>A. Froehlich, "Incident response automation: What it is and how it works," TechTarget, 22 Jan 2024. [Online]. Available: https://www.techtarget.com/searchsecurity/tip/Incident-response-automation-What-it-is-and-how-it-works. [Accessed 20 March 2025].</w:t>
                    </w:r>
                  </w:p>
                </w:tc>
              </w:tr>
              <w:tr w:rsidR="00B95652" w14:paraId="02C694ED" w14:textId="77777777">
                <w:trPr>
                  <w:divId w:val="298732089"/>
                  <w:tblCellSpacing w:w="0.75pt" w:type="dxa"/>
                </w:trPr>
                <w:tc>
                  <w:tcPr>
                    <w:tcW w:w="1.0%" w:type="pct"/>
                    <w:hideMark/>
                  </w:tcPr>
                  <w:p w14:paraId="66C0EE9B" w14:textId="77777777" w:rsidR="00B95652" w:rsidRDefault="00B95652">
                    <w:pPr>
                      <w:pStyle w:val="Bibliography"/>
                      <w:rPr>
                        <w:noProof/>
                      </w:rPr>
                    </w:pPr>
                    <w:r>
                      <w:rPr>
                        <w:noProof/>
                      </w:rPr>
                      <w:t xml:space="preserve">[2] </w:t>
                    </w:r>
                  </w:p>
                </w:tc>
                <w:tc>
                  <w:tcPr>
                    <w:tcW w:w="0pt" w:type="auto"/>
                    <w:hideMark/>
                  </w:tcPr>
                  <w:p w14:paraId="128E93BE" w14:textId="77777777" w:rsidR="00B95652" w:rsidRDefault="00B95652">
                    <w:pPr>
                      <w:pStyle w:val="Bibliography"/>
                      <w:rPr>
                        <w:noProof/>
                      </w:rPr>
                    </w:pPr>
                    <w:r>
                      <w:rPr>
                        <w:noProof/>
                      </w:rPr>
                      <w:t>Restack, "Langchain Gpt-4 Tutorial," [Online]. Available: https://www.restack.io/docs/langchain-knowledge-gpt-4-tutorial-cat-ai. [Accessed 21 03 2025].</w:t>
                    </w:r>
                  </w:p>
                </w:tc>
              </w:tr>
              <w:tr w:rsidR="00B95652" w14:paraId="587427F4" w14:textId="77777777">
                <w:trPr>
                  <w:divId w:val="298732089"/>
                  <w:tblCellSpacing w:w="0.75pt" w:type="dxa"/>
                </w:trPr>
                <w:tc>
                  <w:tcPr>
                    <w:tcW w:w="1.0%" w:type="pct"/>
                    <w:hideMark/>
                  </w:tcPr>
                  <w:p w14:paraId="174C04B8" w14:textId="77777777" w:rsidR="00B95652" w:rsidRDefault="00B95652">
                    <w:pPr>
                      <w:pStyle w:val="Bibliography"/>
                      <w:rPr>
                        <w:noProof/>
                      </w:rPr>
                    </w:pPr>
                    <w:r>
                      <w:rPr>
                        <w:noProof/>
                      </w:rPr>
                      <w:t xml:space="preserve">[3] </w:t>
                    </w:r>
                  </w:p>
                </w:tc>
                <w:tc>
                  <w:tcPr>
                    <w:tcW w:w="0pt" w:type="auto"/>
                    <w:hideMark/>
                  </w:tcPr>
                  <w:p w14:paraId="5A5DB84C" w14:textId="77777777" w:rsidR="00B95652" w:rsidRDefault="00B95652">
                    <w:pPr>
                      <w:pStyle w:val="Bibliography"/>
                      <w:rPr>
                        <w:noProof/>
                      </w:rPr>
                    </w:pPr>
                    <w:r>
                      <w:rPr>
                        <w:noProof/>
                      </w:rPr>
                      <w:t>"Creating a Robust Incident Response Plan for Financial Cybersecurity," Charles IT, 30 May 2024. [Online]. Available: https://blog.charlesit.com/creating-a-robust-incident-response-plan-for-financial-cybersecurity. [Accessed 19 March 2025].</w:t>
                    </w:r>
                  </w:p>
                </w:tc>
              </w:tr>
            </w:tbl>
            <w:p w14:paraId="7B2DAE81" w14:textId="77777777" w:rsidR="00B95652" w:rsidRDefault="00B95652">
              <w:pPr>
                <w:divId w:val="298732089"/>
                <w:rPr>
                  <w:rFonts w:eastAsia="Times New Roman"/>
                  <w:noProof/>
                </w:rPr>
              </w:pPr>
            </w:p>
            <w:p w14:paraId="501EEA6B" w14:textId="2F067111" w:rsidR="001A1582" w:rsidRDefault="001A1582">
              <w:r>
                <w:rPr>
                  <w:b/>
                  <w:bCs/>
                  <w:noProof/>
                </w:rPr>
                <w:fldChar w:fldCharType="end"/>
              </w:r>
            </w:p>
          </w:sdtContent>
        </w:sdt>
      </w:sdtContent>
    </w:sdt>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35965B18"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538A4">
        <w:t xml:space="preserve">: </w:t>
      </w:r>
    </w:p>
    <w:p w14:paraId="17820061" w14:textId="77777777" w:rsidR="003538A4" w:rsidRDefault="003538A4" w:rsidP="005B520E"/>
    <w:sectPr w:rsidR="003538A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1DCE04B" w14:textId="77777777" w:rsidR="008A097E" w:rsidRDefault="008A097E" w:rsidP="001A3B3D">
      <w:r>
        <w:separator/>
      </w:r>
    </w:p>
  </w:endnote>
  <w:endnote w:type="continuationSeparator" w:id="0">
    <w:p w14:paraId="5EF7CDCD" w14:textId="77777777" w:rsidR="008A097E" w:rsidRDefault="008A09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1053440" w14:textId="77777777" w:rsidR="008A097E" w:rsidRDefault="008A097E" w:rsidP="001A3B3D">
      <w:r>
        <w:separator/>
      </w:r>
    </w:p>
  </w:footnote>
  <w:footnote w:type="continuationSeparator" w:id="0">
    <w:p w14:paraId="17A522F6" w14:textId="77777777" w:rsidR="008A097E" w:rsidRDefault="008A09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AB3A5F"/>
    <w:multiLevelType w:val="hybridMultilevel"/>
    <w:tmpl w:val="32BA54D8"/>
    <w:lvl w:ilvl="0" w:tplc="4009001B">
      <w:start w:val="1"/>
      <w:numFmt w:val="lowerRoman"/>
      <w:lvlText w:val="%1."/>
      <w:lvlJc w:val="end"/>
      <w:pPr>
        <w:ind w:start="52.70pt" w:hanging="18pt"/>
      </w:pPr>
    </w:lvl>
    <w:lvl w:ilvl="1" w:tplc="40090019" w:tentative="1">
      <w:start w:val="1"/>
      <w:numFmt w:val="lowerLetter"/>
      <w:lvlText w:val="%2."/>
      <w:lvlJc w:val="start"/>
      <w:pPr>
        <w:ind w:start="88.70pt" w:hanging="18pt"/>
      </w:pPr>
    </w:lvl>
    <w:lvl w:ilvl="2" w:tplc="4009001B" w:tentative="1">
      <w:start w:val="1"/>
      <w:numFmt w:val="lowerRoman"/>
      <w:lvlText w:val="%3."/>
      <w:lvlJc w:val="end"/>
      <w:pPr>
        <w:ind w:start="124.70pt" w:hanging="9pt"/>
      </w:pPr>
    </w:lvl>
    <w:lvl w:ilvl="3" w:tplc="4009000F" w:tentative="1">
      <w:start w:val="1"/>
      <w:numFmt w:val="decimal"/>
      <w:lvlText w:val="%4."/>
      <w:lvlJc w:val="start"/>
      <w:pPr>
        <w:ind w:start="160.70pt" w:hanging="18pt"/>
      </w:pPr>
    </w:lvl>
    <w:lvl w:ilvl="4" w:tplc="40090019" w:tentative="1">
      <w:start w:val="1"/>
      <w:numFmt w:val="lowerLetter"/>
      <w:lvlText w:val="%5."/>
      <w:lvlJc w:val="start"/>
      <w:pPr>
        <w:ind w:start="196.70pt" w:hanging="18pt"/>
      </w:pPr>
    </w:lvl>
    <w:lvl w:ilvl="5" w:tplc="4009001B" w:tentative="1">
      <w:start w:val="1"/>
      <w:numFmt w:val="lowerRoman"/>
      <w:lvlText w:val="%6."/>
      <w:lvlJc w:val="end"/>
      <w:pPr>
        <w:ind w:start="232.70pt" w:hanging="9pt"/>
      </w:pPr>
    </w:lvl>
    <w:lvl w:ilvl="6" w:tplc="4009000F" w:tentative="1">
      <w:start w:val="1"/>
      <w:numFmt w:val="decimal"/>
      <w:lvlText w:val="%7."/>
      <w:lvlJc w:val="start"/>
      <w:pPr>
        <w:ind w:start="268.70pt" w:hanging="18pt"/>
      </w:pPr>
    </w:lvl>
    <w:lvl w:ilvl="7" w:tplc="40090019" w:tentative="1">
      <w:start w:val="1"/>
      <w:numFmt w:val="lowerLetter"/>
      <w:lvlText w:val="%8."/>
      <w:lvlJc w:val="start"/>
      <w:pPr>
        <w:ind w:start="304.70pt" w:hanging="18pt"/>
      </w:pPr>
    </w:lvl>
    <w:lvl w:ilvl="8" w:tplc="4009001B" w:tentative="1">
      <w:start w:val="1"/>
      <w:numFmt w:val="lowerRoman"/>
      <w:lvlText w:val="%9."/>
      <w:lvlJc w:val="end"/>
      <w:pPr>
        <w:ind w:start="340.70pt" w:hanging="9pt"/>
      </w:pPr>
    </w:lvl>
  </w:abstractNum>
  <w:abstractNum w:abstractNumId="12"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4D277E5"/>
    <w:multiLevelType w:val="hybridMultilevel"/>
    <w:tmpl w:val="AA6C8548"/>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B5090E"/>
    <w:multiLevelType w:val="hybridMultilevel"/>
    <w:tmpl w:val="B3600D48"/>
    <w:lvl w:ilvl="0" w:tplc="389E5EA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F30C43"/>
    <w:multiLevelType w:val="hybridMultilevel"/>
    <w:tmpl w:val="E132D7F4"/>
    <w:lvl w:ilvl="0" w:tplc="C5B2B94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8A140AC"/>
    <w:multiLevelType w:val="hybridMultilevel"/>
    <w:tmpl w:val="1870E17E"/>
    <w:lvl w:ilvl="0" w:tplc="4009000F">
      <w:start w:val="1"/>
      <w:numFmt w:val="decimal"/>
      <w:lvlText w:val="%1."/>
      <w:lvlJc w:val="start"/>
      <w:pPr>
        <w:ind w:start="36pt" w:hanging="18pt"/>
      </w:pPr>
      <w:rPr>
        <w:rFonts w:hint="default"/>
        <w:b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67.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6" w15:restartNumberingAfterBreak="0">
    <w:nsid w:val="64EB4B28"/>
    <w:multiLevelType w:val="hybridMultilevel"/>
    <w:tmpl w:val="6D6064AC"/>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670A4ACF"/>
    <w:multiLevelType w:val="hybridMultilevel"/>
    <w:tmpl w:val="7436DC1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8"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B5C6D9F"/>
    <w:multiLevelType w:val="multilevel"/>
    <w:tmpl w:val="8A926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E5B65AA"/>
    <w:multiLevelType w:val="hybridMultilevel"/>
    <w:tmpl w:val="0F56C9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3" w15:restartNumberingAfterBreak="0">
    <w:nsid w:val="7A0F76AE"/>
    <w:multiLevelType w:val="hybridMultilevel"/>
    <w:tmpl w:val="8494BA2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369909383">
    <w:abstractNumId w:val="19"/>
  </w:num>
  <w:num w:numId="2" w16cid:durableId="568543031">
    <w:abstractNumId w:val="30"/>
  </w:num>
  <w:num w:numId="3" w16cid:durableId="1207790780">
    <w:abstractNumId w:val="17"/>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4"/>
  </w:num>
  <w:num w:numId="9" w16cid:durableId="231694775">
    <w:abstractNumId w:val="31"/>
  </w:num>
  <w:num w:numId="10" w16cid:durableId="2126189682">
    <w:abstractNumId w:val="21"/>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514421562">
    <w:abstractNumId w:val="22"/>
  </w:num>
  <w:num w:numId="26" w16cid:durableId="2067072223">
    <w:abstractNumId w:val="12"/>
  </w:num>
  <w:num w:numId="27" w16cid:durableId="1547983587">
    <w:abstractNumId w:val="25"/>
  </w:num>
  <w:num w:numId="28" w16cid:durableId="149712953">
    <w:abstractNumId w:val="22"/>
  </w:num>
  <w:num w:numId="29" w16cid:durableId="1575581858">
    <w:abstractNumId w:val="28"/>
  </w:num>
  <w:num w:numId="30" w16cid:durableId="513348724">
    <w:abstractNumId w:val="22"/>
  </w:num>
  <w:num w:numId="31" w16cid:durableId="1038701236">
    <w:abstractNumId w:val="22"/>
  </w:num>
  <w:num w:numId="32" w16cid:durableId="275798962">
    <w:abstractNumId w:val="22"/>
  </w:num>
  <w:num w:numId="33" w16cid:durableId="621502169">
    <w:abstractNumId w:val="22"/>
  </w:num>
  <w:num w:numId="34" w16cid:durableId="1209489022">
    <w:abstractNumId w:val="22"/>
  </w:num>
  <w:num w:numId="35" w16cid:durableId="1067613619">
    <w:abstractNumId w:val="22"/>
  </w:num>
  <w:num w:numId="36" w16cid:durableId="1441299288">
    <w:abstractNumId w:val="22"/>
  </w:num>
  <w:num w:numId="37" w16cid:durableId="1499345084">
    <w:abstractNumId w:val="29"/>
  </w:num>
  <w:num w:numId="38" w16cid:durableId="1640262533">
    <w:abstractNumId w:val="16"/>
  </w:num>
  <w:num w:numId="39" w16cid:durableId="689531996">
    <w:abstractNumId w:val="22"/>
  </w:num>
  <w:num w:numId="40" w16cid:durableId="1081374338">
    <w:abstractNumId w:val="22"/>
  </w:num>
  <w:num w:numId="41" w16cid:durableId="932396965">
    <w:abstractNumId w:val="22"/>
  </w:num>
  <w:num w:numId="42" w16cid:durableId="189877376">
    <w:abstractNumId w:val="11"/>
  </w:num>
  <w:num w:numId="43" w16cid:durableId="1326932394">
    <w:abstractNumId w:val="13"/>
  </w:num>
  <w:num w:numId="44" w16cid:durableId="642077440">
    <w:abstractNumId w:val="26"/>
  </w:num>
  <w:num w:numId="45" w16cid:durableId="1114442574">
    <w:abstractNumId w:val="18"/>
  </w:num>
  <w:num w:numId="46" w16cid:durableId="958100947">
    <w:abstractNumId w:val="27"/>
  </w:num>
  <w:num w:numId="47" w16cid:durableId="359940680">
    <w:abstractNumId w:val="33"/>
  </w:num>
  <w:num w:numId="48" w16cid:durableId="516235175">
    <w:abstractNumId w:val="20"/>
  </w:num>
  <w:num w:numId="49" w16cid:durableId="2099400016">
    <w:abstractNumId w:val="22"/>
  </w:num>
  <w:num w:numId="50" w16cid:durableId="2003508041">
    <w:abstractNumId w:val="3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3E"/>
    <w:rsid w:val="00046B99"/>
    <w:rsid w:val="0004781E"/>
    <w:rsid w:val="00054E99"/>
    <w:rsid w:val="00071BB2"/>
    <w:rsid w:val="00074648"/>
    <w:rsid w:val="000765DF"/>
    <w:rsid w:val="0008758A"/>
    <w:rsid w:val="000A3F9E"/>
    <w:rsid w:val="000B372B"/>
    <w:rsid w:val="000B4558"/>
    <w:rsid w:val="000C1E68"/>
    <w:rsid w:val="0010449E"/>
    <w:rsid w:val="00151A49"/>
    <w:rsid w:val="00156EA6"/>
    <w:rsid w:val="00164354"/>
    <w:rsid w:val="001A1582"/>
    <w:rsid w:val="001A2EFD"/>
    <w:rsid w:val="001A3B3D"/>
    <w:rsid w:val="001B67DC"/>
    <w:rsid w:val="001E4832"/>
    <w:rsid w:val="001F1C69"/>
    <w:rsid w:val="0020313E"/>
    <w:rsid w:val="002254A9"/>
    <w:rsid w:val="00231025"/>
    <w:rsid w:val="00233D97"/>
    <w:rsid w:val="002347A2"/>
    <w:rsid w:val="00247112"/>
    <w:rsid w:val="00270675"/>
    <w:rsid w:val="002713CD"/>
    <w:rsid w:val="0028380C"/>
    <w:rsid w:val="002850E3"/>
    <w:rsid w:val="00295ADB"/>
    <w:rsid w:val="002A2913"/>
    <w:rsid w:val="002A7AE0"/>
    <w:rsid w:val="002C57AD"/>
    <w:rsid w:val="002D6DE7"/>
    <w:rsid w:val="002E2A51"/>
    <w:rsid w:val="00304323"/>
    <w:rsid w:val="003538A4"/>
    <w:rsid w:val="00354FCF"/>
    <w:rsid w:val="003A19E2"/>
    <w:rsid w:val="003B2B40"/>
    <w:rsid w:val="003B4E04"/>
    <w:rsid w:val="003F5A08"/>
    <w:rsid w:val="00407AFB"/>
    <w:rsid w:val="0041038D"/>
    <w:rsid w:val="00420716"/>
    <w:rsid w:val="004325FB"/>
    <w:rsid w:val="004432BA"/>
    <w:rsid w:val="0044407E"/>
    <w:rsid w:val="00447BB9"/>
    <w:rsid w:val="0046031D"/>
    <w:rsid w:val="004612D4"/>
    <w:rsid w:val="00473AC9"/>
    <w:rsid w:val="00476175"/>
    <w:rsid w:val="004D72B5"/>
    <w:rsid w:val="00544AEF"/>
    <w:rsid w:val="00546F54"/>
    <w:rsid w:val="00551B7F"/>
    <w:rsid w:val="00553C98"/>
    <w:rsid w:val="0056610F"/>
    <w:rsid w:val="00570E3D"/>
    <w:rsid w:val="00575BCA"/>
    <w:rsid w:val="00577164"/>
    <w:rsid w:val="005870B2"/>
    <w:rsid w:val="005931E8"/>
    <w:rsid w:val="005B0344"/>
    <w:rsid w:val="005B520E"/>
    <w:rsid w:val="005E2800"/>
    <w:rsid w:val="00605825"/>
    <w:rsid w:val="00641F6F"/>
    <w:rsid w:val="00645D22"/>
    <w:rsid w:val="00647E60"/>
    <w:rsid w:val="00651A08"/>
    <w:rsid w:val="006532AD"/>
    <w:rsid w:val="00654204"/>
    <w:rsid w:val="00665C8E"/>
    <w:rsid w:val="00670434"/>
    <w:rsid w:val="00677656"/>
    <w:rsid w:val="006851FF"/>
    <w:rsid w:val="006A5D82"/>
    <w:rsid w:val="006B5F39"/>
    <w:rsid w:val="006B6B66"/>
    <w:rsid w:val="006B6E47"/>
    <w:rsid w:val="006C3741"/>
    <w:rsid w:val="006F39F3"/>
    <w:rsid w:val="006F6D3D"/>
    <w:rsid w:val="0071329D"/>
    <w:rsid w:val="00715BEA"/>
    <w:rsid w:val="00725237"/>
    <w:rsid w:val="00740EEA"/>
    <w:rsid w:val="00742906"/>
    <w:rsid w:val="007429D4"/>
    <w:rsid w:val="007705BF"/>
    <w:rsid w:val="00794804"/>
    <w:rsid w:val="00795E52"/>
    <w:rsid w:val="007B33F1"/>
    <w:rsid w:val="007B6DDA"/>
    <w:rsid w:val="007C0308"/>
    <w:rsid w:val="007C2FF2"/>
    <w:rsid w:val="007C5C6B"/>
    <w:rsid w:val="007D6232"/>
    <w:rsid w:val="007F1DE2"/>
    <w:rsid w:val="007F1F99"/>
    <w:rsid w:val="007F674A"/>
    <w:rsid w:val="007F768F"/>
    <w:rsid w:val="0080791D"/>
    <w:rsid w:val="008147B5"/>
    <w:rsid w:val="00836367"/>
    <w:rsid w:val="008433B5"/>
    <w:rsid w:val="00850D4A"/>
    <w:rsid w:val="00873603"/>
    <w:rsid w:val="00874095"/>
    <w:rsid w:val="008744EA"/>
    <w:rsid w:val="00895770"/>
    <w:rsid w:val="008A097E"/>
    <w:rsid w:val="008A2C7D"/>
    <w:rsid w:val="008B6524"/>
    <w:rsid w:val="008C4B23"/>
    <w:rsid w:val="008C7D79"/>
    <w:rsid w:val="008D050B"/>
    <w:rsid w:val="008E37D4"/>
    <w:rsid w:val="008F6E2C"/>
    <w:rsid w:val="00902C7A"/>
    <w:rsid w:val="009303D9"/>
    <w:rsid w:val="00933C64"/>
    <w:rsid w:val="0096027B"/>
    <w:rsid w:val="00972203"/>
    <w:rsid w:val="00977FD7"/>
    <w:rsid w:val="009B56DE"/>
    <w:rsid w:val="009D4863"/>
    <w:rsid w:val="009F1D79"/>
    <w:rsid w:val="00A03181"/>
    <w:rsid w:val="00A059B3"/>
    <w:rsid w:val="00A24EC8"/>
    <w:rsid w:val="00A622E5"/>
    <w:rsid w:val="00AE3409"/>
    <w:rsid w:val="00B01099"/>
    <w:rsid w:val="00B11A60"/>
    <w:rsid w:val="00B22613"/>
    <w:rsid w:val="00B233C9"/>
    <w:rsid w:val="00B313E8"/>
    <w:rsid w:val="00B44291"/>
    <w:rsid w:val="00B44A76"/>
    <w:rsid w:val="00B71E85"/>
    <w:rsid w:val="00B768D1"/>
    <w:rsid w:val="00B90316"/>
    <w:rsid w:val="00B95652"/>
    <w:rsid w:val="00BA1025"/>
    <w:rsid w:val="00BA1827"/>
    <w:rsid w:val="00BB7CDC"/>
    <w:rsid w:val="00BC3420"/>
    <w:rsid w:val="00BC378D"/>
    <w:rsid w:val="00BD670B"/>
    <w:rsid w:val="00BE376D"/>
    <w:rsid w:val="00BE7D3C"/>
    <w:rsid w:val="00BF5FF6"/>
    <w:rsid w:val="00C0207F"/>
    <w:rsid w:val="00C10FAE"/>
    <w:rsid w:val="00C16117"/>
    <w:rsid w:val="00C3075A"/>
    <w:rsid w:val="00C55A76"/>
    <w:rsid w:val="00C60564"/>
    <w:rsid w:val="00C63D6F"/>
    <w:rsid w:val="00C71706"/>
    <w:rsid w:val="00C836A6"/>
    <w:rsid w:val="00C919A4"/>
    <w:rsid w:val="00CA3F8E"/>
    <w:rsid w:val="00CA4392"/>
    <w:rsid w:val="00CC393F"/>
    <w:rsid w:val="00CD1FF9"/>
    <w:rsid w:val="00D0177D"/>
    <w:rsid w:val="00D2176E"/>
    <w:rsid w:val="00D246B9"/>
    <w:rsid w:val="00D3505A"/>
    <w:rsid w:val="00D55032"/>
    <w:rsid w:val="00D632BE"/>
    <w:rsid w:val="00D72D06"/>
    <w:rsid w:val="00D7522C"/>
    <w:rsid w:val="00D7536F"/>
    <w:rsid w:val="00D76668"/>
    <w:rsid w:val="00DE1F78"/>
    <w:rsid w:val="00E0369E"/>
    <w:rsid w:val="00E07383"/>
    <w:rsid w:val="00E165BC"/>
    <w:rsid w:val="00E22443"/>
    <w:rsid w:val="00E23396"/>
    <w:rsid w:val="00E55745"/>
    <w:rsid w:val="00E61E12"/>
    <w:rsid w:val="00E741A3"/>
    <w:rsid w:val="00E7596C"/>
    <w:rsid w:val="00E8059F"/>
    <w:rsid w:val="00E878F2"/>
    <w:rsid w:val="00E95EA9"/>
    <w:rsid w:val="00EB0B6A"/>
    <w:rsid w:val="00ED0149"/>
    <w:rsid w:val="00EF248D"/>
    <w:rsid w:val="00EF6A8F"/>
    <w:rsid w:val="00EF7DE3"/>
    <w:rsid w:val="00F03103"/>
    <w:rsid w:val="00F271DE"/>
    <w:rsid w:val="00F627DA"/>
    <w:rsid w:val="00F7288F"/>
    <w:rsid w:val="00F828EB"/>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67.60pt"/>
        <w:tab w:val="num" w:pos="27pt"/>
      </w:tabs>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 w:type="character" w:styleId="Hyperlink">
    <w:name w:val="Hyperlink"/>
    <w:basedOn w:val="DefaultParagraphFont"/>
    <w:uiPriority w:val="99"/>
    <w:unhideWhenUsed/>
    <w:rsid w:val="00C71706"/>
    <w:rPr>
      <w:color w:val="0563C1" w:themeColor="hyperlink"/>
      <w:u w:val="single"/>
    </w:rPr>
  </w:style>
  <w:style w:type="character" w:styleId="UnresolvedMention">
    <w:name w:val="Unresolved Mention"/>
    <w:basedOn w:val="DefaultParagraphFont"/>
    <w:uiPriority w:val="99"/>
    <w:semiHidden/>
    <w:unhideWhenUsed/>
    <w:rsid w:val="003538A4"/>
    <w:rPr>
      <w:color w:val="605E5C"/>
      <w:shd w:val="clear" w:color="auto" w:fill="E1DFDD"/>
    </w:rPr>
  </w:style>
  <w:style w:type="character" w:styleId="CommentReference">
    <w:name w:val="annotation reference"/>
    <w:basedOn w:val="DefaultParagraphFont"/>
    <w:rsid w:val="008744EA"/>
    <w:rPr>
      <w:sz w:val="16"/>
      <w:szCs w:val="16"/>
    </w:rPr>
  </w:style>
  <w:style w:type="paragraph" w:styleId="CommentText">
    <w:name w:val="annotation text"/>
    <w:basedOn w:val="Normal"/>
    <w:link w:val="CommentTextChar"/>
    <w:rsid w:val="008744EA"/>
  </w:style>
  <w:style w:type="character" w:customStyle="1" w:styleId="CommentTextChar">
    <w:name w:val="Comment Text Char"/>
    <w:basedOn w:val="DefaultParagraphFont"/>
    <w:link w:val="CommentText"/>
    <w:rsid w:val="008744EA"/>
  </w:style>
  <w:style w:type="paragraph" w:styleId="CommentSubject">
    <w:name w:val="annotation subject"/>
    <w:basedOn w:val="CommentText"/>
    <w:next w:val="CommentText"/>
    <w:link w:val="CommentSubjectChar"/>
    <w:rsid w:val="008744EA"/>
    <w:rPr>
      <w:b/>
      <w:bCs/>
    </w:rPr>
  </w:style>
  <w:style w:type="character" w:customStyle="1" w:styleId="CommentSubjectChar">
    <w:name w:val="Comment Subject Char"/>
    <w:basedOn w:val="CommentTextChar"/>
    <w:link w:val="CommentSubject"/>
    <w:rsid w:val="008744EA"/>
    <w:rPr>
      <w:b/>
      <w:bCs/>
    </w:rPr>
  </w:style>
  <w:style w:type="character" w:customStyle="1" w:styleId="Heading1Char">
    <w:name w:val="Heading 1 Char"/>
    <w:basedOn w:val="DefaultParagraphFont"/>
    <w:link w:val="Heading1"/>
    <w:uiPriority w:val="9"/>
    <w:rsid w:val="001A1582"/>
    <w:rPr>
      <w:smallCaps/>
      <w:noProof/>
    </w:rPr>
  </w:style>
  <w:style w:type="paragraph" w:styleId="Bibliography">
    <w:name w:val="Bibliography"/>
    <w:basedOn w:val="Normal"/>
    <w:next w:val="Normal"/>
    <w:uiPriority w:val="37"/>
    <w:unhideWhenUsed/>
    <w:rsid w:val="001A1582"/>
  </w:style>
  <w:style w:type="paragraph" w:styleId="Caption">
    <w:name w:val="caption"/>
    <w:basedOn w:val="Normal"/>
    <w:next w:val="Normal"/>
    <w:unhideWhenUsed/>
    <w:qFormat/>
    <w:rsid w:val="00304323"/>
    <w:pPr>
      <w:spacing w:after="10pt"/>
    </w:pPr>
    <w:rPr>
      <w:i/>
      <w:iCs/>
      <w:color w:val="44546A" w:themeColor="text2"/>
      <w:sz w:val="18"/>
      <w:szCs w:val="18"/>
    </w:rPr>
  </w:style>
  <w:style w:type="character" w:customStyle="1" w:styleId="Heading4Char">
    <w:name w:val="Heading 4 Char"/>
    <w:basedOn w:val="DefaultParagraphFont"/>
    <w:link w:val="Heading4"/>
    <w:rsid w:val="008E37D4"/>
    <w:rPr>
      <w:i/>
      <w:iCs/>
      <w:noProof/>
    </w:rPr>
  </w:style>
  <w:style w:type="paragraph" w:styleId="ListParagraph">
    <w:name w:val="List Paragraph"/>
    <w:basedOn w:val="Normal"/>
    <w:uiPriority w:val="34"/>
    <w:qFormat/>
    <w:rsid w:val="00D3505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0220">
      <w:bodyDiv w:val="1"/>
      <w:marLeft w:val="0pt"/>
      <w:marRight w:val="0pt"/>
      <w:marTop w:val="0pt"/>
      <w:marBottom w:val="0pt"/>
      <w:divBdr>
        <w:top w:val="none" w:sz="0" w:space="0" w:color="auto"/>
        <w:left w:val="none" w:sz="0" w:space="0" w:color="auto"/>
        <w:bottom w:val="none" w:sz="0" w:space="0" w:color="auto"/>
        <w:right w:val="none" w:sz="0" w:space="0" w:color="auto"/>
      </w:divBdr>
    </w:div>
    <w:div w:id="298732089">
      <w:bodyDiv w:val="1"/>
      <w:marLeft w:val="0pt"/>
      <w:marRight w:val="0pt"/>
      <w:marTop w:val="0pt"/>
      <w:marBottom w:val="0pt"/>
      <w:divBdr>
        <w:top w:val="none" w:sz="0" w:space="0" w:color="auto"/>
        <w:left w:val="none" w:sz="0" w:space="0" w:color="auto"/>
        <w:bottom w:val="none" w:sz="0" w:space="0" w:color="auto"/>
        <w:right w:val="none" w:sz="0" w:space="0" w:color="auto"/>
      </w:divBdr>
    </w:div>
    <w:div w:id="299918665">
      <w:bodyDiv w:val="1"/>
      <w:marLeft w:val="0pt"/>
      <w:marRight w:val="0pt"/>
      <w:marTop w:val="0pt"/>
      <w:marBottom w:val="0pt"/>
      <w:divBdr>
        <w:top w:val="none" w:sz="0" w:space="0" w:color="auto"/>
        <w:left w:val="none" w:sz="0" w:space="0" w:color="auto"/>
        <w:bottom w:val="none" w:sz="0" w:space="0" w:color="auto"/>
        <w:right w:val="none" w:sz="0" w:space="0" w:color="auto"/>
      </w:divBdr>
    </w:div>
    <w:div w:id="319887578">
      <w:bodyDiv w:val="1"/>
      <w:marLeft w:val="0pt"/>
      <w:marRight w:val="0pt"/>
      <w:marTop w:val="0pt"/>
      <w:marBottom w:val="0pt"/>
      <w:divBdr>
        <w:top w:val="none" w:sz="0" w:space="0" w:color="auto"/>
        <w:left w:val="none" w:sz="0" w:space="0" w:color="auto"/>
        <w:bottom w:val="none" w:sz="0" w:space="0" w:color="auto"/>
        <w:right w:val="none" w:sz="0" w:space="0" w:color="auto"/>
      </w:divBdr>
    </w:div>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 w:id="366680703">
      <w:bodyDiv w:val="1"/>
      <w:marLeft w:val="0pt"/>
      <w:marRight w:val="0pt"/>
      <w:marTop w:val="0pt"/>
      <w:marBottom w:val="0pt"/>
      <w:divBdr>
        <w:top w:val="none" w:sz="0" w:space="0" w:color="auto"/>
        <w:left w:val="none" w:sz="0" w:space="0" w:color="auto"/>
        <w:bottom w:val="none" w:sz="0" w:space="0" w:color="auto"/>
        <w:right w:val="none" w:sz="0" w:space="0" w:color="auto"/>
      </w:divBdr>
    </w:div>
    <w:div w:id="401758665">
      <w:bodyDiv w:val="1"/>
      <w:marLeft w:val="0pt"/>
      <w:marRight w:val="0pt"/>
      <w:marTop w:val="0pt"/>
      <w:marBottom w:val="0pt"/>
      <w:divBdr>
        <w:top w:val="none" w:sz="0" w:space="0" w:color="auto"/>
        <w:left w:val="none" w:sz="0" w:space="0" w:color="auto"/>
        <w:bottom w:val="none" w:sz="0" w:space="0" w:color="auto"/>
        <w:right w:val="none" w:sz="0" w:space="0" w:color="auto"/>
      </w:divBdr>
    </w:div>
    <w:div w:id="549461497">
      <w:bodyDiv w:val="1"/>
      <w:marLeft w:val="0pt"/>
      <w:marRight w:val="0pt"/>
      <w:marTop w:val="0pt"/>
      <w:marBottom w:val="0pt"/>
      <w:divBdr>
        <w:top w:val="none" w:sz="0" w:space="0" w:color="auto"/>
        <w:left w:val="none" w:sz="0" w:space="0" w:color="auto"/>
        <w:bottom w:val="none" w:sz="0" w:space="0" w:color="auto"/>
        <w:right w:val="none" w:sz="0" w:space="0" w:color="auto"/>
      </w:divBdr>
    </w:div>
    <w:div w:id="592204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24231">
          <w:marLeft w:val="0pt"/>
          <w:marRight w:val="0pt"/>
          <w:marTop w:val="0.75pt"/>
          <w:marBottom w:val="0pt"/>
          <w:divBdr>
            <w:top w:val="none" w:sz="0" w:space="0" w:color="auto"/>
            <w:left w:val="none" w:sz="0" w:space="0" w:color="auto"/>
            <w:bottom w:val="none" w:sz="0" w:space="0" w:color="auto"/>
            <w:right w:val="none" w:sz="0" w:space="0" w:color="auto"/>
          </w:divBdr>
          <w:divsChild>
            <w:div w:id="178156368">
              <w:marLeft w:val="0pt"/>
              <w:marRight w:val="0pt"/>
              <w:marTop w:val="0pt"/>
              <w:marBottom w:val="0pt"/>
              <w:divBdr>
                <w:top w:val="none" w:sz="0" w:space="0" w:color="auto"/>
                <w:left w:val="none" w:sz="0" w:space="0" w:color="auto"/>
                <w:bottom w:val="none" w:sz="0" w:space="0" w:color="auto"/>
                <w:right w:val="none" w:sz="0" w:space="0" w:color="auto"/>
              </w:divBdr>
              <w:divsChild>
                <w:div w:id="1671638760">
                  <w:marLeft w:val="0pt"/>
                  <w:marRight w:val="0pt"/>
                  <w:marTop w:val="0pt"/>
                  <w:marBottom w:val="0pt"/>
                  <w:divBdr>
                    <w:top w:val="none" w:sz="0" w:space="0" w:color="auto"/>
                    <w:left w:val="none" w:sz="0" w:space="0" w:color="auto"/>
                    <w:bottom w:val="none" w:sz="0" w:space="0" w:color="auto"/>
                    <w:right w:val="none" w:sz="0" w:space="0" w:color="auto"/>
                  </w:divBdr>
                </w:div>
              </w:divsChild>
            </w:div>
            <w:div w:id="1672444807">
              <w:marLeft w:val="0pt"/>
              <w:marRight w:val="0pt"/>
              <w:marTop w:val="0pt"/>
              <w:marBottom w:val="0pt"/>
              <w:divBdr>
                <w:top w:val="none" w:sz="0" w:space="0" w:color="auto"/>
                <w:left w:val="none" w:sz="0" w:space="0" w:color="auto"/>
                <w:bottom w:val="none" w:sz="0" w:space="0" w:color="auto"/>
                <w:right w:val="none" w:sz="0" w:space="0" w:color="auto"/>
              </w:divBdr>
            </w:div>
            <w:div w:id="2014453271">
              <w:marLeft w:val="0pt"/>
              <w:marRight w:val="0pt"/>
              <w:marTop w:val="0pt"/>
              <w:marBottom w:val="0pt"/>
              <w:divBdr>
                <w:top w:val="none" w:sz="0" w:space="0" w:color="auto"/>
                <w:left w:val="none" w:sz="0" w:space="0" w:color="auto"/>
                <w:bottom w:val="none" w:sz="0" w:space="0" w:color="auto"/>
                <w:right w:val="none" w:sz="0" w:space="0" w:color="auto"/>
              </w:divBdr>
              <w:divsChild>
                <w:div w:id="373387382">
                  <w:marLeft w:val="0pt"/>
                  <w:marRight w:val="0pt"/>
                  <w:marTop w:val="0pt"/>
                  <w:marBottom w:val="0pt"/>
                  <w:divBdr>
                    <w:top w:val="none" w:sz="0" w:space="0" w:color="auto"/>
                    <w:left w:val="none" w:sz="0" w:space="0" w:color="auto"/>
                    <w:bottom w:val="none" w:sz="0" w:space="0" w:color="auto"/>
                    <w:right w:val="none" w:sz="0" w:space="0" w:color="auto"/>
                  </w:divBdr>
                  <w:divsChild>
                    <w:div w:id="274294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8957755">
          <w:marLeft w:val="0pt"/>
          <w:marRight w:val="0pt"/>
          <w:marTop w:val="0.75pt"/>
          <w:marBottom w:val="0pt"/>
          <w:divBdr>
            <w:top w:val="none" w:sz="0" w:space="0" w:color="auto"/>
            <w:left w:val="none" w:sz="0" w:space="0" w:color="auto"/>
            <w:bottom w:val="none" w:sz="0" w:space="0" w:color="auto"/>
            <w:right w:val="none" w:sz="0" w:space="0" w:color="auto"/>
          </w:divBdr>
          <w:divsChild>
            <w:div w:id="1204902389">
              <w:marLeft w:val="0pt"/>
              <w:marRight w:val="0pt"/>
              <w:marTop w:val="0pt"/>
              <w:marBottom w:val="0pt"/>
              <w:divBdr>
                <w:top w:val="none" w:sz="0" w:space="0" w:color="auto"/>
                <w:left w:val="none" w:sz="0" w:space="0" w:color="auto"/>
                <w:bottom w:val="none" w:sz="0" w:space="0" w:color="auto"/>
                <w:right w:val="none" w:sz="0" w:space="0" w:color="auto"/>
              </w:divBdr>
              <w:divsChild>
                <w:div w:id="1936204294">
                  <w:marLeft w:val="0pt"/>
                  <w:marRight w:val="0pt"/>
                  <w:marTop w:val="0pt"/>
                  <w:marBottom w:val="0pt"/>
                  <w:divBdr>
                    <w:top w:val="none" w:sz="0" w:space="0" w:color="auto"/>
                    <w:left w:val="none" w:sz="0" w:space="0" w:color="auto"/>
                    <w:bottom w:val="none" w:sz="0" w:space="0" w:color="auto"/>
                    <w:right w:val="none" w:sz="0" w:space="0" w:color="auto"/>
                  </w:divBdr>
                </w:div>
              </w:divsChild>
            </w:div>
            <w:div w:id="835851004">
              <w:marLeft w:val="0pt"/>
              <w:marRight w:val="0pt"/>
              <w:marTop w:val="0pt"/>
              <w:marBottom w:val="0pt"/>
              <w:divBdr>
                <w:top w:val="none" w:sz="0" w:space="0" w:color="auto"/>
                <w:left w:val="none" w:sz="0" w:space="0" w:color="auto"/>
                <w:bottom w:val="none" w:sz="0" w:space="0" w:color="auto"/>
                <w:right w:val="none" w:sz="0" w:space="0" w:color="auto"/>
              </w:divBdr>
            </w:div>
            <w:div w:id="135267623">
              <w:marLeft w:val="0pt"/>
              <w:marRight w:val="0pt"/>
              <w:marTop w:val="0pt"/>
              <w:marBottom w:val="0pt"/>
              <w:divBdr>
                <w:top w:val="none" w:sz="0" w:space="0" w:color="auto"/>
                <w:left w:val="none" w:sz="0" w:space="0" w:color="auto"/>
                <w:bottom w:val="none" w:sz="0" w:space="0" w:color="auto"/>
                <w:right w:val="none" w:sz="0" w:space="0" w:color="auto"/>
              </w:divBdr>
              <w:divsChild>
                <w:div w:id="1735003621">
                  <w:marLeft w:val="0pt"/>
                  <w:marRight w:val="0pt"/>
                  <w:marTop w:val="0pt"/>
                  <w:marBottom w:val="0pt"/>
                  <w:divBdr>
                    <w:top w:val="none" w:sz="0" w:space="0" w:color="auto"/>
                    <w:left w:val="none" w:sz="0" w:space="0" w:color="auto"/>
                    <w:bottom w:val="none" w:sz="0" w:space="0" w:color="auto"/>
                    <w:right w:val="none" w:sz="0" w:space="0" w:color="auto"/>
                  </w:divBdr>
                  <w:divsChild>
                    <w:div w:id="1266571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84736041">
          <w:marLeft w:val="0pt"/>
          <w:marRight w:val="0pt"/>
          <w:marTop w:val="0.75pt"/>
          <w:marBottom w:val="0pt"/>
          <w:divBdr>
            <w:top w:val="none" w:sz="0" w:space="0" w:color="auto"/>
            <w:left w:val="none" w:sz="0" w:space="0" w:color="auto"/>
            <w:bottom w:val="none" w:sz="0" w:space="0" w:color="auto"/>
            <w:right w:val="none" w:sz="0" w:space="0" w:color="auto"/>
          </w:divBdr>
          <w:divsChild>
            <w:div w:id="63794233">
              <w:marLeft w:val="0pt"/>
              <w:marRight w:val="0pt"/>
              <w:marTop w:val="0pt"/>
              <w:marBottom w:val="0pt"/>
              <w:divBdr>
                <w:top w:val="none" w:sz="0" w:space="0" w:color="auto"/>
                <w:left w:val="none" w:sz="0" w:space="0" w:color="auto"/>
                <w:bottom w:val="none" w:sz="0" w:space="0" w:color="auto"/>
                <w:right w:val="none" w:sz="0" w:space="0" w:color="auto"/>
              </w:divBdr>
              <w:divsChild>
                <w:div w:id="1922564383">
                  <w:marLeft w:val="0pt"/>
                  <w:marRight w:val="0pt"/>
                  <w:marTop w:val="0pt"/>
                  <w:marBottom w:val="0pt"/>
                  <w:divBdr>
                    <w:top w:val="none" w:sz="0" w:space="0" w:color="auto"/>
                    <w:left w:val="none" w:sz="0" w:space="0" w:color="auto"/>
                    <w:bottom w:val="none" w:sz="0" w:space="0" w:color="auto"/>
                    <w:right w:val="none" w:sz="0" w:space="0" w:color="auto"/>
                  </w:divBdr>
                </w:div>
              </w:divsChild>
            </w:div>
            <w:div w:id="1969429476">
              <w:marLeft w:val="0pt"/>
              <w:marRight w:val="0pt"/>
              <w:marTop w:val="0pt"/>
              <w:marBottom w:val="0pt"/>
              <w:divBdr>
                <w:top w:val="none" w:sz="0" w:space="0" w:color="auto"/>
                <w:left w:val="none" w:sz="0" w:space="0" w:color="auto"/>
                <w:bottom w:val="none" w:sz="0" w:space="0" w:color="auto"/>
                <w:right w:val="none" w:sz="0" w:space="0" w:color="auto"/>
              </w:divBdr>
            </w:div>
            <w:div w:id="916288408">
              <w:marLeft w:val="0pt"/>
              <w:marRight w:val="0pt"/>
              <w:marTop w:val="0pt"/>
              <w:marBottom w:val="0pt"/>
              <w:divBdr>
                <w:top w:val="none" w:sz="0" w:space="0" w:color="auto"/>
                <w:left w:val="none" w:sz="0" w:space="0" w:color="auto"/>
                <w:bottom w:val="none" w:sz="0" w:space="0" w:color="auto"/>
                <w:right w:val="none" w:sz="0" w:space="0" w:color="auto"/>
              </w:divBdr>
              <w:divsChild>
                <w:div w:id="58283542">
                  <w:marLeft w:val="0pt"/>
                  <w:marRight w:val="0pt"/>
                  <w:marTop w:val="0pt"/>
                  <w:marBottom w:val="0pt"/>
                  <w:divBdr>
                    <w:top w:val="none" w:sz="0" w:space="0" w:color="auto"/>
                    <w:left w:val="none" w:sz="0" w:space="0" w:color="auto"/>
                    <w:bottom w:val="none" w:sz="0" w:space="0" w:color="auto"/>
                    <w:right w:val="none" w:sz="0" w:space="0" w:color="auto"/>
                  </w:divBdr>
                  <w:divsChild>
                    <w:div w:id="3410135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56348111">
          <w:marLeft w:val="0pt"/>
          <w:marRight w:val="0pt"/>
          <w:marTop w:val="0.75pt"/>
          <w:marBottom w:val="0pt"/>
          <w:divBdr>
            <w:top w:val="none" w:sz="0" w:space="0" w:color="auto"/>
            <w:left w:val="none" w:sz="0" w:space="0" w:color="auto"/>
            <w:bottom w:val="none" w:sz="0" w:space="0" w:color="auto"/>
            <w:right w:val="none" w:sz="0" w:space="0" w:color="auto"/>
          </w:divBdr>
          <w:divsChild>
            <w:div w:id="1729185853">
              <w:marLeft w:val="0pt"/>
              <w:marRight w:val="0pt"/>
              <w:marTop w:val="0pt"/>
              <w:marBottom w:val="0pt"/>
              <w:divBdr>
                <w:top w:val="none" w:sz="0" w:space="0" w:color="auto"/>
                <w:left w:val="none" w:sz="0" w:space="0" w:color="auto"/>
                <w:bottom w:val="none" w:sz="0" w:space="0" w:color="auto"/>
                <w:right w:val="none" w:sz="0" w:space="0" w:color="auto"/>
              </w:divBdr>
            </w:div>
            <w:div w:id="1883637386">
              <w:marLeft w:val="0pt"/>
              <w:marRight w:val="0pt"/>
              <w:marTop w:val="0pt"/>
              <w:marBottom w:val="0pt"/>
              <w:divBdr>
                <w:top w:val="none" w:sz="0" w:space="0" w:color="auto"/>
                <w:left w:val="none" w:sz="0" w:space="0" w:color="auto"/>
                <w:bottom w:val="none" w:sz="0" w:space="0" w:color="auto"/>
                <w:right w:val="none" w:sz="0" w:space="0" w:color="auto"/>
              </w:divBdr>
            </w:div>
            <w:div w:id="2028826795">
              <w:marLeft w:val="0pt"/>
              <w:marRight w:val="0pt"/>
              <w:marTop w:val="0pt"/>
              <w:marBottom w:val="0pt"/>
              <w:divBdr>
                <w:top w:val="none" w:sz="0" w:space="0" w:color="auto"/>
                <w:left w:val="none" w:sz="0" w:space="0" w:color="auto"/>
                <w:bottom w:val="none" w:sz="0" w:space="0" w:color="auto"/>
                <w:right w:val="none" w:sz="0" w:space="0" w:color="auto"/>
              </w:divBdr>
              <w:divsChild>
                <w:div w:id="1345739792">
                  <w:marLeft w:val="0pt"/>
                  <w:marRight w:val="0pt"/>
                  <w:marTop w:val="0pt"/>
                  <w:marBottom w:val="0pt"/>
                  <w:divBdr>
                    <w:top w:val="none" w:sz="0" w:space="0" w:color="auto"/>
                    <w:left w:val="none" w:sz="0" w:space="0" w:color="auto"/>
                    <w:bottom w:val="none" w:sz="0" w:space="0" w:color="auto"/>
                    <w:right w:val="none" w:sz="0" w:space="0" w:color="auto"/>
                  </w:divBdr>
                  <w:divsChild>
                    <w:div w:id="19265717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27657147">
          <w:marLeft w:val="0pt"/>
          <w:marRight w:val="0pt"/>
          <w:marTop w:val="0.75pt"/>
          <w:marBottom w:val="0pt"/>
          <w:divBdr>
            <w:top w:val="none" w:sz="0" w:space="0" w:color="auto"/>
            <w:left w:val="none" w:sz="0" w:space="0" w:color="auto"/>
            <w:bottom w:val="none" w:sz="0" w:space="0" w:color="auto"/>
            <w:right w:val="none" w:sz="0" w:space="0" w:color="auto"/>
          </w:divBdr>
          <w:divsChild>
            <w:div w:id="1469475776">
              <w:marLeft w:val="0pt"/>
              <w:marRight w:val="0pt"/>
              <w:marTop w:val="0pt"/>
              <w:marBottom w:val="0pt"/>
              <w:divBdr>
                <w:top w:val="none" w:sz="0" w:space="0" w:color="auto"/>
                <w:left w:val="none" w:sz="0" w:space="0" w:color="auto"/>
                <w:bottom w:val="none" w:sz="0" w:space="0" w:color="auto"/>
                <w:right w:val="none" w:sz="0" w:space="0" w:color="auto"/>
              </w:divBdr>
            </w:div>
            <w:div w:id="1483695134">
              <w:marLeft w:val="0pt"/>
              <w:marRight w:val="0pt"/>
              <w:marTop w:val="0pt"/>
              <w:marBottom w:val="0pt"/>
              <w:divBdr>
                <w:top w:val="none" w:sz="0" w:space="0" w:color="auto"/>
                <w:left w:val="none" w:sz="0" w:space="0" w:color="auto"/>
                <w:bottom w:val="none" w:sz="0" w:space="0" w:color="auto"/>
                <w:right w:val="none" w:sz="0" w:space="0" w:color="auto"/>
              </w:divBdr>
            </w:div>
            <w:div w:id="881985572">
              <w:marLeft w:val="0pt"/>
              <w:marRight w:val="0pt"/>
              <w:marTop w:val="0pt"/>
              <w:marBottom w:val="0pt"/>
              <w:divBdr>
                <w:top w:val="none" w:sz="0" w:space="0" w:color="auto"/>
                <w:left w:val="none" w:sz="0" w:space="0" w:color="auto"/>
                <w:bottom w:val="none" w:sz="0" w:space="0" w:color="auto"/>
                <w:right w:val="none" w:sz="0" w:space="0" w:color="auto"/>
              </w:divBdr>
              <w:divsChild>
                <w:div w:id="645087808">
                  <w:marLeft w:val="0pt"/>
                  <w:marRight w:val="0pt"/>
                  <w:marTop w:val="0pt"/>
                  <w:marBottom w:val="0pt"/>
                  <w:divBdr>
                    <w:top w:val="none" w:sz="0" w:space="0" w:color="auto"/>
                    <w:left w:val="none" w:sz="0" w:space="0" w:color="auto"/>
                    <w:bottom w:val="none" w:sz="0" w:space="0" w:color="auto"/>
                    <w:right w:val="none" w:sz="0" w:space="0" w:color="auto"/>
                  </w:divBdr>
                  <w:divsChild>
                    <w:div w:id="19306535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31261942">
          <w:marLeft w:val="0pt"/>
          <w:marRight w:val="0pt"/>
          <w:marTop w:val="0.75pt"/>
          <w:marBottom w:val="0pt"/>
          <w:divBdr>
            <w:top w:val="none" w:sz="0" w:space="0" w:color="auto"/>
            <w:left w:val="none" w:sz="0" w:space="0" w:color="auto"/>
            <w:bottom w:val="none" w:sz="0" w:space="0" w:color="auto"/>
            <w:right w:val="none" w:sz="0" w:space="0" w:color="auto"/>
          </w:divBdr>
          <w:divsChild>
            <w:div w:id="247732155">
              <w:marLeft w:val="0pt"/>
              <w:marRight w:val="0pt"/>
              <w:marTop w:val="0pt"/>
              <w:marBottom w:val="0pt"/>
              <w:divBdr>
                <w:top w:val="none" w:sz="0" w:space="0" w:color="auto"/>
                <w:left w:val="none" w:sz="0" w:space="0" w:color="auto"/>
                <w:bottom w:val="none" w:sz="0" w:space="0" w:color="auto"/>
                <w:right w:val="none" w:sz="0" w:space="0" w:color="auto"/>
              </w:divBdr>
            </w:div>
            <w:div w:id="1566800544">
              <w:marLeft w:val="0pt"/>
              <w:marRight w:val="0pt"/>
              <w:marTop w:val="0pt"/>
              <w:marBottom w:val="0pt"/>
              <w:divBdr>
                <w:top w:val="none" w:sz="0" w:space="0" w:color="auto"/>
                <w:left w:val="none" w:sz="0" w:space="0" w:color="auto"/>
                <w:bottom w:val="none" w:sz="0" w:space="0" w:color="auto"/>
                <w:right w:val="none" w:sz="0" w:space="0" w:color="auto"/>
              </w:divBdr>
            </w:div>
            <w:div w:id="560019768">
              <w:marLeft w:val="0pt"/>
              <w:marRight w:val="0pt"/>
              <w:marTop w:val="0pt"/>
              <w:marBottom w:val="0pt"/>
              <w:divBdr>
                <w:top w:val="none" w:sz="0" w:space="0" w:color="auto"/>
                <w:left w:val="none" w:sz="0" w:space="0" w:color="auto"/>
                <w:bottom w:val="none" w:sz="0" w:space="0" w:color="auto"/>
                <w:right w:val="none" w:sz="0" w:space="0" w:color="auto"/>
              </w:divBdr>
              <w:divsChild>
                <w:div w:id="1531333918">
                  <w:marLeft w:val="0pt"/>
                  <w:marRight w:val="0pt"/>
                  <w:marTop w:val="0pt"/>
                  <w:marBottom w:val="0pt"/>
                  <w:divBdr>
                    <w:top w:val="none" w:sz="0" w:space="0" w:color="auto"/>
                    <w:left w:val="none" w:sz="0" w:space="0" w:color="auto"/>
                    <w:bottom w:val="none" w:sz="0" w:space="0" w:color="auto"/>
                    <w:right w:val="none" w:sz="0" w:space="0" w:color="auto"/>
                  </w:divBdr>
                  <w:divsChild>
                    <w:div w:id="1925527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41033702">
      <w:bodyDiv w:val="1"/>
      <w:marLeft w:val="0pt"/>
      <w:marRight w:val="0pt"/>
      <w:marTop w:val="0pt"/>
      <w:marBottom w:val="0pt"/>
      <w:divBdr>
        <w:top w:val="none" w:sz="0" w:space="0" w:color="auto"/>
        <w:left w:val="none" w:sz="0" w:space="0" w:color="auto"/>
        <w:bottom w:val="none" w:sz="0" w:space="0" w:color="auto"/>
        <w:right w:val="none" w:sz="0" w:space="0" w:color="auto"/>
      </w:divBdr>
    </w:div>
    <w:div w:id="691997210">
      <w:bodyDiv w:val="1"/>
      <w:marLeft w:val="0pt"/>
      <w:marRight w:val="0pt"/>
      <w:marTop w:val="0pt"/>
      <w:marBottom w:val="0pt"/>
      <w:divBdr>
        <w:top w:val="none" w:sz="0" w:space="0" w:color="auto"/>
        <w:left w:val="none" w:sz="0" w:space="0" w:color="auto"/>
        <w:bottom w:val="none" w:sz="0" w:space="0" w:color="auto"/>
        <w:right w:val="none" w:sz="0" w:space="0" w:color="auto"/>
      </w:divBdr>
    </w:div>
    <w:div w:id="6928037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2677480">
          <w:marLeft w:val="0pt"/>
          <w:marRight w:val="0pt"/>
          <w:marTop w:val="0.75pt"/>
          <w:marBottom w:val="0pt"/>
          <w:divBdr>
            <w:top w:val="none" w:sz="0" w:space="0" w:color="auto"/>
            <w:left w:val="none" w:sz="0" w:space="0" w:color="auto"/>
            <w:bottom w:val="none" w:sz="0" w:space="0" w:color="auto"/>
            <w:right w:val="none" w:sz="0" w:space="0" w:color="auto"/>
          </w:divBdr>
          <w:divsChild>
            <w:div w:id="1746873717">
              <w:marLeft w:val="0pt"/>
              <w:marRight w:val="0pt"/>
              <w:marTop w:val="0pt"/>
              <w:marBottom w:val="0pt"/>
              <w:divBdr>
                <w:top w:val="none" w:sz="0" w:space="0" w:color="auto"/>
                <w:left w:val="none" w:sz="0" w:space="0" w:color="auto"/>
                <w:bottom w:val="none" w:sz="0" w:space="0" w:color="auto"/>
                <w:right w:val="none" w:sz="0" w:space="0" w:color="auto"/>
              </w:divBdr>
              <w:divsChild>
                <w:div w:id="1975089296">
                  <w:marLeft w:val="0pt"/>
                  <w:marRight w:val="0pt"/>
                  <w:marTop w:val="0pt"/>
                  <w:marBottom w:val="0pt"/>
                  <w:divBdr>
                    <w:top w:val="none" w:sz="0" w:space="0" w:color="auto"/>
                    <w:left w:val="none" w:sz="0" w:space="0" w:color="auto"/>
                    <w:bottom w:val="none" w:sz="0" w:space="0" w:color="auto"/>
                    <w:right w:val="none" w:sz="0" w:space="0" w:color="auto"/>
                  </w:divBdr>
                </w:div>
              </w:divsChild>
            </w:div>
            <w:div w:id="100033607">
              <w:marLeft w:val="0pt"/>
              <w:marRight w:val="0pt"/>
              <w:marTop w:val="0pt"/>
              <w:marBottom w:val="0pt"/>
              <w:divBdr>
                <w:top w:val="none" w:sz="0" w:space="0" w:color="auto"/>
                <w:left w:val="none" w:sz="0" w:space="0" w:color="auto"/>
                <w:bottom w:val="none" w:sz="0" w:space="0" w:color="auto"/>
                <w:right w:val="none" w:sz="0" w:space="0" w:color="auto"/>
              </w:divBdr>
            </w:div>
            <w:div w:id="1374422556">
              <w:marLeft w:val="0pt"/>
              <w:marRight w:val="0pt"/>
              <w:marTop w:val="0pt"/>
              <w:marBottom w:val="0pt"/>
              <w:divBdr>
                <w:top w:val="none" w:sz="0" w:space="0" w:color="auto"/>
                <w:left w:val="none" w:sz="0" w:space="0" w:color="auto"/>
                <w:bottom w:val="none" w:sz="0" w:space="0" w:color="auto"/>
                <w:right w:val="none" w:sz="0" w:space="0" w:color="auto"/>
              </w:divBdr>
              <w:divsChild>
                <w:div w:id="776481914">
                  <w:marLeft w:val="0pt"/>
                  <w:marRight w:val="0pt"/>
                  <w:marTop w:val="0pt"/>
                  <w:marBottom w:val="0pt"/>
                  <w:divBdr>
                    <w:top w:val="none" w:sz="0" w:space="0" w:color="auto"/>
                    <w:left w:val="none" w:sz="0" w:space="0" w:color="auto"/>
                    <w:bottom w:val="none" w:sz="0" w:space="0" w:color="auto"/>
                    <w:right w:val="none" w:sz="0" w:space="0" w:color="auto"/>
                  </w:divBdr>
                  <w:divsChild>
                    <w:div w:id="208496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5533338">
          <w:marLeft w:val="0pt"/>
          <w:marRight w:val="0pt"/>
          <w:marTop w:val="0.75pt"/>
          <w:marBottom w:val="0pt"/>
          <w:divBdr>
            <w:top w:val="none" w:sz="0" w:space="0" w:color="auto"/>
            <w:left w:val="none" w:sz="0" w:space="0" w:color="auto"/>
            <w:bottom w:val="none" w:sz="0" w:space="0" w:color="auto"/>
            <w:right w:val="none" w:sz="0" w:space="0" w:color="auto"/>
          </w:divBdr>
          <w:divsChild>
            <w:div w:id="1256591011">
              <w:marLeft w:val="0pt"/>
              <w:marRight w:val="0pt"/>
              <w:marTop w:val="0pt"/>
              <w:marBottom w:val="0pt"/>
              <w:divBdr>
                <w:top w:val="none" w:sz="0" w:space="0" w:color="auto"/>
                <w:left w:val="none" w:sz="0" w:space="0" w:color="auto"/>
                <w:bottom w:val="none" w:sz="0" w:space="0" w:color="auto"/>
                <w:right w:val="none" w:sz="0" w:space="0" w:color="auto"/>
              </w:divBdr>
              <w:divsChild>
                <w:div w:id="1761291663">
                  <w:marLeft w:val="0pt"/>
                  <w:marRight w:val="0pt"/>
                  <w:marTop w:val="0pt"/>
                  <w:marBottom w:val="0pt"/>
                  <w:divBdr>
                    <w:top w:val="none" w:sz="0" w:space="0" w:color="auto"/>
                    <w:left w:val="none" w:sz="0" w:space="0" w:color="auto"/>
                    <w:bottom w:val="none" w:sz="0" w:space="0" w:color="auto"/>
                    <w:right w:val="none" w:sz="0" w:space="0" w:color="auto"/>
                  </w:divBdr>
                </w:div>
              </w:divsChild>
            </w:div>
            <w:div w:id="91434847">
              <w:marLeft w:val="0pt"/>
              <w:marRight w:val="0pt"/>
              <w:marTop w:val="0pt"/>
              <w:marBottom w:val="0pt"/>
              <w:divBdr>
                <w:top w:val="none" w:sz="0" w:space="0" w:color="auto"/>
                <w:left w:val="none" w:sz="0" w:space="0" w:color="auto"/>
                <w:bottom w:val="none" w:sz="0" w:space="0" w:color="auto"/>
                <w:right w:val="none" w:sz="0" w:space="0" w:color="auto"/>
              </w:divBdr>
            </w:div>
            <w:div w:id="571890038">
              <w:marLeft w:val="0pt"/>
              <w:marRight w:val="0pt"/>
              <w:marTop w:val="0pt"/>
              <w:marBottom w:val="0pt"/>
              <w:divBdr>
                <w:top w:val="none" w:sz="0" w:space="0" w:color="auto"/>
                <w:left w:val="none" w:sz="0" w:space="0" w:color="auto"/>
                <w:bottom w:val="none" w:sz="0" w:space="0" w:color="auto"/>
                <w:right w:val="none" w:sz="0" w:space="0" w:color="auto"/>
              </w:divBdr>
              <w:divsChild>
                <w:div w:id="391462857">
                  <w:marLeft w:val="0pt"/>
                  <w:marRight w:val="0pt"/>
                  <w:marTop w:val="0pt"/>
                  <w:marBottom w:val="0pt"/>
                  <w:divBdr>
                    <w:top w:val="none" w:sz="0" w:space="0" w:color="auto"/>
                    <w:left w:val="none" w:sz="0" w:space="0" w:color="auto"/>
                    <w:bottom w:val="none" w:sz="0" w:space="0" w:color="auto"/>
                    <w:right w:val="none" w:sz="0" w:space="0" w:color="auto"/>
                  </w:divBdr>
                  <w:divsChild>
                    <w:div w:id="15604401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04689751">
          <w:marLeft w:val="0pt"/>
          <w:marRight w:val="0pt"/>
          <w:marTop w:val="0.75pt"/>
          <w:marBottom w:val="0pt"/>
          <w:divBdr>
            <w:top w:val="none" w:sz="0" w:space="0" w:color="auto"/>
            <w:left w:val="none" w:sz="0" w:space="0" w:color="auto"/>
            <w:bottom w:val="none" w:sz="0" w:space="0" w:color="auto"/>
            <w:right w:val="none" w:sz="0" w:space="0" w:color="auto"/>
          </w:divBdr>
          <w:divsChild>
            <w:div w:id="154034067">
              <w:marLeft w:val="0pt"/>
              <w:marRight w:val="0pt"/>
              <w:marTop w:val="0pt"/>
              <w:marBottom w:val="0pt"/>
              <w:divBdr>
                <w:top w:val="none" w:sz="0" w:space="0" w:color="auto"/>
                <w:left w:val="none" w:sz="0" w:space="0" w:color="auto"/>
                <w:bottom w:val="none" w:sz="0" w:space="0" w:color="auto"/>
                <w:right w:val="none" w:sz="0" w:space="0" w:color="auto"/>
              </w:divBdr>
              <w:divsChild>
                <w:div w:id="934557757">
                  <w:marLeft w:val="0pt"/>
                  <w:marRight w:val="0pt"/>
                  <w:marTop w:val="0pt"/>
                  <w:marBottom w:val="0pt"/>
                  <w:divBdr>
                    <w:top w:val="none" w:sz="0" w:space="0" w:color="auto"/>
                    <w:left w:val="none" w:sz="0" w:space="0" w:color="auto"/>
                    <w:bottom w:val="none" w:sz="0" w:space="0" w:color="auto"/>
                    <w:right w:val="none" w:sz="0" w:space="0" w:color="auto"/>
                  </w:divBdr>
                </w:div>
              </w:divsChild>
            </w:div>
            <w:div w:id="986591025">
              <w:marLeft w:val="0pt"/>
              <w:marRight w:val="0pt"/>
              <w:marTop w:val="0pt"/>
              <w:marBottom w:val="0pt"/>
              <w:divBdr>
                <w:top w:val="none" w:sz="0" w:space="0" w:color="auto"/>
                <w:left w:val="none" w:sz="0" w:space="0" w:color="auto"/>
                <w:bottom w:val="none" w:sz="0" w:space="0" w:color="auto"/>
                <w:right w:val="none" w:sz="0" w:space="0" w:color="auto"/>
              </w:divBdr>
            </w:div>
            <w:div w:id="337854071">
              <w:marLeft w:val="0pt"/>
              <w:marRight w:val="0pt"/>
              <w:marTop w:val="0pt"/>
              <w:marBottom w:val="0pt"/>
              <w:divBdr>
                <w:top w:val="none" w:sz="0" w:space="0" w:color="auto"/>
                <w:left w:val="none" w:sz="0" w:space="0" w:color="auto"/>
                <w:bottom w:val="none" w:sz="0" w:space="0" w:color="auto"/>
                <w:right w:val="none" w:sz="0" w:space="0" w:color="auto"/>
              </w:divBdr>
              <w:divsChild>
                <w:div w:id="349918438">
                  <w:marLeft w:val="0pt"/>
                  <w:marRight w:val="0pt"/>
                  <w:marTop w:val="0pt"/>
                  <w:marBottom w:val="0pt"/>
                  <w:divBdr>
                    <w:top w:val="none" w:sz="0" w:space="0" w:color="auto"/>
                    <w:left w:val="none" w:sz="0" w:space="0" w:color="auto"/>
                    <w:bottom w:val="none" w:sz="0" w:space="0" w:color="auto"/>
                    <w:right w:val="none" w:sz="0" w:space="0" w:color="auto"/>
                  </w:divBdr>
                  <w:divsChild>
                    <w:div w:id="74890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8755204">
          <w:marLeft w:val="0pt"/>
          <w:marRight w:val="0pt"/>
          <w:marTop w:val="0.75pt"/>
          <w:marBottom w:val="0pt"/>
          <w:divBdr>
            <w:top w:val="none" w:sz="0" w:space="0" w:color="auto"/>
            <w:left w:val="none" w:sz="0" w:space="0" w:color="auto"/>
            <w:bottom w:val="none" w:sz="0" w:space="0" w:color="auto"/>
            <w:right w:val="none" w:sz="0" w:space="0" w:color="auto"/>
          </w:divBdr>
          <w:divsChild>
            <w:div w:id="1967078770">
              <w:marLeft w:val="0pt"/>
              <w:marRight w:val="0pt"/>
              <w:marTop w:val="0pt"/>
              <w:marBottom w:val="0pt"/>
              <w:divBdr>
                <w:top w:val="none" w:sz="0" w:space="0" w:color="auto"/>
                <w:left w:val="none" w:sz="0" w:space="0" w:color="auto"/>
                <w:bottom w:val="none" w:sz="0" w:space="0" w:color="auto"/>
                <w:right w:val="none" w:sz="0" w:space="0" w:color="auto"/>
              </w:divBdr>
            </w:div>
            <w:div w:id="1220357121">
              <w:marLeft w:val="0pt"/>
              <w:marRight w:val="0pt"/>
              <w:marTop w:val="0pt"/>
              <w:marBottom w:val="0pt"/>
              <w:divBdr>
                <w:top w:val="none" w:sz="0" w:space="0" w:color="auto"/>
                <w:left w:val="none" w:sz="0" w:space="0" w:color="auto"/>
                <w:bottom w:val="none" w:sz="0" w:space="0" w:color="auto"/>
                <w:right w:val="none" w:sz="0" w:space="0" w:color="auto"/>
              </w:divBdr>
            </w:div>
            <w:div w:id="826896156">
              <w:marLeft w:val="0pt"/>
              <w:marRight w:val="0pt"/>
              <w:marTop w:val="0pt"/>
              <w:marBottom w:val="0pt"/>
              <w:divBdr>
                <w:top w:val="none" w:sz="0" w:space="0" w:color="auto"/>
                <w:left w:val="none" w:sz="0" w:space="0" w:color="auto"/>
                <w:bottom w:val="none" w:sz="0" w:space="0" w:color="auto"/>
                <w:right w:val="none" w:sz="0" w:space="0" w:color="auto"/>
              </w:divBdr>
              <w:divsChild>
                <w:div w:id="928343635">
                  <w:marLeft w:val="0pt"/>
                  <w:marRight w:val="0pt"/>
                  <w:marTop w:val="0pt"/>
                  <w:marBottom w:val="0pt"/>
                  <w:divBdr>
                    <w:top w:val="none" w:sz="0" w:space="0" w:color="auto"/>
                    <w:left w:val="none" w:sz="0" w:space="0" w:color="auto"/>
                    <w:bottom w:val="none" w:sz="0" w:space="0" w:color="auto"/>
                    <w:right w:val="none" w:sz="0" w:space="0" w:color="auto"/>
                  </w:divBdr>
                  <w:divsChild>
                    <w:div w:id="915670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0442309">
          <w:marLeft w:val="0pt"/>
          <w:marRight w:val="0pt"/>
          <w:marTop w:val="0.75pt"/>
          <w:marBottom w:val="0pt"/>
          <w:divBdr>
            <w:top w:val="none" w:sz="0" w:space="0" w:color="auto"/>
            <w:left w:val="none" w:sz="0" w:space="0" w:color="auto"/>
            <w:bottom w:val="none" w:sz="0" w:space="0" w:color="auto"/>
            <w:right w:val="none" w:sz="0" w:space="0" w:color="auto"/>
          </w:divBdr>
          <w:divsChild>
            <w:div w:id="671760874">
              <w:marLeft w:val="0pt"/>
              <w:marRight w:val="0pt"/>
              <w:marTop w:val="0pt"/>
              <w:marBottom w:val="0pt"/>
              <w:divBdr>
                <w:top w:val="none" w:sz="0" w:space="0" w:color="auto"/>
                <w:left w:val="none" w:sz="0" w:space="0" w:color="auto"/>
                <w:bottom w:val="none" w:sz="0" w:space="0" w:color="auto"/>
                <w:right w:val="none" w:sz="0" w:space="0" w:color="auto"/>
              </w:divBdr>
            </w:div>
            <w:div w:id="1292900986">
              <w:marLeft w:val="0pt"/>
              <w:marRight w:val="0pt"/>
              <w:marTop w:val="0pt"/>
              <w:marBottom w:val="0pt"/>
              <w:divBdr>
                <w:top w:val="none" w:sz="0" w:space="0" w:color="auto"/>
                <w:left w:val="none" w:sz="0" w:space="0" w:color="auto"/>
                <w:bottom w:val="none" w:sz="0" w:space="0" w:color="auto"/>
                <w:right w:val="none" w:sz="0" w:space="0" w:color="auto"/>
              </w:divBdr>
            </w:div>
            <w:div w:id="1655530630">
              <w:marLeft w:val="0pt"/>
              <w:marRight w:val="0pt"/>
              <w:marTop w:val="0pt"/>
              <w:marBottom w:val="0pt"/>
              <w:divBdr>
                <w:top w:val="none" w:sz="0" w:space="0" w:color="auto"/>
                <w:left w:val="none" w:sz="0" w:space="0" w:color="auto"/>
                <w:bottom w:val="none" w:sz="0" w:space="0" w:color="auto"/>
                <w:right w:val="none" w:sz="0" w:space="0" w:color="auto"/>
              </w:divBdr>
              <w:divsChild>
                <w:div w:id="945965137">
                  <w:marLeft w:val="0pt"/>
                  <w:marRight w:val="0pt"/>
                  <w:marTop w:val="0pt"/>
                  <w:marBottom w:val="0pt"/>
                  <w:divBdr>
                    <w:top w:val="none" w:sz="0" w:space="0" w:color="auto"/>
                    <w:left w:val="none" w:sz="0" w:space="0" w:color="auto"/>
                    <w:bottom w:val="none" w:sz="0" w:space="0" w:color="auto"/>
                    <w:right w:val="none" w:sz="0" w:space="0" w:color="auto"/>
                  </w:divBdr>
                  <w:divsChild>
                    <w:div w:id="10302999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1908134">
          <w:marLeft w:val="0pt"/>
          <w:marRight w:val="0pt"/>
          <w:marTop w:val="0.75pt"/>
          <w:marBottom w:val="0pt"/>
          <w:divBdr>
            <w:top w:val="none" w:sz="0" w:space="0" w:color="auto"/>
            <w:left w:val="none" w:sz="0" w:space="0" w:color="auto"/>
            <w:bottom w:val="none" w:sz="0" w:space="0" w:color="auto"/>
            <w:right w:val="none" w:sz="0" w:space="0" w:color="auto"/>
          </w:divBdr>
          <w:divsChild>
            <w:div w:id="740835486">
              <w:marLeft w:val="0pt"/>
              <w:marRight w:val="0pt"/>
              <w:marTop w:val="0pt"/>
              <w:marBottom w:val="0pt"/>
              <w:divBdr>
                <w:top w:val="none" w:sz="0" w:space="0" w:color="auto"/>
                <w:left w:val="none" w:sz="0" w:space="0" w:color="auto"/>
                <w:bottom w:val="none" w:sz="0" w:space="0" w:color="auto"/>
                <w:right w:val="none" w:sz="0" w:space="0" w:color="auto"/>
              </w:divBdr>
            </w:div>
            <w:div w:id="210072653">
              <w:marLeft w:val="0pt"/>
              <w:marRight w:val="0pt"/>
              <w:marTop w:val="0pt"/>
              <w:marBottom w:val="0pt"/>
              <w:divBdr>
                <w:top w:val="none" w:sz="0" w:space="0" w:color="auto"/>
                <w:left w:val="none" w:sz="0" w:space="0" w:color="auto"/>
                <w:bottom w:val="none" w:sz="0" w:space="0" w:color="auto"/>
                <w:right w:val="none" w:sz="0" w:space="0" w:color="auto"/>
              </w:divBdr>
            </w:div>
            <w:div w:id="309360039">
              <w:marLeft w:val="0pt"/>
              <w:marRight w:val="0pt"/>
              <w:marTop w:val="0pt"/>
              <w:marBottom w:val="0pt"/>
              <w:divBdr>
                <w:top w:val="none" w:sz="0" w:space="0" w:color="auto"/>
                <w:left w:val="none" w:sz="0" w:space="0" w:color="auto"/>
                <w:bottom w:val="none" w:sz="0" w:space="0" w:color="auto"/>
                <w:right w:val="none" w:sz="0" w:space="0" w:color="auto"/>
              </w:divBdr>
              <w:divsChild>
                <w:div w:id="1279217930">
                  <w:marLeft w:val="0pt"/>
                  <w:marRight w:val="0pt"/>
                  <w:marTop w:val="0pt"/>
                  <w:marBottom w:val="0pt"/>
                  <w:divBdr>
                    <w:top w:val="none" w:sz="0" w:space="0" w:color="auto"/>
                    <w:left w:val="none" w:sz="0" w:space="0" w:color="auto"/>
                    <w:bottom w:val="none" w:sz="0" w:space="0" w:color="auto"/>
                    <w:right w:val="none" w:sz="0" w:space="0" w:color="auto"/>
                  </w:divBdr>
                  <w:divsChild>
                    <w:div w:id="1436712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44298890">
      <w:bodyDiv w:val="1"/>
      <w:marLeft w:val="0pt"/>
      <w:marRight w:val="0pt"/>
      <w:marTop w:val="0pt"/>
      <w:marBottom w:val="0pt"/>
      <w:divBdr>
        <w:top w:val="none" w:sz="0" w:space="0" w:color="auto"/>
        <w:left w:val="none" w:sz="0" w:space="0" w:color="auto"/>
        <w:bottom w:val="none" w:sz="0" w:space="0" w:color="auto"/>
        <w:right w:val="none" w:sz="0" w:space="0" w:color="auto"/>
      </w:divBdr>
    </w:div>
    <w:div w:id="865294216">
      <w:bodyDiv w:val="1"/>
      <w:marLeft w:val="0pt"/>
      <w:marRight w:val="0pt"/>
      <w:marTop w:val="0pt"/>
      <w:marBottom w:val="0pt"/>
      <w:divBdr>
        <w:top w:val="none" w:sz="0" w:space="0" w:color="auto"/>
        <w:left w:val="none" w:sz="0" w:space="0" w:color="auto"/>
        <w:bottom w:val="none" w:sz="0" w:space="0" w:color="auto"/>
        <w:right w:val="none" w:sz="0" w:space="0" w:color="auto"/>
      </w:divBdr>
    </w:div>
    <w:div w:id="907233225">
      <w:bodyDiv w:val="1"/>
      <w:marLeft w:val="0pt"/>
      <w:marRight w:val="0pt"/>
      <w:marTop w:val="0pt"/>
      <w:marBottom w:val="0pt"/>
      <w:divBdr>
        <w:top w:val="none" w:sz="0" w:space="0" w:color="auto"/>
        <w:left w:val="none" w:sz="0" w:space="0" w:color="auto"/>
        <w:bottom w:val="none" w:sz="0" w:space="0" w:color="auto"/>
        <w:right w:val="none" w:sz="0" w:space="0" w:color="auto"/>
      </w:divBdr>
    </w:div>
    <w:div w:id="963655927">
      <w:bodyDiv w:val="1"/>
      <w:marLeft w:val="0pt"/>
      <w:marRight w:val="0pt"/>
      <w:marTop w:val="0pt"/>
      <w:marBottom w:val="0pt"/>
      <w:divBdr>
        <w:top w:val="none" w:sz="0" w:space="0" w:color="auto"/>
        <w:left w:val="none" w:sz="0" w:space="0" w:color="auto"/>
        <w:bottom w:val="none" w:sz="0" w:space="0" w:color="auto"/>
        <w:right w:val="none" w:sz="0" w:space="0" w:color="auto"/>
      </w:divBdr>
    </w:div>
    <w:div w:id="1034385280">
      <w:bodyDiv w:val="1"/>
      <w:marLeft w:val="0pt"/>
      <w:marRight w:val="0pt"/>
      <w:marTop w:val="0pt"/>
      <w:marBottom w:val="0pt"/>
      <w:divBdr>
        <w:top w:val="none" w:sz="0" w:space="0" w:color="auto"/>
        <w:left w:val="none" w:sz="0" w:space="0" w:color="auto"/>
        <w:bottom w:val="none" w:sz="0" w:space="0" w:color="auto"/>
        <w:right w:val="none" w:sz="0" w:space="0" w:color="auto"/>
      </w:divBdr>
    </w:div>
    <w:div w:id="1036546773">
      <w:bodyDiv w:val="1"/>
      <w:marLeft w:val="0pt"/>
      <w:marRight w:val="0pt"/>
      <w:marTop w:val="0pt"/>
      <w:marBottom w:val="0pt"/>
      <w:divBdr>
        <w:top w:val="none" w:sz="0" w:space="0" w:color="auto"/>
        <w:left w:val="none" w:sz="0" w:space="0" w:color="auto"/>
        <w:bottom w:val="none" w:sz="0" w:space="0" w:color="auto"/>
        <w:right w:val="none" w:sz="0" w:space="0" w:color="auto"/>
      </w:divBdr>
    </w:div>
    <w:div w:id="1048066065">
      <w:bodyDiv w:val="1"/>
      <w:marLeft w:val="0pt"/>
      <w:marRight w:val="0pt"/>
      <w:marTop w:val="0pt"/>
      <w:marBottom w:val="0pt"/>
      <w:divBdr>
        <w:top w:val="none" w:sz="0" w:space="0" w:color="auto"/>
        <w:left w:val="none" w:sz="0" w:space="0" w:color="auto"/>
        <w:bottom w:val="none" w:sz="0" w:space="0" w:color="auto"/>
        <w:right w:val="none" w:sz="0" w:space="0" w:color="auto"/>
      </w:divBdr>
    </w:div>
    <w:div w:id="1101411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664057">
      <w:bodyDiv w:val="1"/>
      <w:marLeft w:val="0pt"/>
      <w:marRight w:val="0pt"/>
      <w:marTop w:val="0pt"/>
      <w:marBottom w:val="0pt"/>
      <w:divBdr>
        <w:top w:val="none" w:sz="0" w:space="0" w:color="auto"/>
        <w:left w:val="none" w:sz="0" w:space="0" w:color="auto"/>
        <w:bottom w:val="none" w:sz="0" w:space="0" w:color="auto"/>
        <w:right w:val="none" w:sz="0" w:space="0" w:color="auto"/>
      </w:divBdr>
    </w:div>
    <w:div w:id="1401445326">
      <w:bodyDiv w:val="1"/>
      <w:marLeft w:val="0pt"/>
      <w:marRight w:val="0pt"/>
      <w:marTop w:val="0pt"/>
      <w:marBottom w:val="0pt"/>
      <w:divBdr>
        <w:top w:val="none" w:sz="0" w:space="0" w:color="auto"/>
        <w:left w:val="none" w:sz="0" w:space="0" w:color="auto"/>
        <w:bottom w:val="none" w:sz="0" w:space="0" w:color="auto"/>
        <w:right w:val="none" w:sz="0" w:space="0" w:color="auto"/>
      </w:divBdr>
    </w:div>
    <w:div w:id="1722822482">
      <w:bodyDiv w:val="1"/>
      <w:marLeft w:val="0pt"/>
      <w:marRight w:val="0pt"/>
      <w:marTop w:val="0pt"/>
      <w:marBottom w:val="0pt"/>
      <w:divBdr>
        <w:top w:val="none" w:sz="0" w:space="0" w:color="auto"/>
        <w:left w:val="none" w:sz="0" w:space="0" w:color="auto"/>
        <w:bottom w:val="none" w:sz="0" w:space="0" w:color="auto"/>
        <w:right w:val="none" w:sz="0" w:space="0" w:color="auto"/>
      </w:divBdr>
    </w:div>
    <w:div w:id="1799685542">
      <w:bodyDiv w:val="1"/>
      <w:marLeft w:val="0pt"/>
      <w:marRight w:val="0pt"/>
      <w:marTop w:val="0pt"/>
      <w:marBottom w:val="0pt"/>
      <w:divBdr>
        <w:top w:val="none" w:sz="0" w:space="0" w:color="auto"/>
        <w:left w:val="none" w:sz="0" w:space="0" w:color="auto"/>
        <w:bottom w:val="none" w:sz="0" w:space="0" w:color="auto"/>
        <w:right w:val="none" w:sz="0" w:space="0" w:color="auto"/>
      </w:divBdr>
    </w:div>
    <w:div w:id="18657075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devopshobbies/devops-gpt"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And24</b:Tag>
    <b:SourceType>InternetSite</b:SourceType>
    <b:Guid>{7A17D56C-CE66-4784-AF02-FBDD3334D3EC}</b:Guid>
    <b:Author>
      <b:Author>
        <b:NameList>
          <b:Person>
            <b:Last>Froehlich</b:Last>
            <b:First>Andrew</b:First>
          </b:Person>
        </b:NameList>
      </b:Author>
    </b:Author>
    <b:Title>Incident response automation: What it is and how it works</b:Title>
    <b:ProductionCompany>TechTarget</b:ProductionCompany>
    <b:Year>2024</b:Year>
    <b:Month>Jan</b:Month>
    <b:Day>22</b:Day>
    <b:YearAccessed>2025</b:YearAccessed>
    <b:MonthAccessed>March</b:MonthAccessed>
    <b:DayAccessed>20</b:DayAccessed>
    <b:URL>https://www.techtarget.com/searchsecurity/tip/Incident-response-automation-What-it-is-and-how-it-works</b:URL>
    <b:RefOrder>2</b:RefOrder>
  </b:Source>
  <b:Source>
    <b:Tag>Cre24</b:Tag>
    <b:SourceType>InternetSite</b:SourceType>
    <b:Guid>{F981F563-3AE4-455D-9405-17DFE609586C}</b:Guid>
    <b:Title>Creating a Robust Incident Response Plan for Financial Cybersecurity</b:Title>
    <b:ProductionCompany>Charles IT</b:ProductionCompany>
    <b:Year>2024</b:Year>
    <b:Month>May</b:Month>
    <b:Day>30</b:Day>
    <b:YearAccessed>2025</b:YearAccessed>
    <b:MonthAccessed>March</b:MonthAccessed>
    <b:DayAccessed>19</b:DayAccessed>
    <b:URL>https://blog.charlesit.com/creating-a-robust-incident-response-plan-for-financial-cybersecurity</b:URL>
    <b:RefOrder>1</b:RefOrder>
  </b:Source>
  <b:Source>
    <b:Tag>Res25</b:Tag>
    <b:SourceType>InternetSite</b:SourceType>
    <b:Guid>{6F50EB4E-3D3F-4E68-924A-7B4E6E8C2640}</b:Guid>
    <b:Author>
      <b:Author>
        <b:NameList>
          <b:Person>
            <b:Last>Restack</b:Last>
          </b:Person>
        </b:NameList>
      </b:Author>
    </b:Author>
    <b:Title>Langchain Gpt-4 Tutorial</b:Title>
    <b:YearAccessed>2025</b:YearAccessed>
    <b:MonthAccessed>03</b:MonthAccessed>
    <b:DayAccessed>21</b:DayAccessed>
    <b:URL>https://www.restack.io/docs/langchain-knowledge-gpt-4-tutorial-cat-ai</b:URL>
    <b:RefOrder>3</b:RefOrder>
  </b:Source>
</b:Sources>
</file>

<file path=customXml/itemProps1.xml><?xml version="1.0" encoding="utf-8"?>
<ds:datastoreItem xmlns:ds="http://purl.oclc.org/ooxml/officeDocument/customXml" ds:itemID="{8E1318A8-9B96-4505-A652-088C0666A1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3311</TotalTime>
  <Pages>5</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19</cp:revision>
  <dcterms:created xsi:type="dcterms:W3CDTF">2024-07-16T13:42:00Z</dcterms:created>
  <dcterms:modified xsi:type="dcterms:W3CDTF">2025-03-28T22:16:00Z</dcterms:modified>
</cp:coreProperties>
</file>