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55A" w:rsidRDefault="00F7455A" w:rsidP="00F7455A">
      <w:pPr>
        <w:spacing w:after="200"/>
        <w:jc w:val="center"/>
      </w:pPr>
      <w:r>
        <w:rPr>
          <w:b/>
          <w:bCs/>
          <w:sz w:val="32"/>
          <w:szCs w:val="32"/>
        </w:rPr>
        <w:t>AI BOUNDARY MATRIX</w:t>
      </w:r>
    </w:p>
    <w:p w:rsidR="00F7455A" w:rsidRDefault="00F7455A" w:rsidP="00F7455A">
      <w:pPr>
        <w:spacing w:after="100"/>
        <w:jc w:val="center"/>
      </w:pPr>
      <w:r>
        <w:rPr>
          <w:b/>
          <w:bCs/>
          <w:sz w:val="24"/>
          <w:szCs w:val="24"/>
        </w:rPr>
        <w:t>BSE4104 EMERGING TRENDS IN SOFTWARE ENGINEERING</w:t>
      </w:r>
    </w:p>
    <w:p w:rsidR="00F7455A" w:rsidRDefault="00F7455A" w:rsidP="00F7455A">
      <w:pPr>
        <w:spacing w:after="100"/>
        <w:jc w:val="center"/>
      </w:pPr>
      <w:r>
        <w:rPr>
          <w:b/>
          <w:bCs/>
          <w:sz w:val="24"/>
          <w:szCs w:val="24"/>
        </w:rPr>
        <w:t>University Student-Support Case Agent</w:t>
      </w:r>
    </w:p>
    <w:p w:rsidR="00F7455A" w:rsidRDefault="00F7455A" w:rsidP="00F7455A">
      <w:pPr>
        <w:spacing w:after="300"/>
        <w:jc w:val="center"/>
      </w:pPr>
      <w:r>
        <w:rPr>
          <w:b/>
          <w:bCs/>
          <w:sz w:val="24"/>
          <w:szCs w:val="24"/>
        </w:rPr>
        <w:t>BY GROUP M EVENING</w:t>
      </w:r>
    </w:p>
    <w:p w:rsidR="00F7455A" w:rsidRDefault="00F7455A" w:rsidP="00F7455A">
      <w:pPr>
        <w:spacing w:after="20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This matrix defines, for every meaningful action the Student-Support Case Agent can take, whether that action is decided by the AI, handled by deterministic (rule-based) software, or requires human approval from support-desk staff. It operationalizes the Minimum Proposal Statement in the Project Charter and sets the boundaries the system must respect throughout the eight-week build.</w:t>
      </w:r>
    </w:p>
    <w:p w:rsidR="00F7455A" w:rsidRPr="00F7455A" w:rsidRDefault="00F7455A" w:rsidP="00F7455A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b/>
        </w:rPr>
      </w:pPr>
      <w:r w:rsidRPr="00F7455A">
        <w:rPr>
          <w:b/>
          <w:bCs/>
          <w:sz w:val="24"/>
          <w:szCs w:val="24"/>
        </w:rPr>
        <w:t>AI May Do (Autonomous)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0"/>
      </w:tblGrid>
      <w:tr w:rsidR="00F7455A" w:rsidTr="00F7455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51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Rationale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Interpret a freshman's question and identify its topic (webmail, Wi-Fi, registration, fees, password reset, etc.)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Low-risk classification; fully reversible if wrong; no real-world effect.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Retrieve and synthesize an answer from the approved corpus, with source citation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Grounded strictly in vetted documents (RAG), not open generation from model memory.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Generate the honest fallback message when a question is not covered by the corpus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Refusing to answer an unsupported question is always a safe default; prevents hallucination.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Auto-create an escalation case when a question falls outside the corpus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Ensures no student query is silently dropped; a human still resolves the case - the AI only opens it.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Draft and assign a case category, routed automatically via the fixed category to queue lookup table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Routing is low-stakes and reversible; staff can reassign. Keeping this autonomous is what actually removes the routing burden described in the AI Value section of the Charter.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Track the active case within a session so follow-up questions do not require repeating the case ID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Pure conversational convenience; no side effect on case data.</w:t>
            </w:r>
          </w:p>
        </w:tc>
      </w:tr>
    </w:tbl>
    <w:p w:rsidR="00BB235A" w:rsidRDefault="00BB235A" w:rsidP="00F7455A">
      <w:pPr>
        <w:jc w:val="both"/>
      </w:pPr>
    </w:p>
    <w:p w:rsidR="00F7455A" w:rsidRPr="00F7455A" w:rsidRDefault="00F7455A" w:rsidP="00F7455A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F7455A">
        <w:rPr>
          <w:b/>
          <w:bCs/>
          <w:sz w:val="24"/>
          <w:szCs w:val="24"/>
        </w:rPr>
        <w:t>Deterministic / Rule-Based (No AI Judgment)</w:t>
      </w:r>
    </w:p>
    <w:p w:rsidR="00F7455A" w:rsidRDefault="00F7455A" w:rsidP="00F7455A">
      <w:pPr>
        <w:jc w:val="both"/>
      </w:pP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0"/>
      </w:tblGrid>
      <w:tr w:rsidR="00F7455A" w:rsidTr="00F7455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51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Rationale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Writing a case record to storage (assigning case ID, timestamp, status field)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Must be consistent and fully auditable on every occurrence.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Enforcing the fixed category to support-queue lookup table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A deterministic lookup, not a judgment call.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lastRenderedPageBreak/>
              <w:t>Validating required fields before a case can be created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Data-integrity check, not reasoning.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Logging every AI response, retrieval, tool call, and category decision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 xml:space="preserve">Required evidence trail for staff review/reassignment and for Week 7 </w:t>
            </w:r>
            <w:proofErr w:type="spellStart"/>
            <w:r>
              <w:rPr>
                <w:sz w:val="22"/>
                <w:szCs w:val="22"/>
              </w:rPr>
              <w:t>observability</w:t>
            </w:r>
            <w:proofErr w:type="spellEnd"/>
            <w:r>
              <w:rPr>
                <w:sz w:val="22"/>
                <w:szCs w:val="22"/>
              </w:rPr>
              <w:t xml:space="preserve"> deliverables.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Formatting citations consistently in every RAG answer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A presentation rule, not a decision.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Enforcing “one active case per session” and session timeouts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State-machine logic with no AI judgment involved.</w:t>
            </w:r>
          </w:p>
        </w:tc>
      </w:tr>
    </w:tbl>
    <w:p w:rsidR="00F7455A" w:rsidRDefault="00F7455A" w:rsidP="00F7455A">
      <w:pPr>
        <w:jc w:val="both"/>
      </w:pPr>
    </w:p>
    <w:p w:rsidR="00F7455A" w:rsidRPr="00F7455A" w:rsidRDefault="00F7455A" w:rsidP="00F7455A">
      <w:pPr>
        <w:pStyle w:val="ListParagraph"/>
        <w:numPr>
          <w:ilvl w:val="0"/>
          <w:numId w:val="1"/>
        </w:numPr>
        <w:jc w:val="both"/>
        <w:rPr>
          <w:b/>
        </w:rPr>
      </w:pPr>
      <w:r w:rsidRPr="00F7455A">
        <w:rPr>
          <w:b/>
          <w:bCs/>
          <w:sz w:val="24"/>
          <w:szCs w:val="24"/>
        </w:rPr>
        <w:t>Human Approval Required (Support-Desk Staff)</w:t>
      </w:r>
    </w:p>
    <w:p w:rsidR="00F7455A" w:rsidRDefault="00F7455A" w:rsidP="00F7455A">
      <w:pPr>
        <w:jc w:val="both"/>
      </w:pP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0"/>
      </w:tblGrid>
      <w:tr w:rsidR="00F7455A" w:rsidTr="00F7455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51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Rationale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Resolving or closing any support case</w:t>
            </w:r>
            <w:bookmarkStart w:id="0" w:name="_GoBack"/>
            <w:bookmarkEnd w:id="0"/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Explicitly out of scope in the Charter - resolution stays with a human.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Any admissions, grading, disciplinary, or fee/financial matter that surfaces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Explicitly prohibited; the agent may only flag/escalate, never decide.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Any request from a non-freshman student, or any need outside the freshman onboarding FAQ scope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Explicitly out of scope in the Charter.</w:t>
            </w:r>
          </w:p>
        </w:tc>
      </w:tr>
      <w:tr w:rsidR="00F7455A" w:rsidTr="00C818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 xml:space="preserve">Reassigning a case that the AI </w:t>
            </w:r>
            <w:proofErr w:type="spellStart"/>
            <w:r>
              <w:rPr>
                <w:sz w:val="22"/>
                <w:szCs w:val="22"/>
              </w:rPr>
              <w:t>mis</w:t>
            </w:r>
            <w:proofErr w:type="spellEnd"/>
            <w:r>
              <w:rPr>
                <w:sz w:val="22"/>
                <w:szCs w:val="22"/>
              </w:rPr>
              <w:t>-categorized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455A" w:rsidRDefault="00F7455A" w:rsidP="00F7455A">
            <w:pPr>
              <w:spacing w:line="264" w:lineRule="auto"/>
              <w:jc w:val="both"/>
            </w:pPr>
            <w:r>
              <w:rPr>
                <w:sz w:val="22"/>
                <w:szCs w:val="22"/>
              </w:rPr>
              <w:t>Safety net for the autonomous routing decision above; corrects errors without gating every case.</w:t>
            </w:r>
          </w:p>
        </w:tc>
      </w:tr>
    </w:tbl>
    <w:p w:rsidR="00F7455A" w:rsidRDefault="00F7455A" w:rsidP="00F7455A">
      <w:pPr>
        <w:jc w:val="both"/>
      </w:pPr>
    </w:p>
    <w:p w:rsidR="00F7455A" w:rsidRPr="00F7455A" w:rsidRDefault="00F7455A" w:rsidP="00F7455A">
      <w:pPr>
        <w:jc w:val="both"/>
        <w:rPr>
          <w:b/>
          <w:sz w:val="24"/>
          <w:szCs w:val="24"/>
        </w:rPr>
      </w:pPr>
      <w:r w:rsidRPr="00F7455A">
        <w:rPr>
          <w:b/>
          <w:sz w:val="24"/>
          <w:szCs w:val="24"/>
        </w:rPr>
        <w:t>Summary Principle</w:t>
      </w:r>
    </w:p>
    <w:p w:rsidR="00F7455A" w:rsidRDefault="00F7455A" w:rsidP="00F7455A">
      <w:pPr>
        <w:jc w:val="both"/>
      </w:pPr>
    </w:p>
    <w:p w:rsidR="00F7455A" w:rsidRDefault="00F7455A" w:rsidP="00F7455A">
      <w:pPr>
        <w:spacing w:after="200" w:line="276" w:lineRule="auto"/>
        <w:jc w:val="both"/>
      </w:pPr>
      <w:r>
        <w:rPr>
          <w:sz w:val="24"/>
          <w:szCs w:val="24"/>
        </w:rPr>
        <w:t>The agent may retrieve, explain, draft, categorize, and open cases on its own because these actions are grounded, low-risk, and reversible. It may never resolve a case or make an admissions, grading, disciplinary, or fee/financial decision - those remain exclusively with support-desk staff. Deterministic code, not the model, is always responsible for writing records, enforcing routing rules, validating inputs, and logging every decision for later review.</w:t>
      </w:r>
    </w:p>
    <w:p w:rsidR="00F7455A" w:rsidRDefault="00F7455A" w:rsidP="00F7455A">
      <w:pPr>
        <w:jc w:val="both"/>
      </w:pPr>
    </w:p>
    <w:sectPr w:rsidR="00F74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405F8"/>
    <w:multiLevelType w:val="hybridMultilevel"/>
    <w:tmpl w:val="8E4EE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55A"/>
    <w:rsid w:val="00BB235A"/>
    <w:rsid w:val="00BE17D3"/>
    <w:rsid w:val="00F7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10ED5-63C8-42CF-85A7-A870C028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45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link w:val="Heading1Char"/>
    <w:autoRedefine/>
    <w:qFormat/>
    <w:rsid w:val="00BE17D3"/>
    <w:pPr>
      <w:spacing w:before="280" w:after="0" w:line="240" w:lineRule="auto"/>
      <w:outlineLvl w:val="0"/>
    </w:pPr>
    <w:rPr>
      <w:rFonts w:ascii="Times New Roman" w:eastAsia="Arial" w:hAnsi="Times New Roman" w:cs="Arial"/>
      <w:b/>
      <w:bCs/>
      <w:sz w:val="32"/>
      <w:szCs w:val="26"/>
    </w:rPr>
  </w:style>
  <w:style w:type="paragraph" w:styleId="Heading2">
    <w:name w:val="heading 2"/>
    <w:link w:val="Heading2Char"/>
    <w:autoRedefine/>
    <w:qFormat/>
    <w:rsid w:val="00BE17D3"/>
    <w:pPr>
      <w:spacing w:before="220" w:after="60" w:line="240" w:lineRule="auto"/>
      <w:outlineLvl w:val="1"/>
    </w:pPr>
    <w:rPr>
      <w:rFonts w:ascii="Times New Roman" w:eastAsia="Arial" w:hAnsi="Times New Roman" w:cs="Arial"/>
      <w:b/>
      <w:bCs/>
      <w:sz w:val="28"/>
      <w:szCs w:val="24"/>
    </w:rPr>
  </w:style>
  <w:style w:type="paragraph" w:styleId="Heading3">
    <w:name w:val="heading 3"/>
    <w:link w:val="Heading3Char"/>
    <w:autoRedefine/>
    <w:qFormat/>
    <w:rsid w:val="00BE17D3"/>
    <w:pPr>
      <w:spacing w:after="0" w:line="240" w:lineRule="auto"/>
      <w:outlineLvl w:val="2"/>
    </w:pPr>
    <w:rPr>
      <w:rFonts w:ascii="Times New Roman" w:eastAsia="Arial" w:hAnsi="Times New Roman" w:cs="Arial"/>
      <w:b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17D3"/>
    <w:rPr>
      <w:rFonts w:ascii="Times New Roman" w:eastAsia="Arial" w:hAnsi="Times New Roman" w:cs="Arial"/>
      <w:b/>
      <w:bCs/>
      <w:sz w:val="32"/>
      <w:szCs w:val="26"/>
    </w:rPr>
  </w:style>
  <w:style w:type="character" w:customStyle="1" w:styleId="Heading2Char">
    <w:name w:val="Heading 2 Char"/>
    <w:basedOn w:val="DefaultParagraphFont"/>
    <w:link w:val="Heading2"/>
    <w:rsid w:val="00BE17D3"/>
    <w:rPr>
      <w:rFonts w:ascii="Times New Roman" w:eastAsia="Arial" w:hAnsi="Times New Roman" w:cs="Arial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BE17D3"/>
    <w:rPr>
      <w:rFonts w:ascii="Times New Roman" w:eastAsia="Arial" w:hAnsi="Times New Roman" w:cs="Arial"/>
      <w:b/>
      <w:sz w:val="26"/>
      <w:szCs w:val="24"/>
    </w:rPr>
  </w:style>
  <w:style w:type="paragraph" w:styleId="ListParagraph">
    <w:name w:val="List Paragraph"/>
    <w:basedOn w:val="Normal"/>
    <w:uiPriority w:val="34"/>
    <w:qFormat/>
    <w:rsid w:val="00F745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2026-09-05T18:18:00Z</dcterms:created>
  <dcterms:modified xsi:type="dcterms:W3CDTF">2026-09-05T18:25:00Z</dcterms:modified>
</cp:coreProperties>
</file>