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BA18" w14:textId="003BA6BB" w:rsidR="006825FC" w:rsidRDefault="00786E2E" w:rsidP="00786E2E">
      <w:pPr>
        <w:pStyle w:val="Heading1"/>
      </w:pPr>
      <w:r>
        <w:t>Introduction</w:t>
      </w:r>
    </w:p>
    <w:p w14:paraId="0B7802D8" w14:textId="66F0E25D" w:rsidR="00786E2E" w:rsidRDefault="00786E2E" w:rsidP="00786E2E">
      <w:r>
        <w:t>Missing data is a</w:t>
      </w:r>
      <w:r w:rsidR="009F5191">
        <w:t xml:space="preserve"> common occurrence in time-series data, for this specific case causes include faulty sensors or errors in data storage. Missing data can cause downstream applications to malfunction and can thus have serious consequences. Missing data in Building Management </w:t>
      </w:r>
      <w:r w:rsidR="001C233B">
        <w:t>Systems (</w:t>
      </w:r>
      <w:r w:rsidR="009F5191">
        <w:t>BMS) can cause underperforming building services (</w:t>
      </w:r>
      <w:proofErr w:type="spellStart"/>
      <w:r w:rsidR="00CF52AB">
        <w:t>e.</w:t>
      </w:r>
      <w:proofErr w:type="gramStart"/>
      <w:r w:rsidR="00CF52AB">
        <w:t>g.</w:t>
      </w:r>
      <w:r w:rsidR="009F5191">
        <w:t>lower</w:t>
      </w:r>
      <w:proofErr w:type="spellEnd"/>
      <w:proofErr w:type="gramEnd"/>
      <w:r w:rsidR="009F5191">
        <w:t xml:space="preserve"> comfort or higher power usage) in the worst case a building breakdown as control decisions are based on the </w:t>
      </w:r>
      <w:r w:rsidR="00315183">
        <w:t>collected time series data.</w:t>
      </w:r>
    </w:p>
    <w:p w14:paraId="190E252F" w14:textId="39ACA7AF" w:rsidR="001C233B" w:rsidRDefault="001C233B" w:rsidP="00786E2E">
      <w:r>
        <w:t>There are limited studies to clarify on how to deal with missing data in BMS datasets. Previous research that has been done has either been limited to only imputing energy usage [] and or is aimed at larger buildings such as school buildings [</w:t>
      </w:r>
      <w:r w:rsidR="006061F5">
        <w:t>2</w:t>
      </w:r>
      <w:r>
        <w:t xml:space="preserve">]. The intention of this paper is to build on top of previous research into BMS time series data and highlight imputation methods suited for terraced houses and the other data held by the systems. </w:t>
      </w:r>
    </w:p>
    <w:p w14:paraId="5DF7D50F" w14:textId="47FDBB13" w:rsidR="001C233B" w:rsidRDefault="001C233B" w:rsidP="00786E2E">
      <w:r>
        <w:t xml:space="preserve">Methods tested in this paper have been obtained from previous studies that evaluate and compare the performance of imputing time series data. </w:t>
      </w:r>
      <w:r w:rsidR="000B3EFF">
        <w:t xml:space="preserve">Whilst hot deck has been outperformed by machine learning in past studies by machine </w:t>
      </w:r>
      <w:r w:rsidR="00823765">
        <w:t>learning-based</w:t>
      </w:r>
      <w:r w:rsidR="000B3EFF">
        <w:t xml:space="preserve"> methods [</w:t>
      </w:r>
      <w:r w:rsidR="00823765">
        <w:t>3</w:t>
      </w:r>
      <w:r w:rsidR="000B3EFF">
        <w:t xml:space="preserve">], </w:t>
      </w:r>
      <w:r w:rsidR="00823765">
        <w:t>it is applicable in this study</w:t>
      </w:r>
      <w:r w:rsidR="000B3EFF">
        <w:t xml:space="preserve"> due to </w:t>
      </w:r>
      <w:r w:rsidR="00823765">
        <w:t xml:space="preserve">the </w:t>
      </w:r>
      <w:r w:rsidR="000B3EFF">
        <w:t xml:space="preserve">amount of similar data available. </w:t>
      </w:r>
      <w:r w:rsidR="001547AC">
        <w:t>Version</w:t>
      </w:r>
      <w:r w:rsidR="00DA66F3">
        <w:t>s</w:t>
      </w:r>
      <w:r w:rsidR="001547AC">
        <w:t xml:space="preserve"> of </w:t>
      </w:r>
      <w:r w:rsidR="005C2DAF">
        <w:t xml:space="preserve">Recurrent Neural </w:t>
      </w:r>
      <w:r w:rsidR="001547AC">
        <w:t>Networks (RNN)</w:t>
      </w:r>
      <w:r w:rsidR="005C2DAF">
        <w:t xml:space="preserve"> </w:t>
      </w:r>
      <w:r w:rsidR="001547AC">
        <w:t xml:space="preserve">show </w:t>
      </w:r>
      <w:r w:rsidR="005C2DAF">
        <w:t xml:space="preserve">promising results in previous studies when imputing multivariate time series </w:t>
      </w:r>
      <w:r w:rsidR="001547AC">
        <w:t>data [</w:t>
      </w:r>
      <w:r w:rsidR="005C2DAF">
        <w:t>]</w:t>
      </w:r>
      <w:r w:rsidR="001547AC">
        <w:t xml:space="preserve">. </w:t>
      </w:r>
      <w:r w:rsidR="001E1DB3">
        <w:t xml:space="preserve">KNN </w:t>
      </w:r>
      <w:r w:rsidR="00DA66F3">
        <w:t xml:space="preserve">regression </w:t>
      </w:r>
      <w:r w:rsidR="001E1DB3">
        <w:t>has shown impressive results in previous studies [</w:t>
      </w:r>
      <w:r w:rsidR="006061F5">
        <w:t>2</w:t>
      </w:r>
      <w:r w:rsidR="001E1DB3">
        <w:t>] despite it being a relatively simple algorithm.</w:t>
      </w:r>
      <w:commentRangeStart w:id="0"/>
      <w:commentRangeEnd w:id="0"/>
      <w:r w:rsidR="00DA66F3">
        <w:rPr>
          <w:rStyle w:val="CommentReference"/>
        </w:rPr>
        <w:commentReference w:id="0"/>
      </w:r>
      <w:r w:rsidR="00DA66F3">
        <w:t xml:space="preserve"> Imputation by use of mean, mode or median </w:t>
      </w:r>
      <w:r w:rsidR="00823765">
        <w:t>is</w:t>
      </w:r>
      <w:r w:rsidR="00DA66F3">
        <w:t xml:space="preserve"> also tested to form a baseline of imputation performance.</w:t>
      </w:r>
    </w:p>
    <w:p w14:paraId="3AAFF758" w14:textId="0C2F8841" w:rsidR="00605842" w:rsidRDefault="00605842" w:rsidP="00786E2E">
      <w:r>
        <w:t xml:space="preserve">The aim of this paper is to compare the performance of three methods: </w:t>
      </w:r>
      <w:r w:rsidR="00B86CF1">
        <w:t xml:space="preserve">K Nearest </w:t>
      </w:r>
      <w:r w:rsidR="002864EE">
        <w:t>Neighbor</w:t>
      </w:r>
      <w:r w:rsidR="00B86CF1">
        <w:t>,</w:t>
      </w:r>
      <w:r>
        <w:t xml:space="preserve"> Recurrent Neural </w:t>
      </w:r>
      <w:r w:rsidR="001C233B">
        <w:t xml:space="preserve">Networks </w:t>
      </w:r>
      <w:r>
        <w:t>and Hot Deck</w:t>
      </w:r>
      <w:r w:rsidR="0024465B">
        <w:t xml:space="preserve"> to impute missing BMS time </w:t>
      </w:r>
      <w:r w:rsidR="00823765">
        <w:t>series data</w:t>
      </w:r>
      <w:r w:rsidR="0024465B">
        <w:t>. The imputation performance has been evaluated making use of various criteria to facilitate the choice of the most suitable method for each scenario.</w:t>
      </w:r>
    </w:p>
    <w:p w14:paraId="2F80789C" w14:textId="50CF0673" w:rsidR="00315183" w:rsidRDefault="00315183" w:rsidP="00786E2E">
      <w:r>
        <w:t xml:space="preserve">The method section contains a description of the datasets used to evaluate the imputation methods’ performance and a description of the selected imputation methods and imputation performance criteria. </w:t>
      </w:r>
      <w:r w:rsidR="00605842" w:rsidRPr="00605842">
        <w:t>The result section presents evaluation results</w:t>
      </w:r>
      <w:r>
        <w:t xml:space="preserve"> </w:t>
      </w:r>
      <w:r w:rsidR="00605842">
        <w:t xml:space="preserve">for each imputation method per gap and each of the seven selected columns. </w:t>
      </w:r>
    </w:p>
    <w:p w14:paraId="4306A133" w14:textId="77777777" w:rsidR="00AB0782" w:rsidRDefault="00AB0782">
      <w:pPr>
        <w:rPr>
          <w:rFonts w:asciiTheme="majorHAnsi" w:eastAsiaTheme="majorEastAsia" w:hAnsiTheme="majorHAnsi" w:cstheme="majorBidi"/>
          <w:color w:val="2F5496" w:themeColor="accent1" w:themeShade="BF"/>
          <w:sz w:val="32"/>
          <w:szCs w:val="32"/>
        </w:rPr>
      </w:pPr>
      <w:r>
        <w:br w:type="page"/>
      </w:r>
    </w:p>
    <w:p w14:paraId="7E4DCD0C" w14:textId="3682626C" w:rsidR="00C32B75" w:rsidRPr="00C32B75" w:rsidRDefault="00C32B75" w:rsidP="006368AC">
      <w:pPr>
        <w:pStyle w:val="Heading1"/>
      </w:pPr>
      <w:r>
        <w:lastRenderedPageBreak/>
        <w:t>Method</w:t>
      </w:r>
    </w:p>
    <w:p w14:paraId="26F48B72" w14:textId="09C05081" w:rsidR="00C32B75" w:rsidRDefault="00C32B75" w:rsidP="00C32B75">
      <w:pPr>
        <w:pStyle w:val="Heading2"/>
      </w:pPr>
      <w:r>
        <w:t>Datasets</w:t>
      </w:r>
    </w:p>
    <w:p w14:paraId="31DD242E" w14:textId="0CCB3D7C" w:rsidR="00605EEF" w:rsidRDefault="00C32B75" w:rsidP="00C32B75">
      <w:r>
        <w:t xml:space="preserve">Building management systems store data from the building such as fluid temperature, flow rate and working mode and outdoor weather information like solar radiation and temperature. In order to validate the performance of the imputation methods two data sets have been used, twenty-five weather stations from the Royal Netherlands Meteorological </w:t>
      </w:r>
      <w:r w:rsidR="006520F1">
        <w:t xml:space="preserve">Institute (KNMI) and BMS data of hundred-twenty residential Net-Zero energy houses. </w:t>
      </w:r>
      <w:r w:rsidR="00401683">
        <w:t>The NZEB BMS time series data set contains data over 2019 and is supposed to have five-minute interval data measurements</w:t>
      </w:r>
      <w:r w:rsidR="00FB7BE0">
        <w:t xml:space="preserve"> (</w:t>
      </w:r>
      <w:r w:rsidR="00FB7BE0" w:rsidRPr="00FB7BE0">
        <w:t>105096</w:t>
      </w:r>
      <w:r w:rsidR="00FB7BE0">
        <w:t xml:space="preserve"> rows)</w:t>
      </w:r>
      <w:r w:rsidR="00401683">
        <w:t xml:space="preserve">. The KNMI data set contains over the years 2018 to 2020 from January first to December thirty-first and is measured at hourly </w:t>
      </w:r>
      <w:r w:rsidR="00CF52AB">
        <w:t>intervals (</w:t>
      </w:r>
      <w:r w:rsidR="00FB7BE0">
        <w:t>17545 rows)</w:t>
      </w:r>
      <w:r w:rsidR="00401683">
        <w:t xml:space="preserve">. </w:t>
      </w:r>
      <w:r w:rsidR="00D776DF">
        <w:t>The only change made to the datasets was converting the timestamps to Python Date Time objects.</w:t>
      </w:r>
    </w:p>
    <w:p w14:paraId="62C075F1" w14:textId="09FE76FC" w:rsidR="00BC0024" w:rsidRDefault="00BC0024" w:rsidP="00BC0024">
      <w:pPr>
        <w:pStyle w:val="Heading2"/>
      </w:pPr>
      <w:r>
        <w:t>Columns selected</w:t>
      </w:r>
    </w:p>
    <w:p w14:paraId="2F23A3F9" w14:textId="650C85C0" w:rsidR="004423A2" w:rsidRDefault="00BC0024" w:rsidP="00BC0024">
      <w:r>
        <w:t xml:space="preserve">For the efficiency of research seven columns </w:t>
      </w:r>
      <w:r w:rsidR="00FB7BE0">
        <w:t>are</w:t>
      </w:r>
      <w:r>
        <w:t xml:space="preserve"> selected across the data sets to evaluate imputation performance. </w:t>
      </w:r>
      <w:r w:rsidR="00FB7BE0">
        <w:t>The selected features from the NZEB BMS data set are power usage, heat pump operation</w:t>
      </w:r>
      <w:r w:rsidR="00AB0782">
        <w:t xml:space="preserve"> mode </w:t>
      </w:r>
      <w:r w:rsidR="00FB7BE0">
        <w:t>(op</w:t>
      </w:r>
      <w:r w:rsidR="00AB0782">
        <w:t>_mode</w:t>
      </w:r>
      <w:r w:rsidR="00FB7BE0">
        <w:t xml:space="preserve">), heat pump flow temperature and </w:t>
      </w:r>
      <w:r w:rsidR="00AB0782">
        <w:t xml:space="preserve">C02 sensor C02 measurements. </w:t>
      </w:r>
      <w:r w:rsidR="00F82DFF">
        <w:t>KNMI</w:t>
      </w:r>
      <w:r w:rsidR="00FB7BE0">
        <w:t xml:space="preserve"> columns</w:t>
      </w:r>
      <w:r w:rsidR="00F82DFF">
        <w:t xml:space="preserve"> that were selected for imputation are</w:t>
      </w:r>
      <w:r w:rsidR="00FB7BE0">
        <w:t xml:space="preserve"> solar radiation, temperature and humidity. </w:t>
      </w:r>
      <w:r w:rsidR="004423A2">
        <w:t>T</w:t>
      </w:r>
      <w:commentRangeStart w:id="1"/>
      <w:r w:rsidR="004423A2">
        <w:t>he NZEB BMS columns are selected based on having every single data classification in the research for evaluating the difference in performance on</w:t>
      </w:r>
      <w:r w:rsidR="00F82DFF">
        <w:t>. The KNMI columns were selected for being correlated to each other which is confirmed using the Pearson method.</w:t>
      </w:r>
    </w:p>
    <w:commentRangeEnd w:id="1"/>
    <w:p w14:paraId="02276656" w14:textId="45AFFBC9" w:rsidR="00BC0024" w:rsidRPr="009520FD" w:rsidRDefault="004423A2" w:rsidP="00BC0024">
      <w:pPr>
        <w:rPr>
          <w:b/>
          <w:bCs/>
        </w:rPr>
      </w:pPr>
      <w:r>
        <w:rPr>
          <w:rStyle w:val="CommentReference"/>
        </w:rPr>
        <w:commentReference w:id="1"/>
      </w:r>
      <w:r w:rsidR="009520FD">
        <w:rPr>
          <w:b/>
          <w:bCs/>
        </w:rPr>
        <w:t xml:space="preserve">Table 1. </w:t>
      </w:r>
      <w:r w:rsidR="001E1DB3">
        <w:rPr>
          <w:b/>
          <w:bCs/>
        </w:rPr>
        <w:t>Imputed columns, columns with Dataset origin, unit of measurement and classification</w:t>
      </w:r>
    </w:p>
    <w:tbl>
      <w:tblPr>
        <w:tblStyle w:val="TableGrid"/>
        <w:tblW w:w="0" w:type="auto"/>
        <w:tblLook w:val="04A0" w:firstRow="1" w:lastRow="0" w:firstColumn="1" w:lastColumn="0" w:noHBand="0" w:noVBand="1"/>
      </w:tblPr>
      <w:tblGrid>
        <w:gridCol w:w="2337"/>
        <w:gridCol w:w="2337"/>
        <w:gridCol w:w="2338"/>
        <w:gridCol w:w="2338"/>
      </w:tblGrid>
      <w:tr w:rsidR="004423A2" w14:paraId="42DD057A" w14:textId="77777777" w:rsidTr="00FC0A1E">
        <w:tc>
          <w:tcPr>
            <w:tcW w:w="2337" w:type="dxa"/>
            <w:shd w:val="clear" w:color="auto" w:fill="D9D9D9" w:themeFill="background1" w:themeFillShade="D9"/>
          </w:tcPr>
          <w:p w14:paraId="362397CA" w14:textId="31FC0AF4" w:rsidR="004423A2" w:rsidRPr="00FC0A1E" w:rsidRDefault="004423A2">
            <w:pPr>
              <w:rPr>
                <w:b/>
                <w:bCs/>
              </w:rPr>
            </w:pPr>
            <w:r w:rsidRPr="00FC0A1E">
              <w:rPr>
                <w:b/>
                <w:bCs/>
              </w:rPr>
              <w:t>Column name</w:t>
            </w:r>
          </w:p>
        </w:tc>
        <w:tc>
          <w:tcPr>
            <w:tcW w:w="2337" w:type="dxa"/>
            <w:shd w:val="clear" w:color="auto" w:fill="D9D9D9" w:themeFill="background1" w:themeFillShade="D9"/>
          </w:tcPr>
          <w:p w14:paraId="0E82F3DB" w14:textId="0B66320A" w:rsidR="004423A2" w:rsidRPr="00FC0A1E" w:rsidRDefault="004423A2">
            <w:pPr>
              <w:rPr>
                <w:b/>
                <w:bCs/>
              </w:rPr>
            </w:pPr>
            <w:r w:rsidRPr="00FC0A1E">
              <w:rPr>
                <w:b/>
                <w:bCs/>
              </w:rPr>
              <w:t>Device</w:t>
            </w:r>
          </w:p>
        </w:tc>
        <w:tc>
          <w:tcPr>
            <w:tcW w:w="2338" w:type="dxa"/>
            <w:shd w:val="clear" w:color="auto" w:fill="D9D9D9" w:themeFill="background1" w:themeFillShade="D9"/>
          </w:tcPr>
          <w:p w14:paraId="50D1D95F" w14:textId="1C8FADF7" w:rsidR="004423A2" w:rsidRPr="00FC0A1E" w:rsidRDefault="004423A2">
            <w:pPr>
              <w:rPr>
                <w:b/>
                <w:bCs/>
              </w:rPr>
            </w:pPr>
            <w:r w:rsidRPr="00FC0A1E">
              <w:rPr>
                <w:b/>
                <w:bCs/>
              </w:rPr>
              <w:t>Unit of measurement</w:t>
            </w:r>
          </w:p>
        </w:tc>
        <w:tc>
          <w:tcPr>
            <w:tcW w:w="2338" w:type="dxa"/>
            <w:shd w:val="clear" w:color="auto" w:fill="D9D9D9" w:themeFill="background1" w:themeFillShade="D9"/>
          </w:tcPr>
          <w:p w14:paraId="1D8CEFEC" w14:textId="486FF744" w:rsidR="004423A2" w:rsidRPr="00FC0A1E" w:rsidRDefault="004423A2">
            <w:pPr>
              <w:rPr>
                <w:b/>
                <w:bCs/>
              </w:rPr>
            </w:pPr>
            <w:r w:rsidRPr="00FC0A1E">
              <w:rPr>
                <w:b/>
                <w:bCs/>
              </w:rPr>
              <w:t>Classification</w:t>
            </w:r>
          </w:p>
        </w:tc>
      </w:tr>
      <w:tr w:rsidR="004423A2" w14:paraId="5F82ED74" w14:textId="77777777" w:rsidTr="004423A2">
        <w:tc>
          <w:tcPr>
            <w:tcW w:w="2337" w:type="dxa"/>
          </w:tcPr>
          <w:p w14:paraId="342803DF" w14:textId="6FF9B90B" w:rsidR="004423A2" w:rsidRDefault="003A54D8">
            <w:r>
              <w:t>Temperature</w:t>
            </w:r>
          </w:p>
        </w:tc>
        <w:tc>
          <w:tcPr>
            <w:tcW w:w="2337" w:type="dxa"/>
          </w:tcPr>
          <w:p w14:paraId="7E2940B9" w14:textId="561D3E64" w:rsidR="004423A2" w:rsidRDefault="003A54D8">
            <w:r>
              <w:t>KNMI</w:t>
            </w:r>
          </w:p>
        </w:tc>
        <w:tc>
          <w:tcPr>
            <w:tcW w:w="2338" w:type="dxa"/>
          </w:tcPr>
          <w:p w14:paraId="0FA4FAB0" w14:textId="39ACE3C0" w:rsidR="004423A2" w:rsidRDefault="003A54D8">
            <w:r>
              <w:t>C</w:t>
            </w:r>
            <w:r w:rsidR="00FD2729">
              <w:t xml:space="preserve"> </w:t>
            </w:r>
            <w:r>
              <w:t xml:space="preserve">(in </w:t>
            </w:r>
            <w:r w:rsidR="00912631">
              <w:t>0.1c</w:t>
            </w:r>
            <w:r>
              <w:t>)</w:t>
            </w:r>
          </w:p>
        </w:tc>
        <w:tc>
          <w:tcPr>
            <w:tcW w:w="2338" w:type="dxa"/>
          </w:tcPr>
          <w:p w14:paraId="4731E09E" w14:textId="39F7CFDB" w:rsidR="004423A2" w:rsidRDefault="00FD2729">
            <w:r>
              <w:t>Interval</w:t>
            </w:r>
          </w:p>
        </w:tc>
      </w:tr>
      <w:tr w:rsidR="004423A2" w14:paraId="0CFD65A9" w14:textId="77777777" w:rsidTr="004423A2">
        <w:tc>
          <w:tcPr>
            <w:tcW w:w="2337" w:type="dxa"/>
          </w:tcPr>
          <w:p w14:paraId="3CDC7619" w14:textId="3D92C1F4" w:rsidR="004423A2" w:rsidRDefault="00FD2729">
            <w:r>
              <w:t>Global</w:t>
            </w:r>
            <w:r w:rsidR="003A54D8">
              <w:t xml:space="preserve"> </w:t>
            </w:r>
            <w:r w:rsidR="00823765">
              <w:t>Radiation</w:t>
            </w:r>
          </w:p>
        </w:tc>
        <w:tc>
          <w:tcPr>
            <w:tcW w:w="2337" w:type="dxa"/>
          </w:tcPr>
          <w:p w14:paraId="70AB79B1" w14:textId="65A0FF7A" w:rsidR="004423A2" w:rsidRDefault="003A54D8">
            <w:r>
              <w:t>KNMI</w:t>
            </w:r>
          </w:p>
        </w:tc>
        <w:tc>
          <w:tcPr>
            <w:tcW w:w="2338" w:type="dxa"/>
          </w:tcPr>
          <w:p w14:paraId="7D68689E" w14:textId="07AD1F03" w:rsidR="004423A2" w:rsidRDefault="00AB0782">
            <w:r>
              <w:t>j</w:t>
            </w:r>
            <w:r w:rsidR="00912631">
              <w:t xml:space="preserve"> per cm2 </w:t>
            </w:r>
          </w:p>
        </w:tc>
        <w:tc>
          <w:tcPr>
            <w:tcW w:w="2338" w:type="dxa"/>
          </w:tcPr>
          <w:p w14:paraId="29827634" w14:textId="69969531" w:rsidR="004423A2" w:rsidRDefault="00FD2729">
            <w:r>
              <w:t>Ratio</w:t>
            </w:r>
          </w:p>
        </w:tc>
      </w:tr>
      <w:tr w:rsidR="004423A2" w14:paraId="19725252" w14:textId="77777777" w:rsidTr="004423A2">
        <w:tc>
          <w:tcPr>
            <w:tcW w:w="2337" w:type="dxa"/>
          </w:tcPr>
          <w:p w14:paraId="7031C3C8" w14:textId="6BCF1C19" w:rsidR="004423A2" w:rsidRDefault="003A54D8">
            <w:r>
              <w:t>Humidity</w:t>
            </w:r>
          </w:p>
        </w:tc>
        <w:tc>
          <w:tcPr>
            <w:tcW w:w="2337" w:type="dxa"/>
          </w:tcPr>
          <w:p w14:paraId="4030C31F" w14:textId="4455CB2E" w:rsidR="004423A2" w:rsidRDefault="00912631">
            <w:r>
              <w:t>KNMI</w:t>
            </w:r>
          </w:p>
        </w:tc>
        <w:tc>
          <w:tcPr>
            <w:tcW w:w="2338" w:type="dxa"/>
          </w:tcPr>
          <w:p w14:paraId="29BA52A8" w14:textId="13DC4DE7" w:rsidR="004423A2" w:rsidRDefault="00912631">
            <w:r>
              <w:t>%</w:t>
            </w:r>
          </w:p>
        </w:tc>
        <w:tc>
          <w:tcPr>
            <w:tcW w:w="2338" w:type="dxa"/>
          </w:tcPr>
          <w:p w14:paraId="6C01BB10" w14:textId="3D8E4E2A" w:rsidR="004423A2" w:rsidRDefault="00FD2729">
            <w:r>
              <w:t>Ratio</w:t>
            </w:r>
          </w:p>
        </w:tc>
      </w:tr>
      <w:tr w:rsidR="004423A2" w14:paraId="079B0873" w14:textId="77777777" w:rsidTr="004423A2">
        <w:tc>
          <w:tcPr>
            <w:tcW w:w="2337" w:type="dxa"/>
          </w:tcPr>
          <w:p w14:paraId="51CCD0DB" w14:textId="0037D0E5" w:rsidR="004423A2" w:rsidRDefault="003A54D8">
            <w:r>
              <w:t>Flow_temp</w:t>
            </w:r>
            <w:r w:rsidR="001E1DB3">
              <w:t xml:space="preserve"> (BMS)</w:t>
            </w:r>
          </w:p>
        </w:tc>
        <w:tc>
          <w:tcPr>
            <w:tcW w:w="2337" w:type="dxa"/>
          </w:tcPr>
          <w:p w14:paraId="39753CD2" w14:textId="168AE169" w:rsidR="004423A2" w:rsidRDefault="003A54D8">
            <w:r>
              <w:t>Alklima Heat Pump</w:t>
            </w:r>
          </w:p>
        </w:tc>
        <w:tc>
          <w:tcPr>
            <w:tcW w:w="2338" w:type="dxa"/>
          </w:tcPr>
          <w:p w14:paraId="61AB2745" w14:textId="1D88391C" w:rsidR="004423A2" w:rsidRDefault="003A54D8">
            <w:r>
              <w:t>C</w:t>
            </w:r>
          </w:p>
        </w:tc>
        <w:tc>
          <w:tcPr>
            <w:tcW w:w="2338" w:type="dxa"/>
          </w:tcPr>
          <w:p w14:paraId="7E0E59E1" w14:textId="439FAFC8" w:rsidR="004423A2" w:rsidRDefault="00FD2729">
            <w:r>
              <w:t>Interval</w:t>
            </w:r>
          </w:p>
        </w:tc>
      </w:tr>
      <w:tr w:rsidR="004423A2" w14:paraId="50DF151A" w14:textId="77777777" w:rsidTr="004423A2">
        <w:tc>
          <w:tcPr>
            <w:tcW w:w="2337" w:type="dxa"/>
          </w:tcPr>
          <w:p w14:paraId="619FD30E" w14:textId="2E6739C3" w:rsidR="004423A2" w:rsidRDefault="00FD2729">
            <w:r>
              <w:t>op_mode</w:t>
            </w:r>
            <w:r w:rsidR="001E1DB3">
              <w:t xml:space="preserve"> (BMS)</w:t>
            </w:r>
          </w:p>
        </w:tc>
        <w:tc>
          <w:tcPr>
            <w:tcW w:w="2337" w:type="dxa"/>
          </w:tcPr>
          <w:p w14:paraId="4B70B187" w14:textId="5F2519CC" w:rsidR="004423A2" w:rsidRDefault="00FD2729">
            <w:r>
              <w:t>Alklima Heat Pump</w:t>
            </w:r>
          </w:p>
        </w:tc>
        <w:tc>
          <w:tcPr>
            <w:tcW w:w="2338" w:type="dxa"/>
          </w:tcPr>
          <w:p w14:paraId="3D576208" w14:textId="22B12532" w:rsidR="004423A2" w:rsidRDefault="00FD2729">
            <w:r>
              <w:t>0-6</w:t>
            </w:r>
            <w:r w:rsidR="00912631">
              <w:t xml:space="preserve"> modes</w:t>
            </w:r>
          </w:p>
        </w:tc>
        <w:tc>
          <w:tcPr>
            <w:tcW w:w="2338" w:type="dxa"/>
          </w:tcPr>
          <w:p w14:paraId="5C58AC83" w14:textId="239FDEF2" w:rsidR="004423A2" w:rsidRDefault="00FD2729">
            <w:r>
              <w:t>Nominal</w:t>
            </w:r>
          </w:p>
        </w:tc>
      </w:tr>
      <w:tr w:rsidR="004423A2" w14:paraId="126F4CCB" w14:textId="77777777" w:rsidTr="004423A2">
        <w:tc>
          <w:tcPr>
            <w:tcW w:w="2337" w:type="dxa"/>
          </w:tcPr>
          <w:p w14:paraId="1939556C" w14:textId="446A324D" w:rsidR="004423A2" w:rsidRDefault="003A54D8">
            <w:r>
              <w:t>Power</w:t>
            </w:r>
            <w:r w:rsidR="001E1DB3">
              <w:t xml:space="preserve"> (BMS)</w:t>
            </w:r>
          </w:p>
        </w:tc>
        <w:tc>
          <w:tcPr>
            <w:tcW w:w="2337" w:type="dxa"/>
          </w:tcPr>
          <w:p w14:paraId="478ED4F2" w14:textId="2CC42CA8" w:rsidR="004423A2" w:rsidRDefault="003A54D8">
            <w:r>
              <w:t>Smartmeter</w:t>
            </w:r>
          </w:p>
        </w:tc>
        <w:tc>
          <w:tcPr>
            <w:tcW w:w="2338" w:type="dxa"/>
          </w:tcPr>
          <w:p w14:paraId="4D8C110B" w14:textId="3E9DD4F5" w:rsidR="004423A2" w:rsidRDefault="003A54D8">
            <w:r>
              <w:t>W</w:t>
            </w:r>
          </w:p>
        </w:tc>
        <w:tc>
          <w:tcPr>
            <w:tcW w:w="2338" w:type="dxa"/>
          </w:tcPr>
          <w:p w14:paraId="1176B7A1" w14:textId="79193E1D" w:rsidR="004423A2" w:rsidRDefault="00FD2729">
            <w:r>
              <w:t>Ratio</w:t>
            </w:r>
          </w:p>
        </w:tc>
      </w:tr>
      <w:tr w:rsidR="004423A2" w14:paraId="5BB1DF89" w14:textId="77777777" w:rsidTr="004423A2">
        <w:tc>
          <w:tcPr>
            <w:tcW w:w="2337" w:type="dxa"/>
          </w:tcPr>
          <w:p w14:paraId="52E1CF27" w14:textId="0C6D7C0A" w:rsidR="004423A2" w:rsidRDefault="006D1187">
            <w:r>
              <w:t>C02</w:t>
            </w:r>
            <w:r w:rsidR="001E1DB3">
              <w:t xml:space="preserve"> (BMS)</w:t>
            </w:r>
          </w:p>
        </w:tc>
        <w:tc>
          <w:tcPr>
            <w:tcW w:w="2337" w:type="dxa"/>
          </w:tcPr>
          <w:p w14:paraId="3BD4E8FB" w14:textId="189981CB" w:rsidR="004423A2" w:rsidRDefault="00FD2729">
            <w:commentRangeStart w:id="2"/>
            <w:r>
              <w:t>C02 Sensor</w:t>
            </w:r>
            <w:commentRangeEnd w:id="2"/>
            <w:r>
              <w:rPr>
                <w:rStyle w:val="CommentReference"/>
              </w:rPr>
              <w:commentReference w:id="2"/>
            </w:r>
          </w:p>
        </w:tc>
        <w:tc>
          <w:tcPr>
            <w:tcW w:w="2338" w:type="dxa"/>
          </w:tcPr>
          <w:p w14:paraId="71FAA88B" w14:textId="4493E4DA" w:rsidR="004423A2" w:rsidRDefault="006D1187">
            <w:r>
              <w:t>PPM</w:t>
            </w:r>
          </w:p>
        </w:tc>
        <w:tc>
          <w:tcPr>
            <w:tcW w:w="2338" w:type="dxa"/>
          </w:tcPr>
          <w:p w14:paraId="3820C1A6" w14:textId="2D078611" w:rsidR="004423A2" w:rsidRDefault="006D1187">
            <w:r>
              <w:t>Ratio</w:t>
            </w:r>
          </w:p>
        </w:tc>
      </w:tr>
    </w:tbl>
    <w:p w14:paraId="45035E5A" w14:textId="77777777" w:rsidR="006061F5" w:rsidRDefault="006061F5" w:rsidP="00AB0782">
      <w:pPr>
        <w:pStyle w:val="Heading2"/>
      </w:pPr>
    </w:p>
    <w:p w14:paraId="27B2C5C6" w14:textId="77777777" w:rsidR="006061F5" w:rsidRDefault="006061F5">
      <w:pPr>
        <w:rPr>
          <w:rFonts w:asciiTheme="majorHAnsi" w:eastAsiaTheme="majorEastAsia" w:hAnsiTheme="majorHAnsi" w:cstheme="majorBidi"/>
          <w:color w:val="2F5496" w:themeColor="accent1" w:themeShade="BF"/>
          <w:sz w:val="26"/>
          <w:szCs w:val="26"/>
        </w:rPr>
      </w:pPr>
      <w:r>
        <w:br w:type="page"/>
      </w:r>
    </w:p>
    <w:p w14:paraId="36756B18" w14:textId="293090C8" w:rsidR="00D776DF" w:rsidRDefault="00D776DF" w:rsidP="00D776DF">
      <w:pPr>
        <w:pStyle w:val="Heading2"/>
      </w:pPr>
      <w:r>
        <w:lastRenderedPageBreak/>
        <w:t>Evaluation method</w:t>
      </w:r>
    </w:p>
    <w:p w14:paraId="0769382D" w14:textId="4297B006" w:rsidR="00FC0A1E" w:rsidRDefault="00D776DF" w:rsidP="00D776DF">
      <w:r>
        <w:t>In order to evaluate the performance of imputation methods under the same reproducible conditions</w:t>
      </w:r>
      <w:r w:rsidR="006368AC">
        <w:t>,</w:t>
      </w:r>
      <w:r>
        <w:t xml:space="preserve"> a pipeline has been developed</w:t>
      </w:r>
      <w:r w:rsidR="006368AC">
        <w:t xml:space="preserve">. The pipeline performed the following tasks: loading data, creating gaps, imputing the artificial gaps, </w:t>
      </w:r>
      <w:r w:rsidR="00BC4662">
        <w:t>calculating</w:t>
      </w:r>
      <w:r w:rsidR="006368AC">
        <w:t xml:space="preserve"> imputation performance criteria and </w:t>
      </w:r>
      <w:r w:rsidR="00BC4662">
        <w:t>storing</w:t>
      </w:r>
      <w:r w:rsidR="006368AC">
        <w:t xml:space="preserve"> evaluation results.</w:t>
      </w:r>
      <w:r w:rsidR="00FC0A1E">
        <w:t xml:space="preserve"> The pipeline code and trained models can be found in the appendix of this paper.</w:t>
      </w:r>
      <w:r w:rsidR="00702F49">
        <w:t xml:space="preserve"> No changes are made to the KNMI and BMS nZEB datasets. </w:t>
      </w:r>
    </w:p>
    <w:p w14:paraId="0C087488" w14:textId="77777777" w:rsidR="00FC0A1E" w:rsidRPr="00AB0782" w:rsidRDefault="00FC0A1E" w:rsidP="00FC0A1E">
      <w:pPr>
        <w:pStyle w:val="Heading3"/>
      </w:pPr>
      <w:r>
        <w:t>Gap creation</w:t>
      </w:r>
    </w:p>
    <w:p w14:paraId="3B6B3A88" w14:textId="77777777" w:rsidR="00FC0A1E" w:rsidRDefault="00FC0A1E" w:rsidP="00FC0A1E">
      <w:r>
        <w:t xml:space="preserve">To evaluate the performance of each imputation method artificial gaps are created in both datasets. The gaps come in different sizes to evaluate the performance of each imputation method over various sizes. Gaps are created along the rules listed in the table below and are generated using a set random seed. The random seed is also made use of for gap locations and the actual gap size. </w:t>
      </w:r>
    </w:p>
    <w:p w14:paraId="1BB144EE" w14:textId="303F3DBD" w:rsidR="00FC0A1E" w:rsidRPr="002E230A" w:rsidRDefault="00FC0A1E" w:rsidP="00FC0A1E">
      <w:pPr>
        <w:rPr>
          <w:b/>
          <w:bCs/>
        </w:rPr>
      </w:pPr>
      <w:r>
        <w:rPr>
          <w:b/>
          <w:bCs/>
        </w:rPr>
        <w:t>Table 2. NZEB BMS gap sizes with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FC0A1E" w14:paraId="2D428D7F" w14:textId="77777777" w:rsidTr="00475035">
        <w:tc>
          <w:tcPr>
            <w:tcW w:w="491" w:type="dxa"/>
            <w:shd w:val="clear" w:color="auto" w:fill="D9D9D9" w:themeFill="background1" w:themeFillShade="D9"/>
          </w:tcPr>
          <w:p w14:paraId="7AAE29E9" w14:textId="77777777" w:rsidR="00FC0A1E" w:rsidRPr="00FC0A1E" w:rsidRDefault="00FC0A1E" w:rsidP="00475035">
            <w:pPr>
              <w:jc w:val="both"/>
              <w:rPr>
                <w:b/>
                <w:bCs/>
              </w:rPr>
            </w:pPr>
            <w:r w:rsidRPr="00FC0A1E">
              <w:rPr>
                <w:b/>
                <w:bCs/>
              </w:rPr>
              <w:t>Nr.</w:t>
            </w:r>
          </w:p>
        </w:tc>
        <w:tc>
          <w:tcPr>
            <w:tcW w:w="1013" w:type="dxa"/>
            <w:shd w:val="clear" w:color="auto" w:fill="D9D9D9" w:themeFill="background1" w:themeFillShade="D9"/>
          </w:tcPr>
          <w:p w14:paraId="068ACC7B" w14:textId="77777777" w:rsidR="00FC0A1E" w:rsidRPr="00FC0A1E" w:rsidRDefault="00FC0A1E" w:rsidP="00475035">
            <w:pPr>
              <w:jc w:val="both"/>
              <w:rPr>
                <w:b/>
                <w:bCs/>
              </w:rPr>
            </w:pPr>
            <w:r w:rsidRPr="00FC0A1E">
              <w:rPr>
                <w:b/>
                <w:bCs/>
              </w:rPr>
              <w:t>Min_size</w:t>
            </w:r>
          </w:p>
        </w:tc>
        <w:tc>
          <w:tcPr>
            <w:tcW w:w="1185" w:type="dxa"/>
            <w:shd w:val="clear" w:color="auto" w:fill="D9D9D9" w:themeFill="background1" w:themeFillShade="D9"/>
          </w:tcPr>
          <w:p w14:paraId="15D32F7A" w14:textId="77777777" w:rsidR="00FC0A1E" w:rsidRPr="00FC0A1E" w:rsidRDefault="00FC0A1E" w:rsidP="00475035">
            <w:pPr>
              <w:jc w:val="both"/>
              <w:rPr>
                <w:b/>
                <w:bCs/>
              </w:rPr>
            </w:pPr>
            <w:r w:rsidRPr="00FC0A1E">
              <w:rPr>
                <w:b/>
                <w:bCs/>
              </w:rPr>
              <w:t>Max_size</w:t>
            </w:r>
          </w:p>
        </w:tc>
        <w:tc>
          <w:tcPr>
            <w:tcW w:w="1134" w:type="dxa"/>
            <w:shd w:val="clear" w:color="auto" w:fill="D9D9D9" w:themeFill="background1" w:themeFillShade="D9"/>
          </w:tcPr>
          <w:p w14:paraId="61D115EA" w14:textId="77777777" w:rsidR="00FC0A1E" w:rsidRPr="00FC0A1E" w:rsidRDefault="00FC0A1E" w:rsidP="00475035">
            <w:pPr>
              <w:jc w:val="both"/>
              <w:rPr>
                <w:b/>
                <w:bCs/>
              </w:rPr>
            </w:pPr>
            <w:r w:rsidRPr="00FC0A1E">
              <w:rPr>
                <w:b/>
                <w:bCs/>
              </w:rPr>
              <w:t>% Of data</w:t>
            </w:r>
          </w:p>
        </w:tc>
      </w:tr>
      <w:tr w:rsidR="00FC0A1E" w14:paraId="7038F2E1" w14:textId="77777777" w:rsidTr="00475035">
        <w:tc>
          <w:tcPr>
            <w:tcW w:w="491" w:type="dxa"/>
          </w:tcPr>
          <w:p w14:paraId="6D3B12A8" w14:textId="77777777" w:rsidR="00FC0A1E" w:rsidRDefault="00FC0A1E" w:rsidP="00475035">
            <w:pPr>
              <w:jc w:val="both"/>
            </w:pPr>
            <w:r>
              <w:t>1</w:t>
            </w:r>
          </w:p>
        </w:tc>
        <w:tc>
          <w:tcPr>
            <w:tcW w:w="1013" w:type="dxa"/>
          </w:tcPr>
          <w:p w14:paraId="0E47A8DA" w14:textId="77777777" w:rsidR="00FC0A1E" w:rsidRDefault="00FC0A1E" w:rsidP="00475035">
            <w:pPr>
              <w:jc w:val="both"/>
            </w:pPr>
            <w:r>
              <w:t>5 min</w:t>
            </w:r>
          </w:p>
        </w:tc>
        <w:tc>
          <w:tcPr>
            <w:tcW w:w="1185" w:type="dxa"/>
          </w:tcPr>
          <w:p w14:paraId="6E25635F" w14:textId="77777777" w:rsidR="00FC0A1E" w:rsidRDefault="00FC0A1E" w:rsidP="00475035">
            <w:pPr>
              <w:jc w:val="both"/>
            </w:pPr>
            <w:r>
              <w:t>60 min</w:t>
            </w:r>
          </w:p>
        </w:tc>
        <w:tc>
          <w:tcPr>
            <w:tcW w:w="1134" w:type="dxa"/>
          </w:tcPr>
          <w:p w14:paraId="2B622BD9" w14:textId="77777777" w:rsidR="00FC0A1E" w:rsidRDefault="00FC0A1E" w:rsidP="00475035">
            <w:pPr>
              <w:jc w:val="both"/>
            </w:pPr>
            <w:r>
              <w:t>15</w:t>
            </w:r>
          </w:p>
        </w:tc>
      </w:tr>
      <w:tr w:rsidR="00FC0A1E" w14:paraId="00641B1F" w14:textId="77777777" w:rsidTr="00475035">
        <w:tc>
          <w:tcPr>
            <w:tcW w:w="491" w:type="dxa"/>
          </w:tcPr>
          <w:p w14:paraId="53CA93C7" w14:textId="77777777" w:rsidR="00FC0A1E" w:rsidRDefault="00FC0A1E" w:rsidP="00475035">
            <w:pPr>
              <w:jc w:val="both"/>
            </w:pPr>
            <w:r>
              <w:t>2</w:t>
            </w:r>
          </w:p>
        </w:tc>
        <w:tc>
          <w:tcPr>
            <w:tcW w:w="1013" w:type="dxa"/>
          </w:tcPr>
          <w:p w14:paraId="1D9424D1" w14:textId="77777777" w:rsidR="00FC0A1E" w:rsidRDefault="00FC0A1E" w:rsidP="00475035">
            <w:pPr>
              <w:jc w:val="both"/>
            </w:pPr>
            <w:r>
              <w:t>1 hour</w:t>
            </w:r>
          </w:p>
        </w:tc>
        <w:tc>
          <w:tcPr>
            <w:tcW w:w="1185" w:type="dxa"/>
          </w:tcPr>
          <w:p w14:paraId="57553280" w14:textId="77777777" w:rsidR="00FC0A1E" w:rsidRDefault="00FC0A1E" w:rsidP="00475035">
            <w:pPr>
              <w:jc w:val="both"/>
            </w:pPr>
            <w:r>
              <w:t>6 hours</w:t>
            </w:r>
          </w:p>
        </w:tc>
        <w:tc>
          <w:tcPr>
            <w:tcW w:w="1134" w:type="dxa"/>
          </w:tcPr>
          <w:p w14:paraId="7A7F4AC3" w14:textId="77777777" w:rsidR="00FC0A1E" w:rsidRDefault="00FC0A1E" w:rsidP="00475035">
            <w:pPr>
              <w:jc w:val="both"/>
            </w:pPr>
            <w:r>
              <w:t>4</w:t>
            </w:r>
          </w:p>
        </w:tc>
      </w:tr>
      <w:tr w:rsidR="00FC0A1E" w14:paraId="6794C01A" w14:textId="77777777" w:rsidTr="00475035">
        <w:tc>
          <w:tcPr>
            <w:tcW w:w="491" w:type="dxa"/>
          </w:tcPr>
          <w:p w14:paraId="1B71268B" w14:textId="77777777" w:rsidR="00FC0A1E" w:rsidRDefault="00FC0A1E" w:rsidP="00475035">
            <w:pPr>
              <w:jc w:val="both"/>
            </w:pPr>
            <w:r>
              <w:t>3</w:t>
            </w:r>
          </w:p>
        </w:tc>
        <w:tc>
          <w:tcPr>
            <w:tcW w:w="1013" w:type="dxa"/>
          </w:tcPr>
          <w:p w14:paraId="5EE05167" w14:textId="77777777" w:rsidR="00FC0A1E" w:rsidRDefault="00FC0A1E" w:rsidP="00475035">
            <w:pPr>
              <w:jc w:val="both"/>
            </w:pPr>
            <w:r>
              <w:t>6 hours</w:t>
            </w:r>
          </w:p>
        </w:tc>
        <w:tc>
          <w:tcPr>
            <w:tcW w:w="1185" w:type="dxa"/>
          </w:tcPr>
          <w:p w14:paraId="5E9FB967" w14:textId="77777777" w:rsidR="00FC0A1E" w:rsidRDefault="00FC0A1E" w:rsidP="00475035">
            <w:pPr>
              <w:jc w:val="both"/>
            </w:pPr>
            <w:r>
              <w:t>24 hours</w:t>
            </w:r>
          </w:p>
        </w:tc>
        <w:tc>
          <w:tcPr>
            <w:tcW w:w="1134" w:type="dxa"/>
          </w:tcPr>
          <w:p w14:paraId="30988E38" w14:textId="77777777" w:rsidR="00FC0A1E" w:rsidRDefault="00FC0A1E" w:rsidP="00475035">
            <w:pPr>
              <w:jc w:val="both"/>
            </w:pPr>
            <w:r>
              <w:t>1.5</w:t>
            </w:r>
          </w:p>
        </w:tc>
      </w:tr>
      <w:tr w:rsidR="00FC0A1E" w14:paraId="69DADD97" w14:textId="77777777" w:rsidTr="00475035">
        <w:tc>
          <w:tcPr>
            <w:tcW w:w="491" w:type="dxa"/>
          </w:tcPr>
          <w:p w14:paraId="509A8368" w14:textId="77777777" w:rsidR="00FC0A1E" w:rsidRDefault="00FC0A1E" w:rsidP="00475035">
            <w:pPr>
              <w:jc w:val="both"/>
            </w:pPr>
            <w:r>
              <w:t>4</w:t>
            </w:r>
          </w:p>
        </w:tc>
        <w:tc>
          <w:tcPr>
            <w:tcW w:w="1013" w:type="dxa"/>
          </w:tcPr>
          <w:p w14:paraId="52AFFE14" w14:textId="77777777" w:rsidR="00FC0A1E" w:rsidRDefault="00FC0A1E" w:rsidP="00475035">
            <w:pPr>
              <w:jc w:val="both"/>
            </w:pPr>
            <w:r>
              <w:t>24 hours</w:t>
            </w:r>
          </w:p>
        </w:tc>
        <w:tc>
          <w:tcPr>
            <w:tcW w:w="1185" w:type="dxa"/>
          </w:tcPr>
          <w:p w14:paraId="44B3222D" w14:textId="77777777" w:rsidR="00FC0A1E" w:rsidRDefault="00FC0A1E" w:rsidP="00475035">
            <w:pPr>
              <w:jc w:val="both"/>
            </w:pPr>
            <w:r>
              <w:t>72 hours</w:t>
            </w:r>
          </w:p>
        </w:tc>
        <w:tc>
          <w:tcPr>
            <w:tcW w:w="1134" w:type="dxa"/>
          </w:tcPr>
          <w:p w14:paraId="2732FB2E" w14:textId="77777777" w:rsidR="00FC0A1E" w:rsidRDefault="00FC0A1E" w:rsidP="00475035">
            <w:pPr>
              <w:jc w:val="both"/>
            </w:pPr>
            <w:r>
              <w:t>0.5</w:t>
            </w:r>
          </w:p>
        </w:tc>
      </w:tr>
      <w:tr w:rsidR="00FC0A1E" w14:paraId="293DC178" w14:textId="77777777" w:rsidTr="00475035">
        <w:tc>
          <w:tcPr>
            <w:tcW w:w="491" w:type="dxa"/>
          </w:tcPr>
          <w:p w14:paraId="0C73C772" w14:textId="77777777" w:rsidR="00FC0A1E" w:rsidRDefault="00FC0A1E" w:rsidP="00475035">
            <w:pPr>
              <w:jc w:val="both"/>
            </w:pPr>
            <w:r>
              <w:t>5</w:t>
            </w:r>
          </w:p>
        </w:tc>
        <w:tc>
          <w:tcPr>
            <w:tcW w:w="1013" w:type="dxa"/>
          </w:tcPr>
          <w:p w14:paraId="50B70EDE" w14:textId="77777777" w:rsidR="00FC0A1E" w:rsidRDefault="00FC0A1E" w:rsidP="00475035">
            <w:pPr>
              <w:jc w:val="both"/>
            </w:pPr>
            <w:r>
              <w:t>72 hours</w:t>
            </w:r>
          </w:p>
        </w:tc>
        <w:tc>
          <w:tcPr>
            <w:tcW w:w="1185" w:type="dxa"/>
          </w:tcPr>
          <w:p w14:paraId="19C24C2B" w14:textId="77777777" w:rsidR="00FC0A1E" w:rsidRDefault="00FC0A1E" w:rsidP="00475035">
            <w:pPr>
              <w:jc w:val="both"/>
            </w:pPr>
            <w:r>
              <w:t>168 hours</w:t>
            </w:r>
          </w:p>
        </w:tc>
        <w:tc>
          <w:tcPr>
            <w:tcW w:w="1134" w:type="dxa"/>
          </w:tcPr>
          <w:p w14:paraId="4DF0C837" w14:textId="77777777" w:rsidR="00FC0A1E" w:rsidRDefault="00FC0A1E" w:rsidP="00475035">
            <w:pPr>
              <w:jc w:val="both"/>
            </w:pPr>
            <w:r>
              <w:t>0.01</w:t>
            </w:r>
          </w:p>
        </w:tc>
      </w:tr>
    </w:tbl>
    <w:p w14:paraId="7FA94C59" w14:textId="71FBA7F6" w:rsidR="00FC0A1E" w:rsidRPr="002E230A" w:rsidRDefault="00FC0A1E" w:rsidP="00FC0A1E">
      <w:pPr>
        <w:rPr>
          <w:b/>
          <w:bCs/>
        </w:rPr>
      </w:pPr>
      <w:r>
        <w:rPr>
          <w:b/>
          <w:bCs/>
        </w:rPr>
        <w:t>Table 3. KNMI gap sizes,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FC0A1E" w14:paraId="4F243458" w14:textId="77777777" w:rsidTr="00475035">
        <w:tc>
          <w:tcPr>
            <w:tcW w:w="491" w:type="dxa"/>
            <w:shd w:val="clear" w:color="auto" w:fill="D9D9D9" w:themeFill="background1" w:themeFillShade="D9"/>
          </w:tcPr>
          <w:p w14:paraId="1CE2EF2A" w14:textId="77777777" w:rsidR="00FC0A1E" w:rsidRPr="00FC0A1E" w:rsidRDefault="00FC0A1E" w:rsidP="00475035">
            <w:pPr>
              <w:rPr>
                <w:b/>
                <w:bCs/>
              </w:rPr>
            </w:pPr>
            <w:r w:rsidRPr="00FC0A1E">
              <w:rPr>
                <w:b/>
                <w:bCs/>
              </w:rPr>
              <w:t>Nr.</w:t>
            </w:r>
          </w:p>
        </w:tc>
        <w:tc>
          <w:tcPr>
            <w:tcW w:w="1013" w:type="dxa"/>
            <w:shd w:val="clear" w:color="auto" w:fill="D9D9D9" w:themeFill="background1" w:themeFillShade="D9"/>
          </w:tcPr>
          <w:p w14:paraId="48FDE969" w14:textId="77777777" w:rsidR="00FC0A1E" w:rsidRPr="00FC0A1E" w:rsidRDefault="00FC0A1E" w:rsidP="00475035">
            <w:pPr>
              <w:rPr>
                <w:b/>
                <w:bCs/>
              </w:rPr>
            </w:pPr>
            <w:r w:rsidRPr="00FC0A1E">
              <w:rPr>
                <w:b/>
                <w:bCs/>
              </w:rPr>
              <w:t>Min_size</w:t>
            </w:r>
          </w:p>
        </w:tc>
        <w:tc>
          <w:tcPr>
            <w:tcW w:w="1185" w:type="dxa"/>
            <w:shd w:val="clear" w:color="auto" w:fill="D9D9D9" w:themeFill="background1" w:themeFillShade="D9"/>
          </w:tcPr>
          <w:p w14:paraId="4FF0421A" w14:textId="77777777" w:rsidR="00FC0A1E" w:rsidRPr="00FC0A1E" w:rsidRDefault="00FC0A1E" w:rsidP="00475035">
            <w:pPr>
              <w:rPr>
                <w:b/>
                <w:bCs/>
              </w:rPr>
            </w:pPr>
            <w:r w:rsidRPr="00FC0A1E">
              <w:rPr>
                <w:b/>
                <w:bCs/>
              </w:rPr>
              <w:t>Max_size</w:t>
            </w:r>
          </w:p>
        </w:tc>
        <w:tc>
          <w:tcPr>
            <w:tcW w:w="1134" w:type="dxa"/>
            <w:shd w:val="clear" w:color="auto" w:fill="D9D9D9" w:themeFill="background1" w:themeFillShade="D9"/>
          </w:tcPr>
          <w:p w14:paraId="4F24BAEF" w14:textId="77777777" w:rsidR="00FC0A1E" w:rsidRPr="00FC0A1E" w:rsidRDefault="00FC0A1E" w:rsidP="00475035">
            <w:pPr>
              <w:rPr>
                <w:b/>
                <w:bCs/>
              </w:rPr>
            </w:pPr>
            <w:r w:rsidRPr="00FC0A1E">
              <w:rPr>
                <w:b/>
                <w:bCs/>
              </w:rPr>
              <w:t>% Of data</w:t>
            </w:r>
          </w:p>
        </w:tc>
      </w:tr>
      <w:tr w:rsidR="00FC0A1E" w14:paraId="3FACD3A5" w14:textId="77777777" w:rsidTr="00475035">
        <w:tc>
          <w:tcPr>
            <w:tcW w:w="491" w:type="dxa"/>
          </w:tcPr>
          <w:p w14:paraId="3AF905C9" w14:textId="77777777" w:rsidR="00FC0A1E" w:rsidRDefault="00FC0A1E" w:rsidP="00475035">
            <w:r>
              <w:t>1</w:t>
            </w:r>
          </w:p>
        </w:tc>
        <w:tc>
          <w:tcPr>
            <w:tcW w:w="1013" w:type="dxa"/>
          </w:tcPr>
          <w:p w14:paraId="7E5FC67C" w14:textId="77777777" w:rsidR="00FC0A1E" w:rsidRDefault="00FC0A1E" w:rsidP="00475035">
            <w:r>
              <w:t>1 hour</w:t>
            </w:r>
          </w:p>
        </w:tc>
        <w:tc>
          <w:tcPr>
            <w:tcW w:w="1185" w:type="dxa"/>
          </w:tcPr>
          <w:p w14:paraId="3B4E746A" w14:textId="77777777" w:rsidR="00FC0A1E" w:rsidRDefault="00FC0A1E" w:rsidP="00475035">
            <w:r>
              <w:t>6 hours</w:t>
            </w:r>
          </w:p>
        </w:tc>
        <w:tc>
          <w:tcPr>
            <w:tcW w:w="1134" w:type="dxa"/>
          </w:tcPr>
          <w:p w14:paraId="4BD4D99A" w14:textId="77777777" w:rsidR="00FC0A1E" w:rsidRDefault="00FC0A1E" w:rsidP="00475035">
            <w:r>
              <w:t>15</w:t>
            </w:r>
          </w:p>
        </w:tc>
      </w:tr>
      <w:tr w:rsidR="00FC0A1E" w14:paraId="3ED6B309" w14:textId="77777777" w:rsidTr="00475035">
        <w:tc>
          <w:tcPr>
            <w:tcW w:w="491" w:type="dxa"/>
          </w:tcPr>
          <w:p w14:paraId="64402D97" w14:textId="77777777" w:rsidR="00FC0A1E" w:rsidRDefault="00FC0A1E" w:rsidP="00475035">
            <w:r>
              <w:t>2</w:t>
            </w:r>
          </w:p>
        </w:tc>
        <w:tc>
          <w:tcPr>
            <w:tcW w:w="1013" w:type="dxa"/>
          </w:tcPr>
          <w:p w14:paraId="0D21F318" w14:textId="77777777" w:rsidR="00FC0A1E" w:rsidRDefault="00FC0A1E" w:rsidP="00475035">
            <w:r>
              <w:t>6 hours</w:t>
            </w:r>
          </w:p>
        </w:tc>
        <w:tc>
          <w:tcPr>
            <w:tcW w:w="1185" w:type="dxa"/>
          </w:tcPr>
          <w:p w14:paraId="6A778F25" w14:textId="77777777" w:rsidR="00FC0A1E" w:rsidRDefault="00FC0A1E" w:rsidP="00475035">
            <w:r>
              <w:t>24 hours</w:t>
            </w:r>
          </w:p>
        </w:tc>
        <w:tc>
          <w:tcPr>
            <w:tcW w:w="1134" w:type="dxa"/>
          </w:tcPr>
          <w:p w14:paraId="07BB7DD3" w14:textId="77777777" w:rsidR="00FC0A1E" w:rsidRDefault="00FC0A1E" w:rsidP="00475035">
            <w:r>
              <w:t>5</w:t>
            </w:r>
          </w:p>
        </w:tc>
      </w:tr>
      <w:tr w:rsidR="00FC0A1E" w14:paraId="41DD34A9" w14:textId="77777777" w:rsidTr="00475035">
        <w:tc>
          <w:tcPr>
            <w:tcW w:w="491" w:type="dxa"/>
          </w:tcPr>
          <w:p w14:paraId="4D9F40A0" w14:textId="77777777" w:rsidR="00FC0A1E" w:rsidRDefault="00FC0A1E" w:rsidP="00475035">
            <w:r>
              <w:t>3</w:t>
            </w:r>
          </w:p>
        </w:tc>
        <w:tc>
          <w:tcPr>
            <w:tcW w:w="1013" w:type="dxa"/>
          </w:tcPr>
          <w:p w14:paraId="717F2A97" w14:textId="77777777" w:rsidR="00FC0A1E" w:rsidRDefault="00FC0A1E" w:rsidP="00475035">
            <w:r>
              <w:t>24 hours</w:t>
            </w:r>
          </w:p>
        </w:tc>
        <w:tc>
          <w:tcPr>
            <w:tcW w:w="1185" w:type="dxa"/>
          </w:tcPr>
          <w:p w14:paraId="3691D559" w14:textId="77777777" w:rsidR="00FC0A1E" w:rsidRDefault="00FC0A1E" w:rsidP="00475035">
            <w:r>
              <w:t>72 hours</w:t>
            </w:r>
          </w:p>
        </w:tc>
        <w:tc>
          <w:tcPr>
            <w:tcW w:w="1134" w:type="dxa"/>
          </w:tcPr>
          <w:p w14:paraId="13B27FCA" w14:textId="77777777" w:rsidR="00FC0A1E" w:rsidRDefault="00FC0A1E" w:rsidP="00475035">
            <w:r>
              <w:t>1.5</w:t>
            </w:r>
          </w:p>
        </w:tc>
      </w:tr>
      <w:tr w:rsidR="00FC0A1E" w14:paraId="1F47B195" w14:textId="77777777" w:rsidTr="00475035">
        <w:tc>
          <w:tcPr>
            <w:tcW w:w="491" w:type="dxa"/>
          </w:tcPr>
          <w:p w14:paraId="5E3A0DC9" w14:textId="77777777" w:rsidR="00FC0A1E" w:rsidRDefault="00FC0A1E" w:rsidP="00475035">
            <w:r>
              <w:t>4</w:t>
            </w:r>
          </w:p>
        </w:tc>
        <w:tc>
          <w:tcPr>
            <w:tcW w:w="1013" w:type="dxa"/>
          </w:tcPr>
          <w:p w14:paraId="742FC26A" w14:textId="77777777" w:rsidR="00FC0A1E" w:rsidRDefault="00FC0A1E" w:rsidP="00475035">
            <w:r>
              <w:t>72 hours</w:t>
            </w:r>
          </w:p>
        </w:tc>
        <w:tc>
          <w:tcPr>
            <w:tcW w:w="1185" w:type="dxa"/>
          </w:tcPr>
          <w:p w14:paraId="67425A03" w14:textId="77777777" w:rsidR="00FC0A1E" w:rsidRDefault="00FC0A1E" w:rsidP="00475035">
            <w:r>
              <w:t>168 hours</w:t>
            </w:r>
          </w:p>
        </w:tc>
        <w:tc>
          <w:tcPr>
            <w:tcW w:w="1134" w:type="dxa"/>
          </w:tcPr>
          <w:p w14:paraId="77840884" w14:textId="77777777" w:rsidR="00FC0A1E" w:rsidRDefault="00FC0A1E" w:rsidP="00475035">
            <w:r>
              <w:t>0.005</w:t>
            </w:r>
          </w:p>
        </w:tc>
      </w:tr>
    </w:tbl>
    <w:p w14:paraId="35D4C9A3" w14:textId="2CDAE139" w:rsidR="00FC0A1E" w:rsidRDefault="00702F49" w:rsidP="00702F49">
      <w:pPr>
        <w:pStyle w:val="Heading3"/>
      </w:pPr>
      <w:r>
        <w:t>Evaluation</w:t>
      </w:r>
    </w:p>
    <w:p w14:paraId="63FF0812" w14:textId="599F5831" w:rsidR="00702F49" w:rsidRPr="00702F49" w:rsidRDefault="00702F49" w:rsidP="00702F49">
      <w:r>
        <w:t>Imputation methods use the now incomplete data for imputation and after completion</w:t>
      </w:r>
      <w:r w:rsidR="00BF18F9">
        <w:t>,</w:t>
      </w:r>
      <w:r>
        <w:t xml:space="preserve"> it returns the imputed data. The imputed data is then compared with the original data and gets evaluated based on the selected performance metrics </w:t>
      </w:r>
      <w:commentRangeStart w:id="3"/>
      <w:r>
        <w:t>&lt;</w:t>
      </w:r>
      <w:r w:rsidR="00694147">
        <w:t xml:space="preserve">Root Mean Squared Error (RMSE), Mean Absolute Error (MAE) </w:t>
      </w:r>
      <w:r>
        <w:t>&gt;</w:t>
      </w:r>
      <w:commentRangeEnd w:id="3"/>
      <w:r>
        <w:rPr>
          <w:rStyle w:val="CommentReference"/>
        </w:rPr>
        <w:commentReference w:id="3"/>
      </w:r>
      <w:r>
        <w:t>. After evaluating the performance indicators get stored on the pipeline for comparison.</w:t>
      </w:r>
    </w:p>
    <w:p w14:paraId="47D6D5E6" w14:textId="77777777" w:rsidR="00702F49" w:rsidRPr="00702F49" w:rsidRDefault="00702F49" w:rsidP="00702F49"/>
    <w:p w14:paraId="221C6604" w14:textId="77777777" w:rsidR="00AB0782" w:rsidRDefault="00AB0782">
      <w:pPr>
        <w:rPr>
          <w:rFonts w:asciiTheme="majorHAnsi" w:eastAsiaTheme="majorEastAsia" w:hAnsiTheme="majorHAnsi" w:cstheme="majorBidi"/>
          <w:color w:val="2F5496" w:themeColor="accent1" w:themeShade="BF"/>
          <w:sz w:val="26"/>
          <w:szCs w:val="26"/>
        </w:rPr>
      </w:pPr>
      <w:r>
        <w:br w:type="page"/>
      </w:r>
    </w:p>
    <w:p w14:paraId="2A4D45EC" w14:textId="59CCD536" w:rsidR="006368AC" w:rsidRDefault="006368AC" w:rsidP="006368AC">
      <w:pPr>
        <w:pStyle w:val="Heading2"/>
      </w:pPr>
      <w:r>
        <w:lastRenderedPageBreak/>
        <w:t>Imputation methods</w:t>
      </w:r>
    </w:p>
    <w:p w14:paraId="2E844CF3" w14:textId="59E6DB02" w:rsidR="00650E3C" w:rsidRDefault="006368AC" w:rsidP="006368AC">
      <w:r>
        <w:t xml:space="preserve">Three imputation methods have been applied during this research: Hot Deck, Recurrent Neural Networks and </w:t>
      </w:r>
      <w:r w:rsidR="006061F5">
        <w:t xml:space="preserve">KNN </w:t>
      </w:r>
      <w:r>
        <w:t xml:space="preserve">The methods have been selected through recommendations from previous research and to facilitate the characterizations and </w:t>
      </w:r>
      <w:r w:rsidR="00650E3C">
        <w:t>advantages as well as disadvantages of each method.</w:t>
      </w:r>
    </w:p>
    <w:p w14:paraId="4F24BC4E" w14:textId="6A038A49" w:rsidR="00993CC0" w:rsidRDefault="00C53675">
      <w:r w:rsidRPr="00C53675">
        <w:rPr>
          <w:highlight w:val="yellow"/>
        </w:rPr>
        <w:t>WHICH PAPERS AND WHY DISADVANTAGES NEED TO BE HERE TOO FROM PAPER!</w:t>
      </w:r>
    </w:p>
    <w:p w14:paraId="1EE85EA9" w14:textId="704A31C2" w:rsidR="006368AC" w:rsidRDefault="00650E3C" w:rsidP="007F5C45">
      <w:pPr>
        <w:pStyle w:val="Heading3"/>
      </w:pPr>
      <w:r>
        <w:t>Hot Deck</w:t>
      </w:r>
    </w:p>
    <w:p w14:paraId="72F7E2A5" w14:textId="0451530D" w:rsidR="00650E3C" w:rsidRPr="00650E3C" w:rsidRDefault="00650E3C" w:rsidP="00650E3C">
      <w:pPr>
        <w:pStyle w:val="Heading4"/>
      </w:pPr>
      <w:r w:rsidRPr="00650E3C">
        <w:t xml:space="preserve">Introduction to </w:t>
      </w:r>
      <w:proofErr w:type="gramStart"/>
      <w:r w:rsidRPr="00650E3C">
        <w:t>hot</w:t>
      </w:r>
      <w:r w:rsidR="00BC4662">
        <w:t>-</w:t>
      </w:r>
      <w:r w:rsidRPr="00650E3C">
        <w:t>deck</w:t>
      </w:r>
      <w:proofErr w:type="gramEnd"/>
    </w:p>
    <w:p w14:paraId="716274B6" w14:textId="2DE262C2" w:rsidR="00650E3C" w:rsidRPr="00650E3C" w:rsidRDefault="00650E3C" w:rsidP="00650E3C">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sidR="00C61703">
        <w:rPr>
          <w:rFonts w:cstheme="minorHAnsi"/>
          <w:color w:val="000000"/>
        </w:rPr>
        <w:t>there are</w:t>
      </w:r>
      <w:r w:rsidRPr="00650E3C">
        <w:rPr>
          <w:rFonts w:cstheme="minorHAnsi"/>
          <w:color w:val="000000"/>
        </w:rPr>
        <w:t xml:space="preserve"> multiple units (different houses or different weather stations’ data).</w:t>
      </w:r>
    </w:p>
    <w:p w14:paraId="34324792" w14:textId="3EEBD01F" w:rsidR="00650E3C" w:rsidRPr="00650E3C" w:rsidRDefault="00650E3C" w:rsidP="00650E3C">
      <w:pPr>
        <w:rPr>
          <w:rFonts w:cstheme="minorHAnsi"/>
        </w:rPr>
      </w:pPr>
      <w:r w:rsidRPr="00650E3C">
        <w:rPr>
          <w:rFonts w:cstheme="minorHAnsi"/>
          <w:color w:val="000000"/>
        </w:rPr>
        <w:t>This method is used extensively in practice, but the theory behind the hot deck is not as well developed as that of other imputation methods, leaving researchers and analysts with limited guidance on how to apply the method, the main challenge being the donor selection.</w:t>
      </w:r>
    </w:p>
    <w:p w14:paraId="07F0776C" w14:textId="239E77E6" w:rsidR="00650E3C" w:rsidRPr="00650E3C" w:rsidRDefault="00650E3C" w:rsidP="00650E3C">
      <w:pPr>
        <w:rPr>
          <w:rFonts w:cstheme="minorHAnsi"/>
        </w:rPr>
      </w:pPr>
      <w:r w:rsidRPr="00650E3C">
        <w:rPr>
          <w:rFonts w:cstheme="minorHAnsi"/>
          <w:color w:val="000000"/>
        </w:rPr>
        <w:t xml:space="preserve">In some versions, the donor is selected randomly from a set of potential donors, which is called the donor pool. In other, more deterministic, versions a single donor is identified, and values are imputed from that case, usually the “nearest </w:t>
      </w:r>
      <w:r w:rsidR="007F5C45">
        <w:rPr>
          <w:rFonts w:cstheme="minorHAnsi"/>
          <w:color w:val="000000"/>
          <w:lang w:val="en-GB"/>
        </w:rPr>
        <w:t>neighbor</w:t>
      </w:r>
      <w:r w:rsidRPr="00650E3C">
        <w:rPr>
          <w:rFonts w:cstheme="minorHAnsi"/>
          <w:color w:val="000000"/>
        </w:rPr>
        <w:t>” based on a dataset-dependent metric (i.e.: the mean when imputing temperature time series).</w:t>
      </w:r>
    </w:p>
    <w:p w14:paraId="2F22135F" w14:textId="77777777" w:rsidR="00650E3C" w:rsidRPr="00650E3C" w:rsidRDefault="00650E3C" w:rsidP="00650E3C">
      <w:pPr>
        <w:pStyle w:val="Heading4"/>
      </w:pPr>
      <w:r w:rsidRPr="00650E3C">
        <w:t>Implementing the donor selection</w:t>
      </w:r>
    </w:p>
    <w:p w14:paraId="494DF2A3" w14:textId="77777777" w:rsidR="00650E3C" w:rsidRPr="00650E3C" w:rsidRDefault="00650E3C" w:rsidP="00650E3C">
      <w:pPr>
        <w:pStyle w:val="Heading5"/>
      </w:pPr>
      <w:r w:rsidRPr="00650E3C">
        <w:t>In theory</w:t>
      </w:r>
    </w:p>
    <w:p w14:paraId="26ECC42D" w14:textId="7FB291AE" w:rsidR="00650E3C" w:rsidRPr="00650E3C" w:rsidRDefault="00650E3C" w:rsidP="00650E3C">
      <w:pPr>
        <w:rPr>
          <w:rFonts w:cstheme="minorHAnsi"/>
        </w:rPr>
      </w:pPr>
      <w:r w:rsidRPr="00650E3C">
        <w:rPr>
          <w:rFonts w:cstheme="minorHAnsi"/>
          <w:color w:val="000000"/>
        </w:rPr>
        <w:t>In the case of this research, the donor selection was based on pattern recognition.</w:t>
      </w:r>
    </w:p>
    <w:p w14:paraId="6E570D68" w14:textId="13964E7F" w:rsidR="00650E3C" w:rsidRPr="00650E3C" w:rsidRDefault="00650E3C" w:rsidP="00650E3C">
      <w:pPr>
        <w:rPr>
          <w:rFonts w:cstheme="minorHAnsi"/>
        </w:rPr>
      </w:pPr>
      <w:r w:rsidRPr="00650E3C">
        <w:rPr>
          <w:rFonts w:cstheme="minorHAnsi"/>
          <w:color w:val="000000"/>
        </w:rPr>
        <w:t>It works by taking an extract containing data before and after a series of missing values (a gap) found in the recipient.</w:t>
      </w:r>
      <w:r>
        <w:rPr>
          <w:rFonts w:cstheme="minorHAnsi"/>
        </w:rPr>
        <w:br/>
      </w:r>
      <w:r w:rsidRPr="00650E3C">
        <w:rPr>
          <w:rFonts w:cstheme="minorHAnsi"/>
          <w:color w:val="000000"/>
        </w:rPr>
        <w:br/>
        <w:t xml:space="preserve">To find the best matching segment of data from a donor, the recipient’s extract would then be compared to </w:t>
      </w:r>
      <w:r w:rsidR="007F5C45">
        <w:rPr>
          <w:rFonts w:cstheme="minorHAnsi"/>
          <w:color w:val="000000"/>
        </w:rPr>
        <w:t>similarly-sized</w:t>
      </w:r>
      <w:r w:rsidRPr="00650E3C">
        <w:rPr>
          <w:rFonts w:cstheme="minorHAnsi"/>
          <w:color w:val="000000"/>
        </w:rPr>
        <w:t xml:space="preserve"> extracts from the same time period in a donor.</w:t>
      </w:r>
    </w:p>
    <w:p w14:paraId="17C603A9" w14:textId="3B9FE21F" w:rsidR="00650E3C" w:rsidRPr="00650E3C" w:rsidRDefault="00650E3C" w:rsidP="00650E3C">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 — except when imputing classification data —.</w:t>
      </w:r>
      <w:r>
        <w:rPr>
          <w:rFonts w:cstheme="minorHAnsi"/>
          <w:color w:val="000000"/>
        </w:rPr>
        <w:br/>
      </w:r>
      <w:r w:rsidRPr="00650E3C">
        <w:rPr>
          <w:rFonts w:cstheme="minorHAnsi"/>
          <w:color w:val="000000"/>
        </w:rPr>
        <w:b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228716D4" w14:textId="65389556" w:rsidR="00650E3C" w:rsidRDefault="00650E3C" w:rsidP="00650E3C">
      <w:pPr>
        <w:rPr>
          <w:rFonts w:cstheme="minorHAnsi"/>
        </w:rPr>
      </w:pPr>
    </w:p>
    <w:p w14:paraId="46C5F276" w14:textId="7E3464E7" w:rsidR="00650E3C" w:rsidRDefault="00650E3C">
      <w:pPr>
        <w:rPr>
          <w:rFonts w:cstheme="minorHAnsi"/>
        </w:rPr>
      </w:pPr>
      <w:r>
        <w:rPr>
          <w:rFonts w:cstheme="minorHAnsi"/>
        </w:rPr>
        <w:br w:type="page"/>
      </w:r>
    </w:p>
    <w:p w14:paraId="338391D7" w14:textId="77777777" w:rsidR="00650E3C" w:rsidRPr="00650E3C" w:rsidRDefault="00650E3C" w:rsidP="00650E3C">
      <w:pPr>
        <w:pStyle w:val="Heading4"/>
      </w:pPr>
      <w:r w:rsidRPr="00650E3C">
        <w:lastRenderedPageBreak/>
        <w:t>In application</w:t>
      </w:r>
    </w:p>
    <w:p w14:paraId="6EEE95E5" w14:textId="658F10FF" w:rsidR="00650E3C" w:rsidRPr="00650E3C" w:rsidRDefault="00650E3C" w:rsidP="00650E3C">
      <w:pPr>
        <w:rPr>
          <w:rFonts w:cstheme="minorHAnsi"/>
        </w:rPr>
      </w:pPr>
      <w:r w:rsidRPr="00650E3C">
        <w:rPr>
          <w:rFonts w:cstheme="minorHAnsi"/>
          <w:color w:val="000000"/>
        </w:rPr>
        <w:t>This donor selection method has been applied in two versions for this paper.</w:t>
      </w:r>
    </w:p>
    <w:p w14:paraId="6567CF52" w14:textId="3C8BF24F" w:rsidR="00650E3C" w:rsidRPr="00650E3C" w:rsidRDefault="00650E3C" w:rsidP="00650E3C">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4A9F91D5" w14:textId="6D4876CC" w:rsidR="00650E3C" w:rsidRPr="00650E3C" w:rsidRDefault="00650E3C" w:rsidP="00650E3C">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35C40ACF" w14:textId="796ECFEC" w:rsidR="00650E3C" w:rsidRDefault="00650E3C" w:rsidP="00650E3C">
      <w:pPr>
        <w:pStyle w:val="Heading3"/>
      </w:pPr>
      <w:r>
        <w:t>Recurrent Neural Networks</w:t>
      </w:r>
    </w:p>
    <w:p w14:paraId="0BB52C19" w14:textId="77777777" w:rsidR="00BF18F9" w:rsidRDefault="00BF18F9" w:rsidP="00BF18F9"/>
    <w:p w14:paraId="1C45CD39" w14:textId="39584E00" w:rsidR="00650E3C" w:rsidRPr="00BF18F9" w:rsidRDefault="00CF52AB" w:rsidP="00BF18F9">
      <w:pPr>
        <w:pStyle w:val="Heading3"/>
      </w:pPr>
      <w:r>
        <w:t>KNN</w:t>
      </w:r>
    </w:p>
    <w:p w14:paraId="39A9BC65" w14:textId="3FAD39EB" w:rsidR="00CF52AB" w:rsidRDefault="00CF52AB" w:rsidP="00CF52AB"/>
    <w:p w14:paraId="09443EFB" w14:textId="77777777" w:rsidR="00CF52AB" w:rsidRDefault="00CF52AB" w:rsidP="00CF52AB">
      <w:pPr>
        <w:pStyle w:val="Heading2"/>
      </w:pPr>
      <w:r>
        <w:t>Imputation evaluation criteria</w:t>
      </w:r>
    </w:p>
    <w:p w14:paraId="1A30CEDF" w14:textId="3C6387AE" w:rsidR="00CF52AB" w:rsidRDefault="00CF52AB" w:rsidP="00CF52AB">
      <w:r>
        <w:t xml:space="preserve">Given the fact that the aim of the research is to create a selection of the most suitable imputation methods for certain applications, it is necessary to use several criteria to properly characterize the performance of the analyzed imputation methods. The selected criteria are Raw </w:t>
      </w:r>
      <w:r w:rsidR="00BF18F9">
        <w:t>Bias (</w:t>
      </w:r>
      <w:r>
        <w:t xml:space="preserve">RB), Percent Bias (PB), Absolute </w:t>
      </w:r>
      <w:r w:rsidR="00BF18F9">
        <w:t>Bias (</w:t>
      </w:r>
      <w:r>
        <w:t>AB), Variance in Error, Maximum Error</w:t>
      </w:r>
      <w:r w:rsidR="00697112">
        <w:t xml:space="preserve">, </w:t>
      </w:r>
      <w:r>
        <w:t xml:space="preserve">Root Mean Squared </w:t>
      </w:r>
      <w:r w:rsidR="00697112">
        <w:t>Error (</w:t>
      </w:r>
      <w:r>
        <w:t>RMSE)</w:t>
      </w:r>
      <w:r w:rsidR="00697112">
        <w:t xml:space="preserve"> and Mean Squared Errors (MSE)</w:t>
      </w:r>
      <w:r w:rsidR="00946CB3">
        <w:t>.</w:t>
      </w:r>
    </w:p>
    <w:p w14:paraId="48D7DC05" w14:textId="1C207B65" w:rsidR="00650E3C" w:rsidRDefault="00650E3C" w:rsidP="00650E3C"/>
    <w:p w14:paraId="252A816C" w14:textId="2485B58C" w:rsidR="00650E3C" w:rsidRDefault="00650E3C" w:rsidP="00650E3C">
      <w:pPr>
        <w:pStyle w:val="Heading1"/>
      </w:pPr>
      <w:r>
        <w:t>Results</w:t>
      </w:r>
    </w:p>
    <w:p w14:paraId="389277BA" w14:textId="6607F96D" w:rsidR="00650E3C" w:rsidRDefault="00650E3C" w:rsidP="00650E3C"/>
    <w:p w14:paraId="5AF8C926" w14:textId="1549AEFE" w:rsidR="00650E3C" w:rsidRDefault="00650E3C" w:rsidP="00650E3C"/>
    <w:p w14:paraId="065A8569" w14:textId="77777777" w:rsidR="00650E3C" w:rsidRDefault="00650E3C">
      <w:pPr>
        <w:rPr>
          <w:rFonts w:asciiTheme="majorHAnsi" w:eastAsiaTheme="majorEastAsia" w:hAnsiTheme="majorHAnsi" w:cstheme="majorBidi"/>
          <w:color w:val="2F5496" w:themeColor="accent1" w:themeShade="BF"/>
          <w:sz w:val="32"/>
          <w:szCs w:val="32"/>
        </w:rPr>
      </w:pPr>
      <w:r>
        <w:br w:type="page"/>
      </w:r>
    </w:p>
    <w:p w14:paraId="46CB073C" w14:textId="10BA2DFE" w:rsidR="00650E3C" w:rsidRDefault="00650E3C" w:rsidP="00650E3C">
      <w:pPr>
        <w:pStyle w:val="Heading1"/>
      </w:pPr>
      <w:r>
        <w:lastRenderedPageBreak/>
        <w:t>Conclusion</w:t>
      </w:r>
    </w:p>
    <w:p w14:paraId="51832178" w14:textId="2EA7DB47" w:rsidR="00650E3C" w:rsidRDefault="00650E3C">
      <w:r>
        <w:br w:type="page"/>
      </w:r>
    </w:p>
    <w:p w14:paraId="7893EEBC" w14:textId="148263C0" w:rsidR="001E1DB3" w:rsidRDefault="00650E3C" w:rsidP="00650E3C">
      <w:pPr>
        <w:pStyle w:val="Heading1"/>
      </w:pPr>
      <w:r>
        <w:lastRenderedPageBreak/>
        <w:t>Discussion</w:t>
      </w:r>
    </w:p>
    <w:p w14:paraId="69397265" w14:textId="77777777" w:rsidR="001E1DB3" w:rsidRDefault="001E1DB3">
      <w:pPr>
        <w:rPr>
          <w:rFonts w:asciiTheme="majorHAnsi" w:eastAsiaTheme="majorEastAsia" w:hAnsiTheme="majorHAnsi" w:cstheme="majorBidi"/>
          <w:color w:val="2F5496" w:themeColor="accent1" w:themeShade="BF"/>
          <w:sz w:val="32"/>
          <w:szCs w:val="32"/>
        </w:rPr>
      </w:pPr>
      <w:r>
        <w:br w:type="page"/>
      </w:r>
    </w:p>
    <w:p w14:paraId="170E23DC" w14:textId="6320057F" w:rsidR="00650E3C" w:rsidRDefault="001E1DB3" w:rsidP="00650E3C">
      <w:pPr>
        <w:pStyle w:val="Heading1"/>
      </w:pPr>
      <w:commentRangeStart w:id="4"/>
      <w:r>
        <w:lastRenderedPageBreak/>
        <w:t>References:</w:t>
      </w:r>
      <w:commentRangeEnd w:id="4"/>
      <w:r>
        <w:rPr>
          <w:rStyle w:val="CommentReference"/>
          <w:rFonts w:asciiTheme="minorHAnsi" w:eastAsiaTheme="minorHAnsi" w:hAnsiTheme="minorHAnsi" w:cstheme="minorBidi"/>
          <w:color w:val="auto"/>
        </w:rPr>
        <w:commentReference w:id="4"/>
      </w:r>
    </w:p>
    <w:p w14:paraId="4BA05815" w14:textId="184D3ECC" w:rsidR="00DA66F3" w:rsidRDefault="00DA66F3" w:rsidP="00DA66F3">
      <w:r>
        <w:t>1.</w:t>
      </w:r>
    </w:p>
    <w:p w14:paraId="34CEF834" w14:textId="799F2B90" w:rsidR="00DA66F3" w:rsidRDefault="00DA66F3" w:rsidP="00DA66F3">
      <w:r>
        <w:t xml:space="preserve">2. </w:t>
      </w:r>
      <w:hyperlink r:id="rId9" w:history="1">
        <w:r w:rsidRPr="00015FA4">
          <w:rPr>
            <w:rStyle w:val="Hyperlink"/>
          </w:rPr>
          <w:t>https://sci-hub.se/10.1109/SEGE.2019.8859963</w:t>
        </w:r>
      </w:hyperlink>
    </w:p>
    <w:p w14:paraId="78006980" w14:textId="4F46FE6A" w:rsidR="00DA66F3" w:rsidRDefault="00DA66F3" w:rsidP="00DA66F3">
      <w:r>
        <w:t>3.</w:t>
      </w:r>
      <w:r w:rsidR="00823765">
        <w:t xml:space="preserve"> </w:t>
      </w:r>
      <w:hyperlink r:id="rId10" w:history="1">
        <w:r w:rsidR="00823765" w:rsidRPr="00AC38BF">
          <w:rPr>
            <w:rStyle w:val="Hyperlink"/>
          </w:rPr>
          <w:t>https://ieeexplore.ieee.org/abstract/document/7229721</w:t>
        </w:r>
      </w:hyperlink>
      <w:r w:rsidR="00823765">
        <w:t xml:space="preserve"> </w:t>
      </w:r>
    </w:p>
    <w:p w14:paraId="1CD924A7" w14:textId="5A2E53A9" w:rsidR="00DA66F3" w:rsidRDefault="00DA66F3" w:rsidP="00DA66F3">
      <w:r>
        <w:t>4.</w:t>
      </w:r>
    </w:p>
    <w:p w14:paraId="3E4C6F35" w14:textId="103E89C5" w:rsidR="00DA66F3" w:rsidRDefault="00DA66F3" w:rsidP="00DA66F3">
      <w:r>
        <w:t>5.</w:t>
      </w:r>
    </w:p>
    <w:p w14:paraId="4A381485" w14:textId="4C3CC6A5" w:rsidR="00DA66F3" w:rsidRDefault="00DA66F3" w:rsidP="00DA66F3">
      <w:r>
        <w:t>6.</w:t>
      </w:r>
    </w:p>
    <w:p w14:paraId="529D8560" w14:textId="016065EB" w:rsidR="00DA66F3" w:rsidRDefault="00DA66F3" w:rsidP="00DA66F3">
      <w:r>
        <w:t>7.</w:t>
      </w:r>
    </w:p>
    <w:p w14:paraId="6A32A6EF" w14:textId="46891253" w:rsidR="00DA66F3" w:rsidRDefault="00DA66F3" w:rsidP="00DA66F3">
      <w:r>
        <w:t>8.</w:t>
      </w:r>
    </w:p>
    <w:p w14:paraId="1390E407" w14:textId="41C4DAF4" w:rsidR="00CF52AB" w:rsidRDefault="00CF52AB" w:rsidP="00DA66F3">
      <w:r>
        <w:t>9.</w:t>
      </w:r>
    </w:p>
    <w:p w14:paraId="38109C2E" w14:textId="08D8A8B9" w:rsidR="00CF52AB" w:rsidRPr="00DA66F3" w:rsidRDefault="00CF52AB" w:rsidP="00DA66F3">
      <w:r>
        <w:t xml:space="preserve">10. </w:t>
      </w:r>
      <w:hyperlink r:id="rId11" w:history="1">
        <w:r w:rsidRPr="00015FA4">
          <w:rPr>
            <w:rStyle w:val="Hyperlink"/>
          </w:rPr>
          <w:t>https://sci-hub.se/https://doi.org/10.1198/000313005X74016</w:t>
        </w:r>
      </w:hyperlink>
      <w:r>
        <w:t xml:space="preserve"> </w:t>
      </w:r>
    </w:p>
    <w:p w14:paraId="3911CBCD" w14:textId="54A94DAE" w:rsidR="00650E3C" w:rsidRDefault="00650E3C" w:rsidP="00650E3C"/>
    <w:p w14:paraId="5514C267" w14:textId="77777777" w:rsidR="00650E3C" w:rsidRPr="00650E3C" w:rsidRDefault="00650E3C" w:rsidP="00650E3C"/>
    <w:p w14:paraId="5E7FABD4" w14:textId="62EFC3D9" w:rsidR="00650E3C" w:rsidRDefault="00650E3C" w:rsidP="00650E3C"/>
    <w:p w14:paraId="233941E3" w14:textId="77777777" w:rsidR="00650E3C" w:rsidRPr="00650E3C" w:rsidRDefault="00650E3C" w:rsidP="00650E3C"/>
    <w:p w14:paraId="3FB7791C" w14:textId="77777777" w:rsidR="006368AC" w:rsidRPr="006368AC" w:rsidRDefault="006368AC" w:rsidP="006368AC"/>
    <w:p w14:paraId="794B617F" w14:textId="77777777" w:rsidR="00D776DF" w:rsidRPr="00C32B75" w:rsidRDefault="00D776DF" w:rsidP="00C32B75"/>
    <w:p w14:paraId="1518254B" w14:textId="77777777" w:rsidR="00C32B75" w:rsidRPr="00C32B75" w:rsidRDefault="00C32B75" w:rsidP="00C32B75"/>
    <w:sectPr w:rsidR="00C32B75" w:rsidRPr="00C32B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ën van der Niet" w:date="2021-12-21T23:01:00Z" w:initials="JvdN">
    <w:p w14:paraId="64757C79" w14:textId="7E2D9F3F" w:rsidR="00DA66F3" w:rsidRDefault="00DA66F3">
      <w:pPr>
        <w:pStyle w:val="CommentText"/>
      </w:pPr>
      <w:r>
        <w:rPr>
          <w:rStyle w:val="CommentReference"/>
        </w:rPr>
        <w:annotationRef/>
      </w:r>
      <w:r>
        <w:t xml:space="preserve">There were some studies showing different results and I mean </w:t>
      </w:r>
      <w:proofErr w:type="gramStart"/>
      <w:r>
        <w:t>polar opposite</w:t>
      </w:r>
      <w:proofErr w:type="gramEnd"/>
      <w:r>
        <w:t xml:space="preserve"> I am looking for those atm. </w:t>
      </w:r>
    </w:p>
  </w:comment>
  <w:comment w:id="1" w:author="Juliën van der Niet (18069681)" w:date="2021-12-20T09:54:00Z" w:initials="JvdN(">
    <w:p w14:paraId="07256ABB" w14:textId="1CC617B7" w:rsidR="004423A2" w:rsidRDefault="004423A2">
      <w:pPr>
        <w:pStyle w:val="CommentText"/>
      </w:pPr>
      <w:r>
        <w:rPr>
          <w:rStyle w:val="CommentReference"/>
        </w:rPr>
        <w:annotationRef/>
      </w:r>
      <w:r>
        <w:t xml:space="preserve">Finish this line and rephrase it! Also write a line on KNMI data. </w:t>
      </w:r>
      <w:proofErr w:type="gramStart"/>
      <w:r>
        <w:t>Every last</w:t>
      </w:r>
      <w:proofErr w:type="gramEnd"/>
      <w:r>
        <w:t xml:space="preserve"> line starts with THE not great!</w:t>
      </w:r>
    </w:p>
  </w:comment>
  <w:comment w:id="2" w:author="Juliën van der Niet (18069681)" w:date="2021-12-20T10:12:00Z" w:initials="JvdN(">
    <w:p w14:paraId="54150B22" w14:textId="111C1B52" w:rsidR="00FD2729" w:rsidRDefault="00FD2729">
      <w:pPr>
        <w:pStyle w:val="CommentText"/>
      </w:pPr>
      <w:r>
        <w:rPr>
          <w:rStyle w:val="CommentReference"/>
        </w:rPr>
        <w:annotationRef/>
      </w:r>
      <w:proofErr w:type="gramStart"/>
      <w:r>
        <w:t>Again</w:t>
      </w:r>
      <w:proofErr w:type="gramEnd"/>
      <w:r>
        <w:t xml:space="preserve"> which one again?</w:t>
      </w:r>
    </w:p>
  </w:comment>
  <w:comment w:id="3" w:author="Juliën van der Niet" w:date="2021-12-22T10:51:00Z" w:initials="JvdN">
    <w:p w14:paraId="2B4D2310" w14:textId="3B15D3C3" w:rsidR="00702F49" w:rsidRDefault="00702F49">
      <w:pPr>
        <w:pStyle w:val="CommentText"/>
      </w:pPr>
      <w:r>
        <w:rPr>
          <w:rStyle w:val="CommentReference"/>
        </w:rPr>
        <w:annotationRef/>
      </w:r>
      <w:r>
        <w:t>Do I list the metrics here?</w:t>
      </w:r>
    </w:p>
  </w:comment>
  <w:comment w:id="4" w:author="Juliën van der Niet" w:date="2021-12-21T22:45:00Z" w:initials="JvdN">
    <w:p w14:paraId="6D6B47AE" w14:textId="40463847" w:rsidR="001E1DB3" w:rsidRDefault="001E1DB3">
      <w:pPr>
        <w:pStyle w:val="CommentText"/>
      </w:pPr>
      <w:r>
        <w:rPr>
          <w:rStyle w:val="CommentReference"/>
        </w:rPr>
        <w:annotationRef/>
      </w:r>
      <w:r>
        <w:t>Not formatted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757C79" w15:done="0"/>
  <w15:commentEx w15:paraId="07256ABB" w15:done="1"/>
  <w15:commentEx w15:paraId="54150B22" w15:done="1"/>
  <w15:commentEx w15:paraId="2B4D2310" w15:done="0"/>
  <w15:commentEx w15:paraId="6D6B47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B35" w16cex:dateUtc="2021-12-21T22:01:00Z"/>
  <w16cex:commentExtensible w16cex:durableId="256AD146" w16cex:dateUtc="2021-12-20T08:54:00Z"/>
  <w16cex:commentExtensible w16cex:durableId="256AD5A7" w16cex:dateUtc="2021-12-20T09:12:00Z"/>
  <w16cex:commentExtensible w16cex:durableId="256D81B3" w16cex:dateUtc="2021-12-22T09:51:00Z"/>
  <w16cex:commentExtensible w16cex:durableId="256CD79C" w16cex:dateUtc="2021-12-21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757C79" w16cid:durableId="256CDB35"/>
  <w16cid:commentId w16cid:paraId="07256ABB" w16cid:durableId="256AD146"/>
  <w16cid:commentId w16cid:paraId="54150B22" w16cid:durableId="256AD5A7"/>
  <w16cid:commentId w16cid:paraId="2B4D2310" w16cid:durableId="256D81B3"/>
  <w16cid:commentId w16cid:paraId="6D6B47AE" w16cid:durableId="256CD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A5106"/>
    <w:multiLevelType w:val="hybridMultilevel"/>
    <w:tmpl w:val="537E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rson w15:author="Juliën van der Niet (18069681)">
    <w15:presenceInfo w15:providerId="None" w15:userId="Juliën van der Niet (1806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2E"/>
    <w:rsid w:val="000B3EFF"/>
    <w:rsid w:val="001128A5"/>
    <w:rsid w:val="001547AC"/>
    <w:rsid w:val="001573D1"/>
    <w:rsid w:val="001C233B"/>
    <w:rsid w:val="001E1DB3"/>
    <w:rsid w:val="0024465B"/>
    <w:rsid w:val="002864EE"/>
    <w:rsid w:val="002E230A"/>
    <w:rsid w:val="00315183"/>
    <w:rsid w:val="0033500D"/>
    <w:rsid w:val="003A54D8"/>
    <w:rsid w:val="003E1114"/>
    <w:rsid w:val="00401683"/>
    <w:rsid w:val="004423A2"/>
    <w:rsid w:val="005C1A1A"/>
    <w:rsid w:val="005C2DAF"/>
    <w:rsid w:val="00605842"/>
    <w:rsid w:val="00605EEF"/>
    <w:rsid w:val="006061F5"/>
    <w:rsid w:val="006368AC"/>
    <w:rsid w:val="00650E3C"/>
    <w:rsid w:val="006520F1"/>
    <w:rsid w:val="006825FC"/>
    <w:rsid w:val="00694147"/>
    <w:rsid w:val="00697112"/>
    <w:rsid w:val="006D1187"/>
    <w:rsid w:val="00702F49"/>
    <w:rsid w:val="00727543"/>
    <w:rsid w:val="00786E2E"/>
    <w:rsid w:val="007F5C45"/>
    <w:rsid w:val="00823765"/>
    <w:rsid w:val="00864D77"/>
    <w:rsid w:val="00912631"/>
    <w:rsid w:val="00946CB3"/>
    <w:rsid w:val="009520FD"/>
    <w:rsid w:val="00993CC0"/>
    <w:rsid w:val="009F5191"/>
    <w:rsid w:val="00A2509E"/>
    <w:rsid w:val="00A4487E"/>
    <w:rsid w:val="00AB0782"/>
    <w:rsid w:val="00B73E06"/>
    <w:rsid w:val="00B86CF1"/>
    <w:rsid w:val="00BC0024"/>
    <w:rsid w:val="00BC4662"/>
    <w:rsid w:val="00BC4684"/>
    <w:rsid w:val="00BF18F9"/>
    <w:rsid w:val="00C32B75"/>
    <w:rsid w:val="00C53675"/>
    <w:rsid w:val="00C61703"/>
    <w:rsid w:val="00CF52AB"/>
    <w:rsid w:val="00D776DF"/>
    <w:rsid w:val="00DA66F3"/>
    <w:rsid w:val="00EA39FD"/>
    <w:rsid w:val="00F0777D"/>
    <w:rsid w:val="00F07B8E"/>
    <w:rsid w:val="00F34F11"/>
    <w:rsid w:val="00F82DFF"/>
    <w:rsid w:val="00FB7BE0"/>
    <w:rsid w:val="00FC0A1E"/>
    <w:rsid w:val="00FD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0FC2"/>
  <w15:chartTrackingRefBased/>
  <w15:docId w15:val="{84E1340D-64EB-4AB1-A2D5-37A41F57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0E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E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B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0E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0E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50E3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650E3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1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23A2"/>
    <w:rPr>
      <w:sz w:val="16"/>
      <w:szCs w:val="16"/>
    </w:rPr>
  </w:style>
  <w:style w:type="paragraph" w:styleId="CommentText">
    <w:name w:val="annotation text"/>
    <w:basedOn w:val="Normal"/>
    <w:link w:val="CommentTextChar"/>
    <w:uiPriority w:val="99"/>
    <w:semiHidden/>
    <w:unhideWhenUsed/>
    <w:rsid w:val="004423A2"/>
    <w:pPr>
      <w:spacing w:line="240" w:lineRule="auto"/>
    </w:pPr>
    <w:rPr>
      <w:sz w:val="20"/>
      <w:szCs w:val="20"/>
    </w:rPr>
  </w:style>
  <w:style w:type="character" w:customStyle="1" w:styleId="CommentTextChar">
    <w:name w:val="Comment Text Char"/>
    <w:basedOn w:val="DefaultParagraphFont"/>
    <w:link w:val="CommentText"/>
    <w:uiPriority w:val="99"/>
    <w:semiHidden/>
    <w:rsid w:val="004423A2"/>
    <w:rPr>
      <w:sz w:val="20"/>
      <w:szCs w:val="20"/>
    </w:rPr>
  </w:style>
  <w:style w:type="paragraph" w:styleId="CommentSubject">
    <w:name w:val="annotation subject"/>
    <w:basedOn w:val="CommentText"/>
    <w:next w:val="CommentText"/>
    <w:link w:val="CommentSubjectChar"/>
    <w:uiPriority w:val="99"/>
    <w:semiHidden/>
    <w:unhideWhenUsed/>
    <w:rsid w:val="004423A2"/>
    <w:rPr>
      <w:b/>
      <w:bCs/>
    </w:rPr>
  </w:style>
  <w:style w:type="character" w:customStyle="1" w:styleId="CommentSubjectChar">
    <w:name w:val="Comment Subject Char"/>
    <w:basedOn w:val="CommentTextChar"/>
    <w:link w:val="CommentSubject"/>
    <w:uiPriority w:val="99"/>
    <w:semiHidden/>
    <w:rsid w:val="004423A2"/>
    <w:rPr>
      <w:b/>
      <w:bCs/>
      <w:sz w:val="20"/>
      <w:szCs w:val="20"/>
    </w:rPr>
  </w:style>
  <w:style w:type="paragraph" w:styleId="ListParagraph">
    <w:name w:val="List Paragraph"/>
    <w:basedOn w:val="Normal"/>
    <w:uiPriority w:val="34"/>
    <w:qFormat/>
    <w:rsid w:val="001E1DB3"/>
    <w:pPr>
      <w:ind w:left="720"/>
      <w:contextualSpacing/>
    </w:pPr>
  </w:style>
  <w:style w:type="character" w:styleId="Hyperlink">
    <w:name w:val="Hyperlink"/>
    <w:basedOn w:val="DefaultParagraphFont"/>
    <w:uiPriority w:val="99"/>
    <w:unhideWhenUsed/>
    <w:rsid w:val="001E1DB3"/>
    <w:rPr>
      <w:color w:val="0563C1" w:themeColor="hyperlink"/>
      <w:u w:val="single"/>
    </w:rPr>
  </w:style>
  <w:style w:type="character" w:styleId="UnresolvedMention">
    <w:name w:val="Unresolved Mention"/>
    <w:basedOn w:val="DefaultParagraphFont"/>
    <w:uiPriority w:val="99"/>
    <w:semiHidden/>
    <w:unhideWhenUsed/>
    <w:rsid w:val="001E1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30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ci-hub.se/https://doi.org/10.1198/000313005X74016" TargetMode="External"/><Relationship Id="rId5" Type="http://schemas.openxmlformats.org/officeDocument/2006/relationships/comments" Target="comments.xml"/><Relationship Id="rId10" Type="http://schemas.openxmlformats.org/officeDocument/2006/relationships/hyperlink" Target="https://ieeexplore.ieee.org/abstract/document/7229721" TargetMode="External"/><Relationship Id="rId4" Type="http://schemas.openxmlformats.org/officeDocument/2006/relationships/webSettings" Target="webSettings.xml"/><Relationship Id="rId9" Type="http://schemas.openxmlformats.org/officeDocument/2006/relationships/hyperlink" Target="https://sci-hub.se/10.1109/SEGE.2019.8859963"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8</Pages>
  <Words>1445</Words>
  <Characters>8240</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7</cp:revision>
  <dcterms:created xsi:type="dcterms:W3CDTF">2021-12-21T00:36:00Z</dcterms:created>
  <dcterms:modified xsi:type="dcterms:W3CDTF">2021-12-23T22:07:00Z</dcterms:modified>
</cp:coreProperties>
</file>