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Assessment Report</w:t>
      </w:r>
    </w:p>
    <w:p>
      <w:r>
        <w:t>Generated: 09 August 2026, 15:43</w:t>
      </w:r>
    </w:p>
    <w:p>
      <w:pPr>
        <w:pStyle w:val="Heading1"/>
      </w:pPr>
      <w:r>
        <w:t>1. Company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ABC Manufacturing Private Limited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L29199KA2024PTC123456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ABCDE1234F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Business Type</w:t>
            </w:r>
          </w:p>
        </w:tc>
        <w:tc>
          <w:tcPr>
            <w:tcW w:type="dxa" w:w="4320"/>
          </w:tcPr>
          <w:p>
            <w:r>
              <w:t>Not available</w:t>
            </w:r>
          </w:p>
        </w:tc>
      </w:tr>
      <w:tr>
        <w:tc>
          <w:tcPr>
            <w:tcW w:type="dxa" w:w="4320"/>
          </w:tcPr>
          <w:p>
            <w:r>
              <w:t>Industry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Karnataka</w:t>
            </w:r>
          </w:p>
        </w:tc>
      </w:tr>
    </w:tbl>
    <w:p>
      <w:pPr>
        <w:pStyle w:val="Heading1"/>
      </w:pPr>
      <w:r>
        <w:t>2. Compliance Summary</w:t>
      </w:r>
    </w:p>
    <w:p>
      <w:r>
        <w:t>Compliance Score: 50.0%</w:t>
      </w:r>
    </w:p>
    <w:p>
      <w:r>
        <w:t>Risk Level: High</w:t>
      </w:r>
    </w:p>
    <w:p>
      <w:pPr>
        <w:pStyle w:val="Heading2"/>
      </w:pPr>
      <w:r>
        <w:t>Present Documents</w:t>
      </w:r>
    </w:p>
    <w:p>
      <w:pPr>
        <w:pStyle w:val="ListBullet"/>
      </w:pPr>
      <w:r>
        <w:t>Certificate of Incorporation</w:t>
      </w:r>
    </w:p>
    <w:p>
      <w:pPr>
        <w:pStyle w:val="ListBullet"/>
      </w:pPr>
      <w:r>
        <w:t>GST Registration</w:t>
      </w:r>
    </w:p>
    <w:p>
      <w:pPr>
        <w:pStyle w:val="Heading2"/>
      </w:pPr>
      <w:r>
        <w:t>Missing Documents</w:t>
      </w:r>
    </w:p>
    <w:p>
      <w:pPr>
        <w:pStyle w:val="ListBullet"/>
      </w:pPr>
      <w:r>
        <w:t>Factory License</w:t>
      </w:r>
    </w:p>
    <w:p>
      <w:pPr>
        <w:pStyle w:val="ListBullet"/>
      </w:pPr>
      <w:r>
        <w:t>Fire NOC</w:t>
      </w:r>
    </w:p>
    <w:p>
      <w:pPr>
        <w:pStyle w:val="ListBullet"/>
      </w:pPr>
      <w:r>
        <w:t>Pollution Control Certificate</w:t>
      </w:r>
    </w:p>
    <w:p>
      <w:pPr>
        <w:pStyle w:val="ListBullet"/>
      </w:pPr>
      <w:r>
        <w:t>MSME Certificate</w:t>
      </w:r>
    </w:p>
    <w:p>
      <w:pPr>
        <w:pStyle w:val="Heading2"/>
      </w:pPr>
      <w:r>
        <w:t>Compliance Findings</w:t>
      </w:r>
    </w:p>
    <w:p>
      <w:r>
        <w:t>Certificate of Incorporation: present</w:t>
      </w:r>
    </w:p>
    <w:p>
      <w:r>
        <w:t>GST Registration: present</w:t>
      </w:r>
    </w:p>
    <w:p>
      <w:r>
        <w:t>Factory License: missing</w:t>
      </w:r>
    </w:p>
    <w:p>
      <w:r>
        <w:t>Reason: Required for the manufacturing business in this prototype.</w:t>
      </w:r>
    </w:p>
    <w:p>
      <w:r>
        <w:t>Fire NOC: missing</w:t>
      </w:r>
    </w:p>
    <w:p>
      <w:r>
        <w:t>Reason: Required for the manufacturing facility in this prototype.</w:t>
      </w:r>
    </w:p>
    <w:p>
      <w:r>
        <w:t>Pollution Control Certificate: missing</w:t>
      </w:r>
    </w:p>
    <w:p>
      <w:r>
        <w:t>Reason: Required for the manufacturing activity in this prototype.</w:t>
      </w:r>
    </w:p>
    <w:p>
      <w:r>
        <w:t>MSME Certificate: missing</w:t>
      </w:r>
    </w:p>
    <w:p>
      <w:r>
        <w:t>Reason: Recommended registration for the demo company.</w:t>
      </w:r>
    </w:p>
    <w:p>
      <w:pPr>
        <w:pStyle w:val="Heading1"/>
      </w:pPr>
      <w:r>
        <w:t>3. Uploaded Documents</w:t>
      </w:r>
    </w:p>
    <w:p>
      <w:pPr>
        <w:pStyle w:val="ListBullet"/>
      </w:pPr>
      <w:r>
        <w:t>Certificate of Incorporation — certificate_of_incorporation.docx (processed)</w:t>
      </w:r>
    </w:p>
    <w:p>
      <w:pPr>
        <w:pStyle w:val="ListBullet"/>
      </w:pPr>
      <w:r>
        <w:t>GST Registration — gst_registration_certificate.docx (processed)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MSME Certificate — Medium</w:t>
      </w:r>
    </w:p>
    <w:p>
      <w:r>
        <w:t>Action: Consider MSME Registration</w:t>
      </w:r>
    </w:p>
    <w:p>
      <w:r>
        <w:t>Reason: MSME registration is recommended for the prototype business profile.</w:t>
      </w:r>
    </w:p>
    <w:p>
      <w:r>
        <w:t>Next Step: Complete applicable MSME registration and upload the certificate.</w:t>
      </w:r>
    </w:p>
    <w:p>
      <w:pPr>
        <w:pStyle w:val="Heading2"/>
      </w:pPr>
      <w:r>
        <w:t>Pollution Control Certificate — High</w:t>
      </w:r>
    </w:p>
    <w:p>
      <w:r>
        <w:t>Action: Obtain Pollution Control Certificate</w:t>
      </w:r>
    </w:p>
    <w:p>
      <w:r>
        <w:t>Reason: The Pollution Control Certificate is currently missing from the uploaded compliance documents.</w:t>
      </w:r>
    </w:p>
    <w:p>
      <w:r>
        <w:t>Next Step: Obtain the applicable pollution control approval and upload the issued certificate.</w:t>
      </w:r>
    </w:p>
    <w:p>
      <w:pPr>
        <w:pStyle w:val="Heading2"/>
      </w:pPr>
      <w:r>
        <w:t>Fire NOC — High</w:t>
      </w:r>
    </w:p>
    <w:p>
      <w:r>
        <w:t>Action: Obtain Fire NOC</w:t>
      </w:r>
    </w:p>
    <w:p>
      <w:r>
        <w:t>Reason: The Fire NOC is currently missing from the uploaded compliance documents.</w:t>
      </w:r>
    </w:p>
    <w:p>
      <w:r>
        <w:t>Next Step: Obtain the required fire safety approval for the facility and upload the issued document.</w:t>
      </w:r>
    </w:p>
    <w:p>
      <w:pPr>
        <w:pStyle w:val="Heading2"/>
      </w:pPr>
      <w:r>
        <w:t>Factory License — High</w:t>
      </w:r>
    </w:p>
    <w:p>
      <w:r>
        <w:t>Action: Obtain Factory License</w:t>
      </w:r>
    </w:p>
    <w:p>
      <w:r>
        <w:t>Reason: The factory license is required for the manufacturing business in this prototype.</w:t>
      </w:r>
    </w:p>
    <w:p>
      <w:r>
        <w:t>Next Step: Obtain the applicable factory license and upload the issued document.</w:t>
      </w:r>
    </w:p>
    <w:p>
      <w:pPr>
        <w:pStyle w:val="Heading1"/>
      </w:pPr>
      <w:r>
        <w:t>5. Regulatory Intelligence Alerts</w:t>
      </w:r>
    </w:p>
    <w:p>
      <w:pPr>
        <w:pStyle w:val="Heading2"/>
      </w:pPr>
      <w:r>
        <w:t>Updated fire safety compliance requirements for industrial facilities — High</w:t>
      </w:r>
    </w:p>
    <w:p>
      <w:r>
        <w:t>Authority: Karnataka Fire and Emergency Services</w:t>
      </w:r>
    </w:p>
    <w:p>
      <w:r>
        <w:t>Affected Document: Fire NOC</w:t>
      </w:r>
    </w:p>
    <w:p>
      <w:r>
        <w:t>Status: re-audit_required</w:t>
      </w:r>
    </w:p>
    <w:p>
      <w:r>
        <w:t>Update ID: REG-002</w:t>
      </w:r>
    </w:p>
    <w:p>
      <w:pPr>
        <w:pStyle w:val="Heading2"/>
      </w:pPr>
      <w:r>
        <w:t>Updated pollution control requirements for manufacturing businesses — High</w:t>
      </w:r>
    </w:p>
    <w:p>
      <w:r>
        <w:t>Authority: Karnataka Pollution Control Board</w:t>
      </w:r>
    </w:p>
    <w:p>
      <w:r>
        <w:t>Affected Document: Pollution Control Certificate</w:t>
      </w:r>
    </w:p>
    <w:p>
      <w:r>
        <w:t>Status: re-audit_required</w:t>
      </w:r>
    </w:p>
    <w:p>
      <w:r>
        <w:t>Update ID: REG-001</w:t>
      </w:r>
    </w:p>
    <w:p>
      <w:pPr>
        <w:pStyle w:val="Heading1"/>
      </w:pPr>
      <w:r>
        <w:t>6. Report Note</w:t>
      </w:r>
    </w:p>
    <w:p>
      <w:r>
        <w:t>This report is generated from the compliance information and regulatory intelligence available in the prototype system at the time of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