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/>
          <w:bCs/>
        </w:rPr>
      </w:pPr>
      <w:r>
        <w:rPr>
          <w:b/>
          <w:bCs/>
        </w:rPr>
        <w:t xml:space="preserve">After installing AWC patch 3.2 if we require certain command icons to be displayed </w:t>
      </w:r>
    </w:p>
    <w:p>
      <w:r>
        <w:t>Then we need to install that feature seperately.As in Below example</w:t>
      </w:r>
    </w:p>
    <w:p>
      <w:r>
        <w:t>We need below command icon to be displayed in AWC web client.</w:t>
      </w:r>
    </w:p>
    <w:p>
      <w:r>
        <w:rPr>
          <w:noProof/>
          <w:lang w:eastAsia="en-US"/>
        </w:rPr>
        <w:drawing>
          <wp:inline distT="0" distB="0" distL="0" distR="0">
            <wp:extent cx="352425" cy="466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Select below feature in Active Workspace -&gt;Client-&gt;</w:t>
      </w:r>
      <w:r>
        <w:rPr>
          <w:b/>
          <w:bCs/>
        </w:rPr>
        <w:t xml:space="preserve">Classification </w:t>
      </w:r>
      <w:r>
        <w:t>to display above icon</w:t>
      </w:r>
    </w:p>
    <w:p>
      <w:r>
        <w:rPr>
          <w:noProof/>
          <w:lang w:eastAsia="en-US"/>
        </w:rPr>
        <w:drawing>
          <wp:inline distT="0" distB="0" distL="0" distR="0">
            <wp:extent cx="5934075" cy="33432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Also make sure </w:t>
      </w:r>
      <w:r>
        <w:rPr>
          <w:b/>
        </w:rPr>
        <w:t>ICS_AW_enable_classification</w:t>
      </w:r>
      <w:r>
        <w:t xml:space="preserve"> preference is set to true.</w:t>
      </w:r>
    </w:p>
    <w:p>
      <w:r>
        <w:t>This icon displays in AWC like this</w:t>
      </w:r>
    </w:p>
    <w:p>
      <w:r>
        <w:rPr>
          <w:noProof/>
          <w:lang w:eastAsia="en-US"/>
        </w:rPr>
        <w:drawing>
          <wp:inline distT="0" distB="0" distL="0" distR="0">
            <wp:extent cx="5943600" cy="1943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SimSun" w:hAnsi="Calibri" w:cs="Times New Roman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2017-06-20T09:08:00Z</dcterms:created>
  <dcterms:modified xsi:type="dcterms:W3CDTF">2017-07-03T05:49:00Z</dcterms:modified>
</cp:coreProperties>
</file>