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rPr>
          <w:rFonts w:ascii="Arial" w:hAnsi="Arial" w:cs="Arial"/>
          <w:sz w:val="24"/>
          <w:lang w:val="de-AT"/>
        </w:rPr>
      </w:pPr>
    </w:p>
    <w:p>
      <w:pPr>
        <w:pBdr>
          <w:top w:val="single" w:sz="4" w:space="1" w:color="000000"/>
        </w:pBdr>
        <w:rPr>
          <w:rFonts w:ascii="Arial" w:hAnsi="Arial" w:cs="Arial"/>
          <w:sz w:val="24"/>
          <w:lang w:val="de-AT"/>
        </w:rPr>
      </w:pPr>
    </w:p>
    <w:p>
      <w:pPr>
        <w:pBdr>
          <w:bottom w:val="single" w:sz="4" w:space="1" w:color="000000"/>
        </w:pBdr>
        <w:jc w:val="right"/>
        <w:rPr>
          <w:rFonts w:ascii="Arial" w:hAnsi="Arial" w:cs="Arial"/>
          <w:b/>
          <w:sz w:val="36"/>
          <w:lang w:val="de-AT"/>
        </w:rPr>
      </w:pPr>
      <w:r>
        <w:rPr>
          <w:rFonts w:ascii="Arial" w:hAnsi="Arial" w:cs="Arial"/>
          <w:b/>
          <w:sz w:val="36"/>
          <w:lang w:val="de-AT"/>
        </w:rPr>
        <w:t>MRT Information Management GmbH</w:t>
      </w:r>
    </w:p>
    <w:p>
      <w:pPr>
        <w:pBdr>
          <w:bottom w:val="single" w:sz="4" w:space="1" w:color="000000"/>
        </w:pBdr>
        <w:jc w:val="right"/>
        <w:rPr>
          <w:rFonts w:ascii="Arial" w:hAnsi="Arial" w:cs="Arial"/>
          <w:sz w:val="24"/>
          <w:lang w:val="de-AT"/>
        </w:rPr>
      </w:pPr>
      <w:r>
        <w:rPr>
          <w:rFonts w:ascii="Arial" w:hAnsi="Arial" w:cs="Arial"/>
          <w:lang w:val="de-AT" w:eastAsia="de-A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7" type="#_x0000_t75" style="position:absolute;left:0;text-align:left;margin-left:4.05pt;margin-top:4.15pt;width:31.45pt;height:8.95pt;z-index:-251658240" filled="t">
            <v:imagedata r:id="rId8" o:title=""/>
          </v:shape>
        </w:pict>
      </w:r>
    </w:p>
    <w:p>
      <w:pPr>
        <w:pStyle w:val="Header"/>
        <w:rPr>
          <w:rFonts w:ascii="Arial" w:hAnsi="Arial" w:cs="Arial"/>
          <w:lang w:val="de-AT"/>
        </w:rPr>
      </w:pPr>
      <w:r>
        <w:rPr>
          <w:rFonts w:ascii="Arial" w:hAnsi="Arial" w:cs="Arial"/>
          <w:lang w:val="de-AT" w:eastAsia="de-AT"/>
        </w:rPr>
        <w:pict>
          <v:shape id="Picture 1" o:spid="_x0000_s1028" type="#_x0000_t75" style="position:absolute;margin-left:4.05pt;margin-top:51.6pt;width:124.85pt;height:90.35pt;z-index:251676672;mso-wrap-distance-left:9.05pt;mso-wrap-distance-right:9.05pt" wrapcoords="0 0 0 21158 21280 21158 21280 0 0 0" filled="t">
            <v:imagedata r:id="rId9" o:title=""/>
            <w10:wrap type="tight"/>
          </v:shape>
        </w:pict>
      </w:r>
    </w:p>
    <w:p>
      <w:pPr>
        <w:pStyle w:val="Title"/>
        <w:jc w:val="right"/>
        <w:rPr>
          <w:rFonts w:cs="Arial"/>
          <w:lang w:val="de-AT"/>
        </w:rPr>
      </w:pPr>
    </w:p>
    <w:p>
      <w:pPr>
        <w:pStyle w:val="Title"/>
        <w:jc w:val="right"/>
        <w:rPr>
          <w:rFonts w:cs="Arial"/>
          <w:lang w:val="de-AT"/>
        </w:rPr>
      </w:pPr>
    </w:p>
    <w:p>
      <w:pPr>
        <w:pStyle w:val="Title"/>
        <w:jc w:val="right"/>
        <w:rPr>
          <w:rFonts w:cs="Arial"/>
          <w:lang w:val="de-AT"/>
        </w:rPr>
      </w:pPr>
    </w:p>
    <w:p>
      <w:pPr>
        <w:pStyle w:val="Title"/>
        <w:jc w:val="left"/>
        <w:rPr>
          <w:rFonts w:cs="Arial"/>
          <w:lang w:val="de-AT"/>
        </w:rPr>
      </w:pPr>
    </w:p>
    <w:p>
      <w:pPr>
        <w:pStyle w:val="Title"/>
        <w:jc w:val="right"/>
        <w:rPr>
          <w:rFonts w:cs="Arial"/>
          <w:lang w:val="de-AT"/>
        </w:rPr>
      </w:pPr>
    </w:p>
    <w:p>
      <w:pPr>
        <w:pStyle w:val="Title"/>
        <w:jc w:val="right"/>
        <w:rPr>
          <w:rFonts w:cs="Arial"/>
          <w:lang w:val="de-AT"/>
        </w:rPr>
      </w:pPr>
    </w:p>
    <w:p>
      <w:pPr>
        <w:pStyle w:val="Title"/>
        <w:jc w:val="right"/>
        <w:rPr>
          <w:rFonts w:cs="Arial"/>
          <w:lang w:val="de-AT"/>
        </w:rPr>
      </w:pPr>
    </w:p>
    <w:p>
      <w:pPr>
        <w:pStyle w:val="Title"/>
        <w:jc w:val="right"/>
        <w:rPr>
          <w:rFonts w:cs="Arial"/>
          <w:lang w:val="de-AT"/>
        </w:rPr>
      </w:pPr>
    </w:p>
    <w:p>
      <w:pPr>
        <w:pStyle w:val="Title"/>
        <w:jc w:val="right"/>
        <w:rPr>
          <w:rFonts w:cs="Arial"/>
          <w:lang w:val="de-AT"/>
        </w:rPr>
      </w:pPr>
    </w:p>
    <w:p>
      <w:pPr>
        <w:pStyle w:val="Title"/>
        <w:jc w:val="right"/>
        <w:rPr>
          <w:rFonts w:cs="Arial"/>
          <w:lang w:val="de-AT"/>
        </w:rPr>
      </w:pPr>
    </w:p>
    <w:p>
      <w:pPr>
        <w:rPr>
          <w:rFonts w:ascii="Arial" w:hAnsi="Arial" w:cs="Arial"/>
          <w:lang w:val="de-AT"/>
        </w:rPr>
      </w:pPr>
    </w:p>
    <w:p>
      <w:pPr>
        <w:rPr>
          <w:rFonts w:ascii="Arial" w:hAnsi="Arial" w:cs="Arial"/>
          <w:lang w:val="de-AT"/>
        </w:rPr>
      </w:pPr>
    </w:p>
    <w:p>
      <w:pPr>
        <w:rPr>
          <w:rFonts w:ascii="Arial" w:hAnsi="Arial" w:cs="Arial"/>
          <w:lang w:val="de-AT"/>
        </w:rPr>
      </w:pPr>
    </w:p>
    <w:p>
      <w:pPr>
        <w:rPr>
          <w:rFonts w:ascii="Arial" w:hAnsi="Arial" w:cs="Arial"/>
          <w:lang w:val="de-AT"/>
        </w:rPr>
      </w:pPr>
    </w:p>
    <w:p>
      <w:pPr>
        <w:rPr>
          <w:rFonts w:ascii="Arial" w:hAnsi="Arial" w:cs="Arial"/>
          <w:lang w:val="de-AT"/>
        </w:rPr>
      </w:pPr>
    </w:p>
    <w:p>
      <w:pPr>
        <w:pStyle w:val="Title"/>
        <w:jc w:val="right"/>
        <w:rPr>
          <w:rFonts w:cs="Arial"/>
          <w:lang w:val="de-AT"/>
        </w:rPr>
      </w:pPr>
    </w:p>
    <w:p>
      <w:pPr>
        <w:pStyle w:val="Title"/>
        <w:jc w:val="right"/>
        <w:rPr>
          <w:rFonts w:cs="Arial"/>
          <w:lang w:val="de-AT"/>
        </w:rPr>
      </w:pPr>
    </w:p>
    <w:p>
      <w:pPr>
        <w:pStyle w:val="Title"/>
        <w:jc w:val="right"/>
        <w:rPr>
          <w:rFonts w:cs="Arial"/>
          <w:lang w:val="de-AT"/>
        </w:rPr>
      </w:pPr>
    </w:p>
    <w:p>
      <w:pPr>
        <w:pStyle w:val="Title"/>
        <w:jc w:val="right"/>
        <w:rPr>
          <w:rFonts w:cs="Arial"/>
          <w:lang w:val="de-AT"/>
        </w:rPr>
      </w:pPr>
    </w:p>
    <w:p>
      <w:pPr>
        <w:pStyle w:val="Title"/>
        <w:jc w:val="right"/>
        <w:rPr>
          <w:rFonts w:cs="Arial"/>
        </w:rPr>
      </w:pPr>
      <w:r>
        <w:rPr>
          <w:rFonts w:cs="Arial"/>
        </w:rPr>
        <w:t>SBT Teamcenter IMM-NX Configuration</w:t>
      </w:r>
    </w:p>
    <w:p>
      <w:pPr>
        <w:jc w:val="right"/>
        <w:rPr>
          <w:rFonts w:ascii="Arial" w:hAnsi="Arial" w:cs="Arial"/>
        </w:rPr>
      </w:pPr>
    </w:p>
    <w:p>
      <w:pPr>
        <w:pStyle w:val="Title"/>
        <w:jc w:val="right"/>
        <w:rPr>
          <w:rFonts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sz w:val="28"/>
        </w:rPr>
        <w:br w:type="page"/>
      </w:r>
    </w:p>
    <w:p>
      <w:pPr>
        <w:pStyle w:val="TOCHeading1"/>
        <w:rPr>
          <w:rFonts w:ascii="Arial" w:hAnsi="Arial" w:cs="Arial"/>
          <w:color w:val="335A16"/>
          <w:lang w:val="en-US"/>
        </w:rPr>
      </w:pPr>
      <w:r>
        <w:rPr>
          <w:rFonts w:ascii="Arial" w:hAnsi="Arial" w:cs="Arial"/>
          <w:color w:val="335A16"/>
          <w:lang w:val="en-US"/>
        </w:rPr>
        <w:lastRenderedPageBreak/>
        <w:t>List of contents</w:t>
      </w:r>
    </w:p>
    <w:p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lang w:val="de-AT"/>
        </w:rPr>
        <w:fldChar w:fldCharType="begin"/>
      </w:r>
      <w:r>
        <w:rPr>
          <w:rFonts w:ascii="Arial" w:hAnsi="Arial" w:cs="Arial"/>
        </w:rPr>
        <w:instrText xml:space="preserve"> TOC \o "1-3" \h \z \u </w:instrText>
      </w:r>
      <w:r>
        <w:rPr>
          <w:rFonts w:ascii="Arial" w:hAnsi="Arial" w:cs="Arial"/>
          <w:lang w:val="de-AT"/>
        </w:rPr>
        <w:fldChar w:fldCharType="separate"/>
      </w:r>
      <w:hyperlink w:anchor="_Toc463612181" w:history="1">
        <w:r>
          <w:rPr>
            <w:rStyle w:val="Hyperlink"/>
            <w:noProof/>
            <w:lang w:val="de-AT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>
          <w:rPr>
            <w:rStyle w:val="Hyperlink"/>
            <w:noProof/>
          </w:rPr>
          <w:t>IMM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3612182" w:history="1">
        <w:r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>
          <w:rPr>
            <w:rStyle w:val="Hyperlink"/>
            <w:noProof/>
          </w:rPr>
          <w:t>Prerequisite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3612183" w:history="1">
        <w:r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>
          <w:rPr>
            <w:rStyle w:val="Hyperlink"/>
            <w:noProof/>
          </w:rPr>
          <w:t>Deploying IMM TEM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3612184" w:history="1">
        <w:r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>
          <w:rPr>
            <w:rStyle w:val="Hyperlink"/>
            <w:noProof/>
          </w:rPr>
          <w:t>Deploying Portal plugins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>
      <w:pPr>
        <w:pStyle w:val="TOC3"/>
        <w:rPr>
          <w:rFonts w:ascii="Arial" w:hAnsi="Arial" w:cs="Arial"/>
          <w:lang w:val="de-AT"/>
        </w:rPr>
      </w:pPr>
      <w:hyperlink w:anchor="_Toc463612185" w:history="1">
        <w:r>
          <w:rPr>
            <w:rStyle w:val="Hyperlink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>
          <w:rPr>
            <w:rStyle w:val="Hyperlink"/>
            <w:noProof/>
          </w:rPr>
          <w:t>Run the deploy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_Toc463612185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  <w:r>
        <w:rPr>
          <w:rFonts w:ascii="Arial" w:hAnsi="Arial" w:cs="Arial"/>
          <w:bCs/>
          <w:lang w:val="de-AT"/>
        </w:rPr>
        <w:fldChar w:fldCharType="end"/>
      </w:r>
    </w:p>
    <w:p>
      <w:pPr>
        <w:rPr>
          <w:lang w:val="de-AT"/>
        </w:rPr>
      </w:pPr>
    </w:p>
    <w:p>
      <w:pPr>
        <w:pStyle w:val="Heading1"/>
        <w:numPr>
          <w:ilvl w:val="0"/>
          <w:numId w:val="0"/>
        </w:numPr>
        <w:rPr>
          <w:rFonts w:cs="Arial"/>
          <w:lang w:val="de-AT"/>
        </w:rPr>
      </w:pPr>
      <w:r>
        <w:rPr>
          <w:rFonts w:cs="Arial"/>
          <w:lang w:val="de-AT"/>
        </w:rPr>
        <w:br w:type="page"/>
      </w:r>
    </w:p>
    <w:tbl>
      <w:tblPr>
        <w:tblW w:w="9187" w:type="dxa"/>
        <w:tblInd w:w="510" w:type="dxa"/>
        <w:tblLayout w:type="fixed"/>
        <w:tblLook w:val="04A0"/>
      </w:tblPr>
      <w:tblGrid>
        <w:gridCol w:w="1384"/>
        <w:gridCol w:w="1134"/>
        <w:gridCol w:w="5387"/>
        <w:gridCol w:w="1282"/>
      </w:tblGrid>
      <w:tr>
        <w:tc>
          <w:tcPr>
            <w:tcW w:w="918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>
            <w:pPr>
              <w:pStyle w:val="Title"/>
              <w:snapToGrid w:val="0"/>
              <w:rPr>
                <w:rFonts w:cs="Arial"/>
                <w:lang w:val="de-AT"/>
              </w:rPr>
            </w:pPr>
            <w:r>
              <w:rPr>
                <w:rFonts w:cs="Arial"/>
                <w:lang w:val="de-AT"/>
              </w:rPr>
              <w:lastRenderedPageBreak/>
              <w:t>Revision History</w:t>
            </w:r>
          </w:p>
        </w:tc>
      </w:tr>
      <w:tr>
        <w:tc>
          <w:tcPr>
            <w:tcW w:w="138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sz w:val="16"/>
                <w:szCs w:val="16"/>
                <w:lang w:val="de-AT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de-AT"/>
              </w:rPr>
              <w:t>Date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sz w:val="16"/>
                <w:szCs w:val="16"/>
                <w:lang w:val="de-AT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de-AT"/>
              </w:rPr>
              <w:t>Version</w:t>
            </w: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sz w:val="16"/>
                <w:szCs w:val="16"/>
                <w:lang w:val="de-AT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de-AT"/>
              </w:rPr>
              <w:t>Description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sz w:val="16"/>
                <w:szCs w:val="16"/>
                <w:lang w:val="de-AT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de-AT"/>
              </w:rPr>
              <w:t>Author</w:t>
            </w:r>
          </w:p>
        </w:tc>
      </w:tr>
      <w:tr>
        <w:tc>
          <w:tcPr>
            <w:tcW w:w="138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27.05.2016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 creation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Nagesh</w:t>
            </w:r>
          </w:p>
        </w:tc>
      </w:tr>
      <w:tr>
        <w:tc>
          <w:tcPr>
            <w:tcW w:w="138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text"/>
              <w:rPr>
                <w:rFonts w:ascii="Arial" w:hAnsi="Arial" w:cs="Arial"/>
              </w:rPr>
            </w:pPr>
          </w:p>
        </w:tc>
      </w:tr>
    </w:tbl>
    <w:p>
      <w:pPr>
        <w:spacing w:line="360" w:lineRule="auto"/>
        <w:jc w:val="both"/>
        <w:rPr>
          <w:rFonts w:ascii="Arial" w:hAnsi="Arial" w:cs="Arial"/>
        </w:rPr>
      </w:pPr>
    </w:p>
    <w:p>
      <w:pPr>
        <w:pStyle w:val="Heading1"/>
        <w:rPr>
          <w:sz w:val="24"/>
          <w:lang w:val="de-AT"/>
        </w:rPr>
      </w:pPr>
      <w:bookmarkStart w:id="0" w:name="_Toc463612181"/>
      <w:r>
        <w:rPr>
          <w:sz w:val="24"/>
        </w:rPr>
        <w:t>IMM</w:t>
      </w:r>
      <w:bookmarkEnd w:id="0"/>
    </w:p>
    <w:p>
      <w:pPr>
        <w:pStyle w:val="Heading2"/>
      </w:pPr>
      <w:bookmarkStart w:id="1" w:name="_Toc463612182"/>
      <w:r>
        <w:t>Prerequisite</w:t>
      </w:r>
      <w:bookmarkEnd w:id="1"/>
    </w:p>
    <w:p>
      <w:r>
        <w:t>Below are listed down the prerequisite before starting IMM Configuration</w:t>
      </w:r>
    </w:p>
    <w:p>
      <w:pPr>
        <w:numPr>
          <w:ilvl w:val="0"/>
          <w:numId w:val="15"/>
        </w:numPr>
      </w:pPr>
      <w:r>
        <w:t>Make sure Materia management is installed</w:t>
      </w:r>
    </w:p>
    <w:p>
      <w:pPr>
        <w:ind w:left="720"/>
      </w:pPr>
    </w:p>
    <w:p>
      <w:pPr>
        <w:pStyle w:val="Heading2"/>
      </w:pPr>
      <w:bookmarkStart w:id="2" w:name="_Toc463612183"/>
      <w:r>
        <w:t>Deploying IMM TEM Package</w:t>
      </w:r>
      <w:bookmarkEnd w:id="2"/>
    </w:p>
    <w:p/>
    <w:p>
      <w:pPr>
        <w:numPr>
          <w:ilvl w:val="0"/>
          <w:numId w:val="15"/>
        </w:numPr>
        <w:rPr>
          <w:b/>
        </w:rPr>
      </w:pPr>
      <w:r>
        <w:t xml:space="preserve">Start </w:t>
      </w:r>
      <w:r>
        <w:rPr>
          <w:b/>
        </w:rPr>
        <w:t>tem.bat</w:t>
      </w:r>
    </w:p>
    <w:p>
      <w:pPr>
        <w:widowControl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ahoma" w:eastAsia="SimSun" w:hAnsi="Tahoma" w:cs="Tahoma"/>
          <w:color w:val="000000"/>
        </w:rPr>
      </w:pPr>
      <w:r>
        <w:rPr>
          <w:rFonts w:ascii="Tahoma" w:eastAsia="SimSun" w:hAnsi="Tahoma" w:cs="Tahoma"/>
          <w:color w:val="000000"/>
        </w:rPr>
        <w:t xml:space="preserve">In the Maintenance panel, select </w:t>
      </w:r>
      <w:r>
        <w:rPr>
          <w:rFonts w:ascii="Tahoma" w:eastAsia="SimSun" w:hAnsi="Tahoma" w:cs="Tahoma"/>
          <w:b/>
          <w:bCs/>
          <w:color w:val="000000"/>
        </w:rPr>
        <w:t xml:space="preserve">Configuration Manager </w:t>
      </w:r>
      <w:r>
        <w:rPr>
          <w:rFonts w:ascii="Tahoma" w:eastAsia="SimSun" w:hAnsi="Tahoma" w:cs="Tahoma"/>
          <w:color w:val="000000"/>
        </w:rPr>
        <w:t xml:space="preserve">and click </w:t>
      </w:r>
      <w:r>
        <w:rPr>
          <w:rFonts w:ascii="Tahoma" w:eastAsia="SimSun" w:hAnsi="Tahoma" w:cs="Tahoma"/>
          <w:b/>
          <w:bCs/>
          <w:color w:val="000000"/>
        </w:rPr>
        <w:t>Next</w:t>
      </w:r>
      <w:r>
        <w:rPr>
          <w:rFonts w:ascii="Tahoma" w:eastAsia="SimSun" w:hAnsi="Tahoma" w:cs="Tahoma"/>
          <w:color w:val="000000"/>
        </w:rPr>
        <w:t xml:space="preserve">. </w:t>
      </w: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Tahoma" w:eastAsia="SimSun" w:hAnsi="Tahoma" w:cs="Tahoma"/>
          <w:color w:val="000000"/>
        </w:rPr>
      </w:pP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Tahoma" w:eastAsia="SimSun" w:hAnsi="Tahoma" w:cs="Tahoma"/>
          <w:color w:val="000000"/>
        </w:rPr>
      </w:pPr>
      <w:r>
        <w:rPr>
          <w:noProof/>
        </w:rPr>
        <w:drawing>
          <wp:inline distT="0" distB="0" distL="0" distR="0">
            <wp:extent cx="6089015" cy="31572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269" cy="31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Tahoma" w:eastAsia="SimSun" w:hAnsi="Tahoma" w:cs="Tahoma"/>
          <w:color w:val="000000"/>
        </w:rPr>
      </w:pP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  <w:sz w:val="24"/>
          <w:szCs w:val="24"/>
        </w:rPr>
      </w:pPr>
    </w:p>
    <w:p>
      <w:pPr>
        <w:widowControl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rFonts w:ascii="Arial" w:eastAsia="SimSun" w:hAnsi="Arial" w:cs="Arial"/>
          <w:color w:val="000000"/>
        </w:rPr>
        <w:t xml:space="preserve">In the </w:t>
      </w:r>
      <w:r>
        <w:rPr>
          <w:rFonts w:ascii="Arial" w:eastAsia="SimSun" w:hAnsi="Arial" w:cs="Arial"/>
          <w:b/>
          <w:bCs/>
          <w:color w:val="000000"/>
        </w:rPr>
        <w:t xml:space="preserve">Configuration Maintenance </w:t>
      </w:r>
      <w:r>
        <w:rPr>
          <w:rFonts w:ascii="Arial" w:eastAsia="SimSun" w:hAnsi="Arial" w:cs="Arial"/>
          <w:color w:val="000000"/>
        </w:rPr>
        <w:t xml:space="preserve">panel, select </w:t>
      </w:r>
      <w:r>
        <w:rPr>
          <w:rFonts w:ascii="Arial" w:eastAsia="SimSun" w:hAnsi="Arial" w:cs="Arial"/>
          <w:b/>
          <w:bCs/>
          <w:color w:val="000000"/>
        </w:rPr>
        <w:t xml:space="preserve">Perform Maintenance on an existing configuration </w:t>
      </w:r>
      <w:r>
        <w:rPr>
          <w:rFonts w:ascii="Arial" w:eastAsia="SimSun" w:hAnsi="Arial" w:cs="Arial"/>
          <w:color w:val="000000"/>
        </w:rPr>
        <w:t xml:space="preserve">and click </w:t>
      </w:r>
      <w:r>
        <w:rPr>
          <w:rFonts w:ascii="Arial" w:eastAsia="SimSun" w:hAnsi="Arial" w:cs="Arial"/>
          <w:b/>
          <w:bCs/>
          <w:color w:val="000000"/>
        </w:rPr>
        <w:t xml:space="preserve">Next </w:t>
      </w: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6089015" cy="4561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  <w:sz w:val="24"/>
          <w:szCs w:val="24"/>
        </w:rPr>
      </w:pPr>
    </w:p>
    <w:p>
      <w:pPr>
        <w:widowControl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rFonts w:ascii="Arial" w:eastAsia="SimSun" w:hAnsi="Arial" w:cs="Arial"/>
          <w:color w:val="000000"/>
        </w:rPr>
        <w:t xml:space="preserve">In the next panel proceed with </w:t>
      </w:r>
      <w:r>
        <w:rPr>
          <w:rFonts w:ascii="Arial" w:eastAsia="SimSun" w:hAnsi="Arial" w:cs="Arial"/>
          <w:b/>
          <w:bCs/>
          <w:color w:val="000000"/>
        </w:rPr>
        <w:t xml:space="preserve">Next </w:t>
      </w:r>
      <w:r>
        <w:rPr>
          <w:rFonts w:ascii="Arial" w:eastAsia="SimSun" w:hAnsi="Arial" w:cs="Arial"/>
          <w:color w:val="000000"/>
        </w:rPr>
        <w:t xml:space="preserve">if the correct installation is already selected </w:t>
      </w: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6089015" cy="4528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  <w:sz w:val="24"/>
          <w:szCs w:val="24"/>
        </w:rPr>
      </w:pPr>
    </w:p>
    <w:p>
      <w:pPr>
        <w:widowControl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rFonts w:ascii="Arial" w:eastAsia="SimSun" w:hAnsi="Arial" w:cs="Arial"/>
          <w:color w:val="000000"/>
        </w:rPr>
        <w:t xml:space="preserve">Select </w:t>
      </w:r>
      <w:r>
        <w:rPr>
          <w:rFonts w:ascii="Arial" w:eastAsia="SimSun" w:hAnsi="Arial" w:cs="Arial"/>
          <w:b/>
          <w:color w:val="000000"/>
        </w:rPr>
        <w:t>Update Database</w:t>
      </w:r>
      <w:r>
        <w:rPr>
          <w:rFonts w:ascii="Arial" w:eastAsia="SimSun" w:hAnsi="Arial" w:cs="Arial"/>
          <w:color w:val="000000"/>
        </w:rPr>
        <w:t xml:space="preserve"> and click Next </w:t>
      </w: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6089015" cy="4551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  <w:sz w:val="24"/>
          <w:szCs w:val="24"/>
        </w:rPr>
      </w:pPr>
    </w:p>
    <w:p>
      <w:pPr>
        <w:widowControl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rFonts w:ascii="Arial" w:eastAsia="SimSun" w:hAnsi="Arial" w:cs="Arial"/>
          <w:color w:val="000000"/>
        </w:rPr>
        <w:t xml:space="preserve">In the </w:t>
      </w:r>
      <w:r>
        <w:rPr>
          <w:rFonts w:ascii="Arial" w:eastAsia="SimSun" w:hAnsi="Arial" w:cs="Arial"/>
          <w:b/>
          <w:bCs/>
          <w:color w:val="000000"/>
        </w:rPr>
        <w:t xml:space="preserve">Update Database </w:t>
      </w:r>
      <w:r>
        <w:rPr>
          <w:rFonts w:ascii="Arial" w:eastAsia="SimSun" w:hAnsi="Arial" w:cs="Arial"/>
          <w:color w:val="000000"/>
        </w:rPr>
        <w:t xml:space="preserve">panel, click Browse and </w:t>
      </w:r>
      <w:r>
        <w:rPr>
          <w:rFonts w:ascii="Arial" w:eastAsia="SimSun" w:hAnsi="Arial" w:cs="Arial"/>
          <w:b/>
          <w:bCs/>
          <w:color w:val="000000"/>
        </w:rPr>
        <w:t xml:space="preserve">select </w:t>
      </w:r>
      <w:r>
        <w:rPr>
          <w:rFonts w:ascii="Arial" w:eastAsia="SimSun" w:hAnsi="Arial" w:cs="Arial"/>
          <w:color w:val="000000"/>
        </w:rPr>
        <w:t>from the IMM installation package the IMM_installables/</w:t>
      </w:r>
      <w:r>
        <w:rPr>
          <w:rFonts w:ascii="Arial" w:eastAsia="SimSun" w:hAnsi="Arial" w:cs="Arial"/>
          <w:b/>
          <w:bCs/>
          <w:color w:val="000000"/>
        </w:rPr>
        <w:t xml:space="preserve">Teamcenter/Server/feature_materialmgmt.xml </w:t>
      </w:r>
      <w:r>
        <w:rPr>
          <w:rFonts w:ascii="Arial" w:eastAsia="SimSun" w:hAnsi="Arial" w:cs="Arial"/>
          <w:color w:val="000000"/>
        </w:rPr>
        <w:t xml:space="preserve">file and press </w:t>
      </w:r>
      <w:r>
        <w:rPr>
          <w:rFonts w:ascii="Arial" w:eastAsia="SimSun" w:hAnsi="Arial" w:cs="Arial"/>
          <w:b/>
          <w:bCs/>
          <w:color w:val="000000"/>
        </w:rPr>
        <w:t xml:space="preserve">Next </w:t>
      </w: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b/>
          <w:bCs/>
          <w:color w:val="000000"/>
        </w:rPr>
      </w:pP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6089015" cy="432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  <w:sz w:val="24"/>
          <w:szCs w:val="24"/>
        </w:rPr>
      </w:pPr>
    </w:p>
    <w:p>
      <w:pPr>
        <w:widowControl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rFonts w:ascii="Arial" w:eastAsia="SimSun" w:hAnsi="Arial" w:cs="Arial"/>
          <w:color w:val="000000"/>
        </w:rPr>
        <w:t xml:space="preserve">In the </w:t>
      </w:r>
      <w:r>
        <w:rPr>
          <w:rFonts w:ascii="Arial" w:eastAsia="SimSun" w:hAnsi="Arial" w:cs="Arial"/>
          <w:b/>
          <w:bCs/>
          <w:color w:val="000000"/>
        </w:rPr>
        <w:t xml:space="preserve">Confirmation </w:t>
      </w:r>
      <w:r>
        <w:rPr>
          <w:rFonts w:ascii="Arial" w:eastAsia="SimSun" w:hAnsi="Arial" w:cs="Arial"/>
          <w:color w:val="000000"/>
        </w:rPr>
        <w:t xml:space="preserve">panel, click </w:t>
      </w:r>
      <w:r>
        <w:rPr>
          <w:rFonts w:ascii="Arial" w:eastAsia="SimSun" w:hAnsi="Arial" w:cs="Arial"/>
          <w:b/>
          <w:bCs/>
          <w:color w:val="000000"/>
        </w:rPr>
        <w:t>Start</w:t>
      </w:r>
      <w:r>
        <w:rPr>
          <w:rFonts w:ascii="Arial" w:eastAsia="SimSun" w:hAnsi="Arial" w:cs="Arial"/>
          <w:color w:val="000000"/>
        </w:rPr>
        <w:t xml:space="preserve">. </w:t>
      </w: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6089015" cy="4373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</w:p>
    <w:p/>
    <w:p>
      <w:pPr>
        <w:pStyle w:val="Heading2"/>
      </w:pPr>
      <w:bookmarkStart w:id="3" w:name="_Toc463612184"/>
      <w:r>
        <w:t>Deploying Portal plugins</w:t>
      </w:r>
      <w:bookmarkEnd w:id="3"/>
    </w:p>
    <w:p>
      <w:pPr>
        <w:pStyle w:val="Heading3"/>
      </w:pPr>
      <w:bookmarkStart w:id="4" w:name="_Toc463612185"/>
      <w:r>
        <w:t>Run the deploy script</w:t>
      </w:r>
      <w:bookmarkEnd w:id="4"/>
    </w:p>
    <w:p>
      <w:pPr>
        <w:widowControl/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  <w:sz w:val="24"/>
          <w:szCs w:val="24"/>
        </w:rPr>
      </w:pPr>
    </w:p>
    <w:p>
      <w:pPr>
        <w:widowControl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rFonts w:ascii="Arial" w:eastAsia="SimSun" w:hAnsi="Arial" w:cs="Arial"/>
          <w:color w:val="000000"/>
        </w:rPr>
        <w:t xml:space="preserve">Open </w:t>
      </w:r>
      <w:r>
        <w:rPr>
          <w:rFonts w:ascii="Arial" w:eastAsia="SimSun" w:hAnsi="Arial" w:cs="Arial"/>
          <w:b/>
          <w:bCs/>
          <w:color w:val="000000"/>
        </w:rPr>
        <w:t xml:space="preserve">TC command prompt </w:t>
      </w:r>
      <w:r>
        <w:rPr>
          <w:rFonts w:ascii="Arial" w:eastAsia="SimSun" w:hAnsi="Arial" w:cs="Arial"/>
          <w:color w:val="000000"/>
        </w:rPr>
        <w:t>of the target system to run the installation script.</w:t>
      </w:r>
    </w:p>
    <w:p>
      <w:pPr>
        <w:widowControl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rFonts w:ascii="Arial" w:eastAsia="SimSun" w:hAnsi="Arial" w:cs="Arial"/>
          <w:color w:val="000000"/>
        </w:rPr>
        <w:t xml:space="preserve">Change the directory to </w:t>
      </w:r>
      <w:r>
        <w:rPr>
          <w:rFonts w:ascii="Arial" w:eastAsia="SimSun" w:hAnsi="Arial" w:cs="Arial"/>
          <w:b/>
          <w:bCs/>
          <w:color w:val="000000"/>
        </w:rPr>
        <w:t xml:space="preserve">Teamcenter\Portal </w:t>
      </w:r>
      <w:r>
        <w:rPr>
          <w:rFonts w:ascii="Arial" w:eastAsia="SimSun" w:hAnsi="Arial" w:cs="Arial"/>
          <w:color w:val="000000"/>
        </w:rPr>
        <w:t xml:space="preserve">then execute the script </w:t>
      </w:r>
      <w:r>
        <w:rPr>
          <w:rFonts w:ascii="Arial" w:eastAsia="SimSun" w:hAnsi="Arial" w:cs="Arial"/>
          <w:b/>
          <w:bCs/>
          <w:color w:val="000000"/>
        </w:rPr>
        <w:t>Copy_plugins_to_portal.cmd</w:t>
      </w:r>
    </w:p>
    <w:p>
      <w:pPr>
        <w:widowControl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SimSun" w:hAnsi="Arial" w:cs="Arial"/>
          <w:color w:val="000000"/>
        </w:rPr>
      </w:pPr>
      <w:r>
        <w:rPr>
          <w:rFonts w:ascii="Arial" w:eastAsia="SimSun" w:hAnsi="Arial" w:cs="Arial"/>
          <w:color w:val="000000"/>
        </w:rPr>
        <w:t>The plugins will be copied from.</w:t>
      </w:r>
      <w:r>
        <w:rPr>
          <w:rFonts w:ascii="Arial" w:eastAsia="SimSun" w:hAnsi="Arial" w:cs="Arial"/>
          <w:b/>
          <w:bCs/>
          <w:color w:val="000000"/>
        </w:rPr>
        <w:t xml:space="preserve"> /plugins </w:t>
      </w:r>
      <w:r>
        <w:rPr>
          <w:rFonts w:ascii="Arial" w:eastAsia="SimSun" w:hAnsi="Arial" w:cs="Arial"/>
          <w:color w:val="000000"/>
        </w:rPr>
        <w:t xml:space="preserve">to </w:t>
      </w:r>
      <w:r>
        <w:rPr>
          <w:rFonts w:ascii="Arial" w:eastAsia="SimSun" w:hAnsi="Arial" w:cs="Arial"/>
          <w:b/>
          <w:bCs/>
          <w:color w:val="000000"/>
        </w:rPr>
        <w:t xml:space="preserve">TC_ROOT/portal/plugins </w:t>
      </w:r>
    </w:p>
    <w:p>
      <w:pPr>
        <w:widowControl/>
        <w:autoSpaceDE w:val="0"/>
        <w:autoSpaceDN w:val="0"/>
        <w:adjustRightInd w:val="0"/>
        <w:spacing w:after="0" w:line="240" w:lineRule="auto"/>
        <w:ind w:left="360"/>
        <w:rPr>
          <w:rFonts w:ascii="Arial" w:eastAsia="SimSun" w:hAnsi="Arial" w:cs="Arial"/>
          <w:color w:val="000000"/>
        </w:rPr>
      </w:pPr>
    </w:p>
    <w:p>
      <w:r>
        <w:rPr>
          <w:noProof/>
        </w:rPr>
        <w:drawing>
          <wp:inline distT="0" distB="0" distL="0" distR="0">
            <wp:extent cx="6086475" cy="136207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0"/>
          <w:numId w:val="19"/>
        </w:numPr>
        <w:rPr>
          <w:rFonts w:ascii="Arial" w:eastAsia="SimSun" w:hAnsi="Arial" w:cs="Arial"/>
          <w:sz w:val="20"/>
          <w:lang w:eastAsia="en-US"/>
        </w:rPr>
      </w:pPr>
      <w:r>
        <w:rPr>
          <w:rFonts w:ascii="Arial" w:eastAsia="SimSun" w:hAnsi="Arial" w:cs="Arial"/>
          <w:sz w:val="20"/>
          <w:lang w:eastAsia="en-US"/>
        </w:rPr>
        <w:t>After copying the plugins to the target path,</w:t>
      </w:r>
      <w:r>
        <w:rPr>
          <w:rFonts w:ascii="Arial" w:eastAsia="SimSun" w:hAnsi="Arial" w:cs="Arial"/>
        </w:rPr>
        <w:t xml:space="preserve"> </w:t>
      </w:r>
      <w:r>
        <w:rPr>
          <w:rFonts w:ascii="Arial" w:eastAsia="SimSun" w:hAnsi="Arial" w:cs="Arial"/>
          <w:sz w:val="20"/>
          <w:lang w:eastAsia="en-US"/>
        </w:rPr>
        <w:t xml:space="preserve">run %TC_ROOT%\portal\registry\genregxml.bat </w:t>
      </w:r>
    </w:p>
    <w:p>
      <w:pPr>
        <w:widowControl/>
        <w:autoSpaceDE w:val="0"/>
        <w:autoSpaceDN w:val="0"/>
        <w:adjustRightInd w:val="0"/>
        <w:spacing w:after="0" w:line="240" w:lineRule="auto"/>
        <w:ind w:left="720"/>
        <w:rPr>
          <w:rFonts w:ascii="Arial" w:eastAsia="SimSun" w:hAnsi="Arial" w:cs="Arial"/>
          <w:color w:val="000000"/>
        </w:rPr>
      </w:pPr>
    </w:p>
    <w:p/>
    <w:sectPr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8" w:right="1466" w:bottom="1134" w:left="851" w:header="709" w:footer="709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MT-Identity-H">
    <w:altName w:val="Arial Unicode MS"/>
    <w:charset w:val="80"/>
    <w:family w:val="auto"/>
    <w:pitch w:val="default"/>
    <w:sig w:usb0="00000000" w:usb1="00000000" w:usb2="00000000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tabs>
        <w:tab w:val="right" w:pos="10080"/>
        <w:tab w:val="right" w:pos="14220"/>
      </w:tabs>
      <w:rPr>
        <w:sz w:val="16"/>
        <w:szCs w:val="16"/>
      </w:rPr>
    </w:pPr>
    <w:r>
      <w:rPr>
        <w:sz w:val="16"/>
        <w:szCs w:val="16"/>
      </w:rPr>
      <w:tab/>
      <w:t xml:space="preserve">Page </w:t>
    </w:r>
    <w:r>
      <w:rPr>
        <w:rStyle w:val="PageNumber"/>
        <w:sz w:val="16"/>
        <w:szCs w:val="16"/>
      </w:rPr>
      <w:fldChar w:fldCharType="begin"/>
    </w:r>
    <w:r>
      <w:rPr>
        <w:rStyle w:val="PageNumber"/>
        <w:sz w:val="16"/>
        <w:szCs w:val="16"/>
      </w:rPr>
      <w:instrText xml:space="preserve"> PAGE </w:instrText>
    </w:r>
    <w:r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3</w:t>
    </w:r>
    <w:r>
      <w:rPr>
        <w:rStyle w:val="PageNumber"/>
        <w:sz w:val="16"/>
        <w:szCs w:val="16"/>
      </w:rPr>
      <w:fldChar w:fldCharType="end"/>
    </w:r>
    <w:r>
      <w:rPr>
        <w:rStyle w:val="PageNumber"/>
        <w:sz w:val="16"/>
        <w:szCs w:val="16"/>
      </w:rPr>
      <w:t>/</w:t>
    </w:r>
    <w:r>
      <w:rPr>
        <w:rStyle w:val="PageNumber"/>
        <w:sz w:val="16"/>
        <w:szCs w:val="16"/>
      </w:rPr>
      <w:fldChar w:fldCharType="begin"/>
    </w:r>
    <w:r>
      <w:rPr>
        <w:rStyle w:val="PageNumber"/>
        <w:sz w:val="16"/>
        <w:szCs w:val="16"/>
      </w:rPr>
      <w:instrText xml:space="preserve"> NUMPAGES </w:instrText>
    </w:r>
    <w:r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9</w:t>
    </w:r>
    <w:r>
      <w:rPr>
        <w:rStyle w:val="PageNumber"/>
        <w:sz w:val="16"/>
        <w:szCs w:val="16"/>
      </w:rPr>
      <w:fldChar w:fldCharType="end"/>
    </w:r>
  </w:p>
  <w:p>
    <w:pPr>
      <w:tabs>
        <w:tab w:val="right" w:pos="10080"/>
        <w:tab w:val="right" w:pos="14220"/>
      </w:tabs>
      <w:rPr>
        <w:sz w:val="16"/>
        <w:szCs w:val="16"/>
      </w:rPr>
    </w:pPr>
    <w:r>
      <w:rPr>
        <w:sz w:val="16"/>
        <w:szCs w:val="16"/>
      </w:rPr>
      <w:tab/>
    </w:r>
    <w:r>
      <w:rPr>
        <w:sz w:val="16"/>
        <w:szCs w:val="16"/>
      </w:rPr>
      <w:sym w:font="Arial" w:char="F0D3"/>
    </w:r>
    <w:fldSimple w:instr=" DOCPROPERTY &quot;Company&quot;  \* MERGEFORMAT ">
      <w:r>
        <w:rPr>
          <w:sz w:val="16"/>
          <w:szCs w:val="16"/>
        </w:rPr>
        <w:t>MRT Information Management GmbH</w:t>
      </w:r>
    </w:fldSimple>
    <w:r>
      <w:rPr>
        <w:sz w:val="16"/>
        <w:szCs w:val="16"/>
      </w:rPr>
      <w:t>, 2016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rPr>
        <w:rFonts w:ascii="Arial" w:hAnsi="Arial"/>
        <w:b/>
        <w:color w:val="FFFFFF"/>
        <w:sz w:val="28"/>
        <w:szCs w:val="28"/>
        <w:lang w:val="en-AU"/>
      </w:rPr>
    </w:pPr>
    <w:r>
      <w:rPr>
        <w:lang w:val="de-AT" w:eastAsia="de-A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7" o:spid="_x0000_s2049" type="#_x0000_t75" style="position:absolute;margin-left:-27pt;margin-top:-9.2pt;width:720.05pt;height:59.25pt;z-index:-251658752">
          <v:imagedata r:id="rId1" o:title="" cropright="9261f"/>
        </v:shape>
      </w:pict>
    </w:r>
    <w:r>
      <w:rPr>
        <w:lang w:val="en-AU"/>
      </w:rPr>
      <w:tab/>
    </w:r>
  </w:p>
  <w:tbl>
    <w:tblPr>
      <w:tblW w:w="9361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249"/>
      <w:gridCol w:w="1681"/>
      <w:gridCol w:w="421"/>
      <w:gridCol w:w="1018"/>
      <w:gridCol w:w="2620"/>
      <w:gridCol w:w="1399"/>
      <w:gridCol w:w="1973"/>
    </w:tblGrid>
    <w:tr>
      <w:trPr>
        <w:trHeight w:val="315"/>
        <w:jc w:val="center"/>
      </w:trPr>
      <w:tc>
        <w:tcPr>
          <w:tcW w:w="249" w:type="dxa"/>
          <w:vMerge w:val="restart"/>
          <w:tcBorders>
            <w:top w:val="nil"/>
            <w:left w:val="nil"/>
            <w:right w:val="nil"/>
          </w:tcBorders>
        </w:tcPr>
        <w:p>
          <w:pPr>
            <w:pStyle w:val="Header"/>
            <w:ind w:left="99"/>
            <w:rPr>
              <w:lang w:val="en-AU"/>
            </w:rPr>
          </w:pPr>
        </w:p>
      </w:tc>
      <w:tc>
        <w:tcPr>
          <w:tcW w:w="9112" w:type="dxa"/>
          <w:gridSpan w:val="6"/>
          <w:tcBorders>
            <w:top w:val="nil"/>
            <w:left w:val="nil"/>
            <w:bottom w:val="single" w:sz="4" w:space="0" w:color="FFFFFF"/>
            <w:right w:val="nil"/>
          </w:tcBorders>
        </w:tcPr>
        <w:p>
          <w:pPr>
            <w:pStyle w:val="Header"/>
            <w:rPr>
              <w:b/>
              <w:color w:val="FFFFFF"/>
              <w:lang w:val="en-AU"/>
            </w:rPr>
          </w:pPr>
          <w:r>
            <w:rPr>
              <w:b/>
              <w:color w:val="FFFFFF"/>
              <w:lang w:val="en-AU"/>
            </w:rPr>
            <w:t xml:space="preserve">     Teamcenter Upgrade</w:t>
          </w:r>
        </w:p>
      </w:tc>
    </w:tr>
    <w:tr>
      <w:trPr>
        <w:trHeight w:val="333"/>
        <w:jc w:val="center"/>
      </w:trPr>
      <w:tc>
        <w:tcPr>
          <w:tcW w:w="249" w:type="dxa"/>
          <w:vMerge/>
          <w:tcBorders>
            <w:left w:val="nil"/>
            <w:right w:val="nil"/>
          </w:tcBorders>
        </w:tcPr>
        <w:p>
          <w:pPr>
            <w:pStyle w:val="Header"/>
            <w:ind w:left="99"/>
            <w:rPr>
              <w:lang w:val="en-AU"/>
            </w:rPr>
          </w:pPr>
        </w:p>
      </w:tc>
      <w:tc>
        <w:tcPr>
          <w:tcW w:w="9112" w:type="dxa"/>
          <w:gridSpan w:val="6"/>
          <w:tcBorders>
            <w:top w:val="single" w:sz="4" w:space="0" w:color="FFFFFF"/>
            <w:left w:val="nil"/>
            <w:bottom w:val="nil"/>
            <w:right w:val="nil"/>
          </w:tcBorders>
        </w:tcPr>
        <w:p>
          <w:pPr>
            <w:pStyle w:val="Header"/>
            <w:jc w:val="right"/>
            <w:rPr>
              <w:b/>
              <w:color w:val="FFFFFF"/>
              <w:lang w:val="de-CH"/>
            </w:rPr>
          </w:pPr>
          <w:r>
            <w:rPr>
              <w:b/>
              <w:color w:val="FFFFFF"/>
              <w:lang w:val="de-CH"/>
            </w:rPr>
            <w:t xml:space="preserve"> </w:t>
          </w:r>
        </w:p>
      </w:tc>
    </w:tr>
    <w:tr>
      <w:trPr>
        <w:trHeight w:val="315"/>
        <w:jc w:val="center"/>
      </w:trPr>
      <w:tc>
        <w:tcPr>
          <w:tcW w:w="1930" w:type="dxa"/>
          <w:gridSpan w:val="2"/>
          <w:tcBorders>
            <w:bottom w:val="single" w:sz="4" w:space="0" w:color="auto"/>
          </w:tcBorders>
        </w:tcPr>
        <w:p>
          <w:pPr>
            <w:pStyle w:val="Header"/>
            <w:ind w:left="99"/>
            <w:rPr>
              <w:sz w:val="16"/>
              <w:szCs w:val="16"/>
              <w:lang w:val="en-AU"/>
            </w:rPr>
          </w:pPr>
          <w:r>
            <w:rPr>
              <w:sz w:val="16"/>
              <w:szCs w:val="16"/>
              <w:lang w:val="en-AU"/>
            </w:rPr>
            <w:t>Project Name:</w:t>
          </w:r>
        </w:p>
      </w:tc>
      <w:tc>
        <w:tcPr>
          <w:tcW w:w="7431" w:type="dxa"/>
          <w:gridSpan w:val="5"/>
          <w:tcBorders>
            <w:bottom w:val="single" w:sz="4" w:space="0" w:color="auto"/>
          </w:tcBorders>
        </w:tcPr>
        <w:p>
          <w:pPr>
            <w:pStyle w:val="Header"/>
            <w:rPr>
              <w:b/>
              <w:sz w:val="16"/>
              <w:szCs w:val="16"/>
              <w:lang w:val="en-AU"/>
            </w:rPr>
          </w:pPr>
          <w:r>
            <w:rPr>
              <w:b/>
              <w:sz w:val="16"/>
              <w:szCs w:val="16"/>
              <w:lang w:val="en-AU"/>
            </w:rPr>
            <w:t>SBTPRPDM</w:t>
          </w:r>
        </w:p>
      </w:tc>
    </w:tr>
    <w:tr>
      <w:trPr>
        <w:trHeight w:val="315"/>
        <w:jc w:val="center"/>
      </w:trPr>
      <w:tc>
        <w:tcPr>
          <w:tcW w:w="1930" w:type="dxa"/>
          <w:gridSpan w:val="2"/>
        </w:tcPr>
        <w:p>
          <w:pPr>
            <w:pStyle w:val="Header"/>
            <w:ind w:left="99"/>
            <w:rPr>
              <w:sz w:val="16"/>
              <w:szCs w:val="16"/>
              <w:lang w:val="en-AU"/>
            </w:rPr>
          </w:pPr>
          <w:r>
            <w:rPr>
              <w:sz w:val="16"/>
              <w:szCs w:val="16"/>
              <w:lang w:val="en-AU"/>
            </w:rPr>
            <w:t>Tracked Document:</w:t>
          </w:r>
        </w:p>
      </w:tc>
      <w:tc>
        <w:tcPr>
          <w:tcW w:w="421" w:type="dxa"/>
        </w:tcPr>
        <w:p>
          <w:pPr>
            <w:pStyle w:val="Header"/>
            <w:rPr>
              <w:b/>
              <w:sz w:val="16"/>
              <w:szCs w:val="16"/>
              <w:lang w:val="en-AU"/>
            </w:rPr>
          </w:pPr>
          <w:r>
            <w:rPr>
              <w:b/>
              <w:sz w:val="16"/>
              <w:szCs w:val="16"/>
              <w:lang w:val="en-AU"/>
            </w:rPr>
            <w:t>-</w:t>
          </w:r>
        </w:p>
      </w:tc>
      <w:tc>
        <w:tcPr>
          <w:tcW w:w="1018" w:type="dxa"/>
        </w:tcPr>
        <w:p>
          <w:pPr>
            <w:pStyle w:val="Header"/>
            <w:rPr>
              <w:sz w:val="16"/>
              <w:szCs w:val="16"/>
              <w:lang w:val="en-AU"/>
            </w:rPr>
          </w:pPr>
          <w:r>
            <w:rPr>
              <w:sz w:val="16"/>
              <w:szCs w:val="16"/>
              <w:lang w:val="en-AU"/>
            </w:rPr>
            <w:t>Reference</w:t>
          </w:r>
        </w:p>
      </w:tc>
      <w:tc>
        <w:tcPr>
          <w:tcW w:w="2620" w:type="dxa"/>
        </w:tcPr>
        <w:p>
          <w:pPr>
            <w:pStyle w:val="Header"/>
            <w:rPr>
              <w:b/>
              <w:sz w:val="16"/>
              <w:szCs w:val="16"/>
              <w:lang w:val="en-AU"/>
            </w:rPr>
          </w:pPr>
        </w:p>
      </w:tc>
      <w:tc>
        <w:tcPr>
          <w:tcW w:w="1399" w:type="dxa"/>
        </w:tcPr>
        <w:p>
          <w:pPr>
            <w:pStyle w:val="Header"/>
            <w:ind w:left="99"/>
            <w:rPr>
              <w:lang w:val="en-AU"/>
            </w:rPr>
          </w:pPr>
          <w:r>
            <w:rPr>
              <w:sz w:val="16"/>
              <w:szCs w:val="16"/>
              <w:lang w:val="en-AU"/>
            </w:rPr>
            <w:t>Last Mod.:</w:t>
          </w:r>
        </w:p>
      </w:tc>
      <w:tc>
        <w:tcPr>
          <w:tcW w:w="1973" w:type="dxa"/>
        </w:tcPr>
        <w:p>
          <w:pPr>
            <w:pStyle w:val="Header"/>
            <w:rPr>
              <w:sz w:val="16"/>
              <w:szCs w:val="16"/>
              <w:lang w:val="en-AU"/>
            </w:rPr>
          </w:pPr>
          <w:r>
            <w:rPr>
              <w:sz w:val="16"/>
              <w:szCs w:val="16"/>
              <w:lang w:val="en-AU"/>
            </w:rPr>
            <w:t>29.05.2017</w:t>
          </w:r>
        </w:p>
      </w:tc>
    </w:tr>
  </w:tbl>
  <w:p>
    <w:pPr>
      <w:pStyle w:val="Header"/>
      <w:rPr>
        <w:rFonts w:ascii="Arial" w:hAnsi="Arial" w:cs="Arial"/>
        <w:lang w:val="de-DE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B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 w:tentative="1">
      <w:start w:val="1"/>
      <w:numFmt w:val="decimal"/>
      <w:pStyle w:val="Heading4"/>
      <w:lvlText w:val="%1.%2.%3.%4"/>
      <w:legacy w:legacy="1" w:legacySpace="144" w:legacyIndent="0"/>
      <w:lvlJc w:val="left"/>
    </w:lvl>
    <w:lvl w:ilvl="4" w:tentative="1">
      <w:start w:val="1"/>
      <w:numFmt w:val="decimal"/>
      <w:pStyle w:val="Heading5"/>
      <w:lvlText w:val="%1.%2.%3.%4.%5"/>
      <w:legacy w:legacy="1" w:legacySpace="144" w:legacyIndent="0"/>
      <w:lvlJc w:val="left"/>
    </w:lvl>
    <w:lvl w:ilvl="5" w:tentative="1">
      <w:start w:val="1"/>
      <w:numFmt w:val="decimal"/>
      <w:pStyle w:val="Heading6"/>
      <w:lvlText w:val="%1.%2.%3.%4.%5.%6"/>
      <w:legacy w:legacy="1" w:legacySpace="144" w:legacyIndent="0"/>
      <w:lvlJc w:val="left"/>
    </w:lvl>
    <w:lvl w:ilvl="6" w:tentative="1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 w:tentative="1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 w:tentative="1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60D47CC"/>
    <w:multiLevelType w:val="hybridMultilevel"/>
    <w:tmpl w:val="9BCEC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D13F83"/>
    <w:multiLevelType w:val="hybridMultilevel"/>
    <w:tmpl w:val="9B8A8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B0291B"/>
    <w:multiLevelType w:val="hybridMultilevel"/>
    <w:tmpl w:val="5B8C8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C164F7"/>
    <w:multiLevelType w:val="hybridMultilevel"/>
    <w:tmpl w:val="69C89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F2707B"/>
    <w:multiLevelType w:val="hybridMultilevel"/>
    <w:tmpl w:val="0038B9A6"/>
    <w:lvl w:ilvl="0" w:tplc="987E89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15D2A04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B8A899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44B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B734DA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5C3C00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32CE5D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D19875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52A83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">
    <w:nsid w:val="35751404"/>
    <w:multiLevelType w:val="hybridMultilevel"/>
    <w:tmpl w:val="D4568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1F77C9"/>
    <w:multiLevelType w:val="multilevel"/>
    <w:tmpl w:val="3A1F77C9"/>
    <w:lvl w:ilvl="0" w:tentative="1">
      <w:start w:val="1"/>
      <w:numFmt w:val="decimal"/>
      <w:pStyle w:val="MRTDocumentationLevel1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1">
      <w:start w:val="1"/>
      <w:numFmt w:val="decimal"/>
      <w:pStyle w:val="MRTDocumentationLevel2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1">
      <w:start w:val="1"/>
      <w:numFmt w:val="decimal"/>
      <w:pStyle w:val="MRTDocumentationLevel3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1">
      <w:start w:val="1"/>
      <w:numFmt w:val="decimal"/>
      <w:pStyle w:val="MRTDocumentationLevel4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8">
    <w:nsid w:val="4C301C16"/>
    <w:multiLevelType w:val="hybridMultilevel"/>
    <w:tmpl w:val="D390C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CE2EBB"/>
    <w:multiLevelType w:val="hybridMultilevel"/>
    <w:tmpl w:val="EDDA6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D93F00"/>
    <w:multiLevelType w:val="multilevel"/>
    <w:tmpl w:val="56D93F00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56D94E76"/>
    <w:multiLevelType w:val="multilevel"/>
    <w:tmpl w:val="56D94E7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56D96420"/>
    <w:multiLevelType w:val="multilevel"/>
    <w:tmpl w:val="56D9642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56DE6629"/>
    <w:multiLevelType w:val="multilevel"/>
    <w:tmpl w:val="56DE6629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56DE6719"/>
    <w:multiLevelType w:val="multilevel"/>
    <w:tmpl w:val="56DE671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56DE6AF8"/>
    <w:multiLevelType w:val="multilevel"/>
    <w:tmpl w:val="56DE6AF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56DE77B2"/>
    <w:multiLevelType w:val="singleLevel"/>
    <w:tmpl w:val="56DE77B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6DE951B"/>
    <w:multiLevelType w:val="multilevel"/>
    <w:tmpl w:val="56DE951B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56DE95D2"/>
    <w:multiLevelType w:val="multilevel"/>
    <w:tmpl w:val="56DE95D2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56DE95FE"/>
    <w:multiLevelType w:val="singleLevel"/>
    <w:tmpl w:val="56DE95FE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>
    <w:nsid w:val="56DE964C"/>
    <w:multiLevelType w:val="singleLevel"/>
    <w:tmpl w:val="56DE964C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1">
    <w:nsid w:val="56DE9854"/>
    <w:multiLevelType w:val="multilevel"/>
    <w:tmpl w:val="56DE9854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2">
    <w:nsid w:val="6F9573CF"/>
    <w:multiLevelType w:val="hybridMultilevel"/>
    <w:tmpl w:val="B4664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05F435C"/>
    <w:multiLevelType w:val="hybridMultilevel"/>
    <w:tmpl w:val="EAA08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8870EA"/>
    <w:multiLevelType w:val="multilevel"/>
    <w:tmpl w:val="1736D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11"/>
  </w:num>
  <w:num w:numId="5">
    <w:abstractNumId w:val="14"/>
  </w:num>
  <w:num w:numId="6">
    <w:abstractNumId w:val="13"/>
  </w:num>
  <w:num w:numId="7">
    <w:abstractNumId w:val="15"/>
  </w:num>
  <w:num w:numId="8">
    <w:abstractNumId w:val="16"/>
  </w:num>
  <w:num w:numId="9">
    <w:abstractNumId w:val="12"/>
  </w:num>
  <w:num w:numId="10">
    <w:abstractNumId w:val="21"/>
  </w:num>
  <w:num w:numId="11">
    <w:abstractNumId w:val="17"/>
  </w:num>
  <w:num w:numId="12">
    <w:abstractNumId w:val="18"/>
  </w:num>
  <w:num w:numId="13">
    <w:abstractNumId w:val="19"/>
  </w:num>
  <w:num w:numId="14">
    <w:abstractNumId w:val="20"/>
  </w:num>
  <w:num w:numId="15">
    <w:abstractNumId w:val="1"/>
  </w:num>
  <w:num w:numId="16">
    <w:abstractNumId w:val="6"/>
  </w:num>
  <w:num w:numId="17">
    <w:abstractNumId w:val="0"/>
  </w:num>
  <w:num w:numId="18">
    <w:abstractNumId w:val="3"/>
  </w:num>
  <w:num w:numId="19">
    <w:abstractNumId w:val="9"/>
  </w:num>
  <w:num w:numId="20">
    <w:abstractNumId w:val="23"/>
  </w:num>
  <w:num w:numId="21">
    <w:abstractNumId w:val="8"/>
  </w:num>
  <w:num w:numId="22">
    <w:abstractNumId w:val="0"/>
  </w:num>
  <w:num w:numId="23">
    <w:abstractNumId w:val="0"/>
  </w:num>
  <w:num w:numId="24">
    <w:abstractNumId w:val="0"/>
  </w:num>
  <w:num w:numId="25">
    <w:abstractNumId w:val="22"/>
  </w:num>
  <w:num w:numId="26">
    <w:abstractNumId w:val="2"/>
  </w:num>
  <w:num w:numId="27">
    <w:abstractNumId w:val="4"/>
  </w:num>
  <w:num w:numId="28">
    <w:abstractNumId w:val="24"/>
  </w:num>
  <w:num w:numId="2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noPunctuationKerning/>
  <w:characterSpacingControl w:val="doNotCompress"/>
  <w:hdrShapeDefaults>
    <o:shapedefaults v:ext="edit" spidmax="6146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semiHidden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qFormat="1"/>
    <w:lsdException w:name="annotation text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Strong" w:qFormat="1"/>
    <w:lsdException w:name="Emphasis" w:qFormat="1"/>
    <w:lsdException w:name="Document Map" w:semiHidden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rFonts w:ascii="Verdana" w:eastAsia="Times New Roman" w:hAnsi="Verdana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color w:val="335A16"/>
      <w:sz w:val="28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4"/>
    </w:rPr>
  </w:style>
  <w:style w:type="paragraph" w:styleId="Heading3">
    <w:name w:val="heading 3"/>
    <w:basedOn w:val="Heading1"/>
    <w:next w:val="Normal"/>
    <w:link w:val="Heading3Char"/>
    <w:qFormat/>
    <w:pPr>
      <w:numPr>
        <w:ilvl w:val="2"/>
      </w:numPr>
      <w:outlineLvl w:val="2"/>
    </w:pPr>
    <w:rPr>
      <w:sz w:val="24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qFormat/>
    <w:pPr>
      <w:keepLines/>
      <w:spacing w:after="120"/>
      <w:ind w:left="720"/>
      <w:jc w:val="both"/>
    </w:pPr>
  </w:style>
  <w:style w:type="paragraph" w:styleId="Caption">
    <w:name w:val="caption"/>
    <w:basedOn w:val="Normal"/>
    <w:next w:val="Normal"/>
    <w:qFormat/>
    <w:rPr>
      <w:b/>
      <w:bCs/>
    </w:rPr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paragraph" w:styleId="FootnoteText">
    <w:name w:val="footnote text"/>
    <w:basedOn w:val="Normal"/>
    <w:semiHidden/>
    <w:qFormat/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HTMLPreformatted">
    <w:name w:val="HTML Preformatted"/>
    <w:basedOn w:val="Normal"/>
    <w:link w:val="HTMLPreformatted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lang w:val="de-AT" w:eastAsia="de-AT"/>
    </w:rPr>
  </w:style>
  <w:style w:type="paragraph" w:styleId="NormalWeb">
    <w:name w:val="Normal (Web)"/>
    <w:basedOn w:val="Normal"/>
    <w:uiPriority w:val="99"/>
    <w:unhideWhenUsed/>
    <w:qFormat/>
    <w:pPr>
      <w:widowControl/>
      <w:spacing w:before="100" w:beforeAutospacing="1" w:after="115" w:line="240" w:lineRule="auto"/>
    </w:pPr>
    <w:rPr>
      <w:rFonts w:ascii="Times New Roman" w:hAnsi="Times New Roman"/>
      <w:sz w:val="24"/>
      <w:szCs w:val="24"/>
    </w:rPr>
  </w:style>
  <w:style w:type="paragraph" w:styleId="PlainText">
    <w:name w:val="Plain Text"/>
    <w:basedOn w:val="Normal"/>
    <w:rPr>
      <w:rFonts w:ascii="Courier New" w:hAnsi="Courier New" w:cs="Courier New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TOC1">
    <w:name w:val="toc 1"/>
    <w:basedOn w:val="Normal"/>
    <w:next w:val="Normal"/>
    <w:uiPriority w:val="39"/>
    <w:qFormat/>
    <w:pPr>
      <w:tabs>
        <w:tab w:val="right" w:pos="9360"/>
      </w:tabs>
      <w:spacing w:before="240" w:after="60"/>
      <w:ind w:left="432" w:right="720" w:hanging="432"/>
    </w:pPr>
  </w:style>
  <w:style w:type="paragraph" w:styleId="TOC2">
    <w:name w:val="toc 2"/>
    <w:basedOn w:val="Normal"/>
    <w:next w:val="Normal"/>
    <w:uiPriority w:val="39"/>
    <w:pPr>
      <w:tabs>
        <w:tab w:val="left" w:pos="960"/>
        <w:tab w:val="right" w:pos="9360"/>
      </w:tabs>
      <w:ind w:left="200" w:right="844"/>
    </w:pPr>
  </w:style>
  <w:style w:type="paragraph" w:styleId="TOC3">
    <w:name w:val="toc 3"/>
    <w:basedOn w:val="Normal"/>
    <w:next w:val="Normal"/>
    <w:uiPriority w:val="39"/>
    <w:qFormat/>
    <w:pPr>
      <w:tabs>
        <w:tab w:val="left" w:pos="1200"/>
        <w:tab w:val="right" w:pos="9360"/>
      </w:tabs>
      <w:ind w:left="400" w:right="844"/>
    </w:pPr>
  </w:style>
  <w:style w:type="paragraph" w:styleId="TOC4">
    <w:name w:val="toc 4"/>
    <w:basedOn w:val="Normal"/>
    <w:next w:val="Normal"/>
    <w:semiHidden/>
    <w:qFormat/>
    <w:pPr>
      <w:tabs>
        <w:tab w:val="left" w:pos="1680"/>
        <w:tab w:val="right" w:pos="9360"/>
      </w:tabs>
      <w:ind w:left="600" w:right="844"/>
    </w:pPr>
  </w:style>
  <w:style w:type="character" w:styleId="FollowedHyperlink">
    <w:name w:val="FollowedHyperlink"/>
    <w:rPr>
      <w:color w:val="800080"/>
      <w:u w:val="single"/>
    </w:rPr>
  </w:style>
  <w:style w:type="character" w:styleId="FootnoteReference">
    <w:name w:val="footnote reference"/>
    <w:semiHidden/>
    <w:rPr>
      <w:vertAlign w:val="superscript"/>
    </w:rPr>
  </w:style>
  <w:style w:type="character" w:styleId="Hyperlink">
    <w:name w:val="Hyperlink"/>
    <w:uiPriority w:val="99"/>
    <w:qFormat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table" w:styleId="TableGrid">
    <w:name w:val="Table Grid"/>
    <w:basedOn w:val="TableNormal"/>
    <w:qFormat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pPr>
      <w:keepLines/>
      <w:spacing w:after="120"/>
    </w:pPr>
  </w:style>
  <w:style w:type="paragraph" w:customStyle="1" w:styleId="MRTDocumentationLevel1">
    <w:name w:val="MRT_Documentation_Level1"/>
    <w:next w:val="Normal"/>
    <w:pPr>
      <w:numPr>
        <w:numId w:val="2"/>
      </w:numPr>
      <w:spacing w:line="360" w:lineRule="auto"/>
    </w:pPr>
    <w:rPr>
      <w:rFonts w:ascii="Arial" w:eastAsia="Times New Roman" w:hAnsi="Arial"/>
      <w:b/>
      <w:sz w:val="32"/>
      <w:lang w:val="en-GB" w:eastAsia="ar-SA"/>
    </w:rPr>
  </w:style>
  <w:style w:type="paragraph" w:customStyle="1" w:styleId="MRTDocumentationLevel2">
    <w:name w:val="MRT_Documentation_Level2"/>
    <w:next w:val="Normal"/>
    <w:qFormat/>
    <w:pPr>
      <w:numPr>
        <w:ilvl w:val="1"/>
        <w:numId w:val="2"/>
      </w:numPr>
      <w:tabs>
        <w:tab w:val="left" w:pos="432"/>
      </w:tabs>
      <w:spacing w:line="360" w:lineRule="auto"/>
    </w:pPr>
    <w:rPr>
      <w:rFonts w:ascii="Arial" w:eastAsia="Times New Roman" w:hAnsi="Arial"/>
      <w:b/>
      <w:sz w:val="28"/>
      <w:lang w:val="en-GB" w:eastAsia="ar-SA"/>
    </w:rPr>
  </w:style>
  <w:style w:type="paragraph" w:customStyle="1" w:styleId="MRTDocumentationLevel3">
    <w:name w:val="MRT_Documentation_Level3"/>
    <w:next w:val="Normal"/>
    <w:pPr>
      <w:numPr>
        <w:ilvl w:val="2"/>
        <w:numId w:val="2"/>
      </w:numPr>
      <w:tabs>
        <w:tab w:val="left" w:pos="432"/>
      </w:tabs>
      <w:spacing w:line="360" w:lineRule="auto"/>
    </w:pPr>
    <w:rPr>
      <w:rFonts w:ascii="Arial" w:eastAsia="Times New Roman" w:hAnsi="Arial"/>
      <w:sz w:val="24"/>
      <w:lang w:val="de-AT" w:eastAsia="ar-SA"/>
    </w:rPr>
  </w:style>
  <w:style w:type="paragraph" w:customStyle="1" w:styleId="MRTDocumentationLevel4">
    <w:name w:val="MRT_Documentation_Level4"/>
    <w:next w:val="Normal"/>
    <w:qFormat/>
    <w:pPr>
      <w:numPr>
        <w:ilvl w:val="3"/>
        <w:numId w:val="2"/>
      </w:numPr>
      <w:tabs>
        <w:tab w:val="left" w:pos="432"/>
      </w:tabs>
      <w:spacing w:line="360" w:lineRule="auto"/>
      <w:jc w:val="both"/>
    </w:pPr>
    <w:rPr>
      <w:rFonts w:ascii="Arial" w:eastAsia="Times New Roman" w:hAnsi="Arial"/>
      <w:sz w:val="22"/>
      <w:lang w:eastAsia="ar-SA"/>
    </w:rPr>
  </w:style>
  <w:style w:type="paragraph" w:customStyle="1" w:styleId="MRTDocumentationText">
    <w:name w:val="MRT_Documentation_Text"/>
    <w:qFormat/>
    <w:pPr>
      <w:jc w:val="both"/>
    </w:pPr>
    <w:rPr>
      <w:rFonts w:ascii="Verdana" w:eastAsia="Times New Roman" w:hAnsi="Verdana"/>
      <w:lang w:val="de-DE" w:eastAsia="ar-SA"/>
    </w:rPr>
  </w:style>
  <w:style w:type="paragraph" w:customStyle="1" w:styleId="Text">
    <w:name w:val="Text"/>
    <w:basedOn w:val="Normal"/>
    <w:qFormat/>
    <w:pPr>
      <w:keepLines/>
      <w:widowControl/>
      <w:spacing w:before="60" w:after="60" w:line="240" w:lineRule="auto"/>
      <w:jc w:val="both"/>
    </w:pPr>
    <w:rPr>
      <w:rFonts w:ascii="Arial" w:hAnsi="Arial"/>
      <w:sz w:val="22"/>
      <w:lang w:val="de-CH"/>
    </w:rPr>
  </w:style>
  <w:style w:type="paragraph" w:customStyle="1" w:styleId="MRTDocumentationStructure">
    <w:name w:val="MRT_Documentation_Structure"/>
    <w:next w:val="MRTDocumentationText"/>
    <w:pPr>
      <w:spacing w:line="360" w:lineRule="auto"/>
      <w:jc w:val="both"/>
    </w:pPr>
    <w:rPr>
      <w:rFonts w:ascii="Verdana" w:eastAsia="Times New Roman" w:hAnsi="Verdana"/>
      <w:b/>
      <w:sz w:val="40"/>
      <w:szCs w:val="40"/>
      <w:lang w:val="de-AT" w:eastAsia="ar-SA"/>
    </w:rPr>
  </w:style>
  <w:style w:type="paragraph" w:customStyle="1" w:styleId="ListParagraph1">
    <w:name w:val="List Paragraph1"/>
    <w:basedOn w:val="Normal"/>
    <w:uiPriority w:val="7"/>
    <w:qFormat/>
    <w:pPr>
      <w:ind w:left="720"/>
      <w:contextualSpacing/>
    </w:pPr>
  </w:style>
  <w:style w:type="paragraph" w:customStyle="1" w:styleId="scfbrieftext">
    <w:name w:val="scfbrieftext"/>
    <w:basedOn w:val="Normal"/>
    <w:pPr>
      <w:widowControl/>
      <w:spacing w:line="240" w:lineRule="auto"/>
    </w:pPr>
    <w:rPr>
      <w:rFonts w:ascii="Arial" w:hAnsi="Arial"/>
      <w:lang w:val="de-DE" w:eastAsia="de-DE"/>
    </w:rPr>
  </w:style>
  <w:style w:type="paragraph" w:customStyle="1" w:styleId="TOCHeading1">
    <w:name w:val="TOC Heading1"/>
    <w:basedOn w:val="Heading1"/>
    <w:next w:val="Normal"/>
    <w:uiPriority w:val="39"/>
    <w:qFormat/>
    <w:pPr>
      <w:keepLines/>
      <w:widowControl/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szCs w:val="28"/>
      <w:lang w:val="de-AT" w:eastAsia="de-AT"/>
    </w:rPr>
  </w:style>
  <w:style w:type="paragraph" w:customStyle="1" w:styleId="paraitem">
    <w:name w:val="para_item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de-AT" w:eastAsia="de-AT"/>
    </w:rPr>
  </w:style>
  <w:style w:type="paragraph" w:customStyle="1" w:styleId="Default">
    <w:name w:val="Default"/>
    <w:unhideWhenUsed/>
    <w:qFormat/>
    <w:pPr>
      <w:widowControl w:val="0"/>
      <w:autoSpaceDE w:val="0"/>
      <w:autoSpaceDN w:val="0"/>
      <w:adjustRightInd w:val="0"/>
    </w:pPr>
    <w:rPr>
      <w:rFonts w:ascii="Cambria" w:eastAsia="Cambria" w:hAnsi="Cambria"/>
      <w:color w:val="000000"/>
      <w:sz w:val="24"/>
      <w:lang w:eastAsia="zh-CN"/>
    </w:rPr>
  </w:style>
  <w:style w:type="character" w:customStyle="1" w:styleId="error-message1">
    <w:name w:val="error-message1"/>
    <w:rPr>
      <w:rFonts w:ascii="Verdana" w:hAnsi="Verdana" w:hint="default"/>
      <w:color w:val="B22222"/>
      <w:sz w:val="21"/>
      <w:szCs w:val="21"/>
      <w:shd w:val="clear" w:color="auto" w:fill="FFFFFF"/>
    </w:rPr>
  </w:style>
  <w:style w:type="character" w:customStyle="1" w:styleId="BalloonTextChar">
    <w:name w:val="Balloon Text Char"/>
    <w:link w:val="BalloonText"/>
    <w:qFormat/>
    <w:rPr>
      <w:rFonts w:ascii="Tahoma" w:hAnsi="Tahoma" w:cs="Tahoma"/>
      <w:sz w:val="16"/>
      <w:szCs w:val="16"/>
      <w:lang w:val="en-US" w:eastAsia="en-US"/>
    </w:rPr>
  </w:style>
  <w:style w:type="character" w:customStyle="1" w:styleId="Heading1Char">
    <w:name w:val="Heading 1 Char"/>
    <w:link w:val="Heading1"/>
    <w:qFormat/>
    <w:rPr>
      <w:rFonts w:ascii="Arial" w:hAnsi="Arial"/>
      <w:b/>
      <w:color w:val="335A16"/>
      <w:sz w:val="28"/>
      <w:lang w:val="en-US" w:eastAsia="en-US"/>
    </w:rPr>
  </w:style>
  <w:style w:type="character" w:customStyle="1" w:styleId="literaltext">
    <w:name w:val="literaltext"/>
    <w:basedOn w:val="DefaultParagraphFont"/>
  </w:style>
  <w:style w:type="character" w:customStyle="1" w:styleId="variabletext">
    <w:name w:val="variabletext"/>
    <w:basedOn w:val="DefaultParagraphFont"/>
    <w:qFormat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hAnsi="Courier New" w:cs="Courier New"/>
    </w:rPr>
  </w:style>
  <w:style w:type="character" w:customStyle="1" w:styleId="postbody">
    <w:name w:val="postbody"/>
    <w:basedOn w:val="DefaultParagraphFont"/>
  </w:style>
  <w:style w:type="character" w:customStyle="1" w:styleId="SubHeading2">
    <w:name w:val="SubHeading2"/>
    <w:uiPriority w:val="3"/>
    <w:qFormat/>
    <w:rPr>
      <w:rFonts w:ascii="Times New Roman" w:hAnsi="Times New Roman" w:cs="Symbol"/>
      <w:b/>
      <w:color w:val="2F5496"/>
      <w:sz w:val="28"/>
    </w:rPr>
  </w:style>
  <w:style w:type="character" w:customStyle="1" w:styleId="NormalText">
    <w:name w:val="NormalText"/>
    <w:uiPriority w:val="3"/>
    <w:qFormat/>
    <w:rPr>
      <w:rFonts w:ascii="Times New Roman" w:hAnsi="Times New Roman" w:cs="Courier New"/>
      <w:color w:val="auto"/>
      <w:sz w:val="24"/>
    </w:rPr>
  </w:style>
  <w:style w:type="character" w:customStyle="1" w:styleId="SubHeading">
    <w:name w:val="SubHeading"/>
    <w:uiPriority w:val="3"/>
    <w:rPr>
      <w:rFonts w:ascii="Times New Roman" w:eastAsia="ArialMT-Identity-H" w:hAnsi="Times New Roman" w:cs="Wingdings"/>
      <w:b/>
      <w:color w:val="2F5496"/>
      <w:sz w:val="32"/>
    </w:rPr>
  </w:style>
  <w:style w:type="character" w:customStyle="1" w:styleId="Heading3Char">
    <w:name w:val="Heading 3 Char"/>
    <w:basedOn w:val="DefaultParagraphFont"/>
    <w:link w:val="Heading3"/>
    <w:rPr>
      <w:rFonts w:ascii="Arial" w:eastAsia="Times New Roman" w:hAnsi="Arial"/>
      <w:b/>
      <w:color w:val="335A16"/>
      <w:sz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9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MRT Information Management GmbH</vt:lpstr>
    </vt:vector>
  </TitlesOfParts>
  <Company>MRT Information Management GmbH</Company>
  <LinksUpToDate>false</LinksUpToDate>
  <CharactersWithSpaces>1769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MRT Information Management GmbH</dc:title>
  <dc:subject>SBT Change Client</dc:subject>
  <dc:creator>Christoph Dengler</dc:creator>
  <cp:lastModifiedBy>Windows User</cp:lastModifiedBy>
  <cp:revision>158</cp:revision>
  <cp:lastPrinted>2009-11-04T11:42:00Z</cp:lastPrinted>
  <dcterms:created xsi:type="dcterms:W3CDTF">2016-02-03T13:07:00Z</dcterms:created>
  <dcterms:modified xsi:type="dcterms:W3CDTF">2017-05-29T06:35:00Z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sueDate">
    <vt:filetime>2007-05-06T22:00:00Z</vt:filetime>
  </property>
  <property fmtid="{D5CDD505-2E9C-101B-9397-08002B2CF9AE}" pid="3" name="Version">
    <vt:lpwstr>B,1</vt:lpwstr>
  </property>
  <property fmtid="{D5CDD505-2E9C-101B-9397-08002B2CF9AE}" pid="4" name="DocumentName">
    <vt:lpwstr>dc</vt:lpwstr>
  </property>
  <property fmtid="{D5CDD505-2E9C-101B-9397-08002B2CF9AE}" pid="5" name="Revision">
    <vt:lpwstr>rev</vt:lpwstr>
  </property>
  <property fmtid="{D5CDD505-2E9C-101B-9397-08002B2CF9AE}" pid="6" name="Sequence">
    <vt:lpwstr>seq</vt:lpwstr>
  </property>
  <property fmtid="{D5CDD505-2E9C-101B-9397-08002B2CF9AE}" pid="7" name="DocumentType">
    <vt:lpwstr>docutype</vt:lpwstr>
  </property>
  <property fmtid="{D5CDD505-2E9C-101B-9397-08002B2CF9AE}" pid="8" name="ProjectName">
    <vt:lpwstr>proname</vt:lpwstr>
  </property>
  <property fmtid="{D5CDD505-2E9C-101B-9397-08002B2CF9AE}" pid="9" name="ResponsableParty">
    <vt:lpwstr>respparty</vt:lpwstr>
  </property>
  <property fmtid="{D5CDD505-2E9C-101B-9397-08002B2CF9AE}" pid="10" name="TrackedDocument">
    <vt:lpwstr>td</vt:lpwstr>
  </property>
  <property fmtid="{D5CDD505-2E9C-101B-9397-08002B2CF9AE}" pid="11" name="LifeCycleState">
    <vt:lpwstr>lcs</vt:lpwstr>
  </property>
  <property fmtid="{D5CDD505-2E9C-101B-9397-08002B2CF9AE}" pid="12" name="LastUpdate">
    <vt:filetime>2007-12-11T23:00:00Z</vt:filetime>
  </property>
  <property fmtid="{D5CDD505-2E9C-101B-9397-08002B2CF9AE}" pid="13" name="DocumentTitle">
    <vt:lpwstr>doctitle</vt:lpwstr>
  </property>
  <property fmtid="{D5CDD505-2E9C-101B-9397-08002B2CF9AE}" pid="14" name="ReleasedBy">
    <vt:lpwstr>relby</vt:lpwstr>
  </property>
  <property fmtid="{D5CDD505-2E9C-101B-9397-08002B2CF9AE}" pid="15" name="ReleasedOn">
    <vt:filetime>2006-03-11T23:00:00Z</vt:filetime>
  </property>
  <property fmtid="{D5CDD505-2E9C-101B-9397-08002B2CF9AE}" pid="16" name="CreationDate">
    <vt:filetime>2007-12-11T23:00:00Z</vt:filetime>
  </property>
  <property fmtid="{D5CDD505-2E9C-101B-9397-08002B2CF9AE}" pid="17" name="Creator">
    <vt:lpwstr>creat</vt:lpwstr>
  </property>
  <property fmtid="{D5CDD505-2E9C-101B-9397-08002B2CF9AE}" pid="18" name="ContentTypeId">
    <vt:lpwstr>0x0101008864B2BBCD25AE47B132873C5059BCB4</vt:lpwstr>
  </property>
  <property fmtid="{D5CDD505-2E9C-101B-9397-08002B2CF9AE}" pid="19" name="KSOProductBuildVer">
    <vt:lpwstr>1033-10.1.0.5507</vt:lpwstr>
  </property>
</Properties>
</file>