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E18E" w14:textId="77777777" w:rsidR="00C659E3" w:rsidRPr="00C659E3" w:rsidRDefault="00C659E3" w:rsidP="00C659E3">
      <w:pPr>
        <w:rPr>
          <w:rFonts w:ascii="Times New Roman" w:hAnsi="Times New Roman" w:cs="Times New Roman"/>
          <w:b/>
          <w:bCs/>
          <w:sz w:val="32"/>
          <w:szCs w:val="32"/>
        </w:rPr>
      </w:pPr>
      <w:r w:rsidRPr="00C659E3">
        <w:rPr>
          <w:rFonts w:ascii="Times New Roman" w:hAnsi="Times New Roman" w:cs="Times New Roman"/>
          <w:b/>
          <w:bCs/>
          <w:sz w:val="32"/>
          <w:szCs w:val="32"/>
        </w:rPr>
        <w:t>Power BI Licensing: Types, Differences, and Premium Benefits</w:t>
      </w:r>
    </w:p>
    <w:p w14:paraId="3FEEBB49"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1. Types of Power BI Licensing</w:t>
      </w:r>
    </w:p>
    <w:p w14:paraId="4493A9EC"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Power BI offers several licensing options to cater to individual users, small teams, and large enterprises. These licenses determine the features, sharing capabilities, and scalability available to the user. The main types are:</w:t>
      </w:r>
    </w:p>
    <w:p w14:paraId="6FEAAABB"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1.1 Power BI Free</w:t>
      </w:r>
    </w:p>
    <w:p w14:paraId="18A4CCA2" w14:textId="77777777" w:rsidR="00C659E3" w:rsidRPr="00C659E3" w:rsidRDefault="00C659E3" w:rsidP="00C659E3">
      <w:pPr>
        <w:numPr>
          <w:ilvl w:val="0"/>
          <w:numId w:val="1"/>
        </w:numPr>
        <w:rPr>
          <w:rFonts w:ascii="Times New Roman" w:hAnsi="Times New Roman" w:cs="Times New Roman"/>
          <w:sz w:val="24"/>
          <w:szCs w:val="24"/>
        </w:rPr>
      </w:pPr>
      <w:r w:rsidRPr="00C659E3">
        <w:rPr>
          <w:rFonts w:ascii="Times New Roman" w:hAnsi="Times New Roman" w:cs="Times New Roman"/>
          <w:b/>
          <w:bCs/>
          <w:sz w:val="24"/>
          <w:szCs w:val="24"/>
        </w:rPr>
        <w:t>Target Audience</w:t>
      </w:r>
      <w:r w:rsidRPr="00C659E3">
        <w:rPr>
          <w:rFonts w:ascii="Times New Roman" w:hAnsi="Times New Roman" w:cs="Times New Roman"/>
          <w:sz w:val="24"/>
          <w:szCs w:val="24"/>
        </w:rPr>
        <w:t>: Individual users for personal data analysis and visualization.</w:t>
      </w:r>
    </w:p>
    <w:p w14:paraId="054B30B5" w14:textId="77777777" w:rsidR="00C659E3" w:rsidRPr="00C659E3" w:rsidRDefault="00C659E3" w:rsidP="00C659E3">
      <w:pPr>
        <w:numPr>
          <w:ilvl w:val="0"/>
          <w:numId w:val="1"/>
        </w:numPr>
        <w:rPr>
          <w:rFonts w:ascii="Times New Roman" w:hAnsi="Times New Roman" w:cs="Times New Roman"/>
          <w:sz w:val="24"/>
          <w:szCs w:val="24"/>
        </w:rPr>
      </w:pPr>
      <w:r w:rsidRPr="00C659E3">
        <w:rPr>
          <w:rFonts w:ascii="Times New Roman" w:hAnsi="Times New Roman" w:cs="Times New Roman"/>
          <w:b/>
          <w:bCs/>
          <w:sz w:val="24"/>
          <w:szCs w:val="24"/>
        </w:rPr>
        <w:t>Key Features</w:t>
      </w:r>
      <w:r w:rsidRPr="00C659E3">
        <w:rPr>
          <w:rFonts w:ascii="Times New Roman" w:hAnsi="Times New Roman" w:cs="Times New Roman"/>
          <w:sz w:val="24"/>
          <w:szCs w:val="24"/>
        </w:rPr>
        <w:t>:</w:t>
      </w:r>
    </w:p>
    <w:p w14:paraId="309838AB" w14:textId="77777777" w:rsidR="00C659E3" w:rsidRPr="00C659E3" w:rsidRDefault="00C659E3" w:rsidP="00C659E3">
      <w:pPr>
        <w:numPr>
          <w:ilvl w:val="1"/>
          <w:numId w:val="1"/>
        </w:numPr>
        <w:rPr>
          <w:rFonts w:ascii="Times New Roman" w:hAnsi="Times New Roman" w:cs="Times New Roman"/>
          <w:sz w:val="24"/>
          <w:szCs w:val="24"/>
        </w:rPr>
      </w:pPr>
      <w:r w:rsidRPr="00C659E3">
        <w:rPr>
          <w:rFonts w:ascii="Times New Roman" w:hAnsi="Times New Roman" w:cs="Times New Roman"/>
          <w:sz w:val="24"/>
          <w:szCs w:val="24"/>
        </w:rPr>
        <w:t xml:space="preserve">Create and publish dashboards to the </w:t>
      </w:r>
      <w:r w:rsidRPr="00C659E3">
        <w:rPr>
          <w:rFonts w:ascii="Times New Roman" w:hAnsi="Times New Roman" w:cs="Times New Roman"/>
          <w:b/>
          <w:bCs/>
          <w:sz w:val="24"/>
          <w:szCs w:val="24"/>
        </w:rPr>
        <w:t>Power BI Service</w:t>
      </w:r>
      <w:r w:rsidRPr="00C659E3">
        <w:rPr>
          <w:rFonts w:ascii="Times New Roman" w:hAnsi="Times New Roman" w:cs="Times New Roman"/>
          <w:sz w:val="24"/>
          <w:szCs w:val="24"/>
        </w:rPr>
        <w:t>.</w:t>
      </w:r>
    </w:p>
    <w:p w14:paraId="5AC2B257" w14:textId="77777777" w:rsidR="00C659E3" w:rsidRPr="00C659E3" w:rsidRDefault="00C659E3" w:rsidP="00C659E3">
      <w:pPr>
        <w:numPr>
          <w:ilvl w:val="1"/>
          <w:numId w:val="1"/>
        </w:numPr>
        <w:rPr>
          <w:rFonts w:ascii="Times New Roman" w:hAnsi="Times New Roman" w:cs="Times New Roman"/>
          <w:sz w:val="24"/>
          <w:szCs w:val="24"/>
        </w:rPr>
      </w:pPr>
      <w:r w:rsidRPr="00C659E3">
        <w:rPr>
          <w:rFonts w:ascii="Times New Roman" w:hAnsi="Times New Roman" w:cs="Times New Roman"/>
          <w:sz w:val="24"/>
          <w:szCs w:val="24"/>
        </w:rPr>
        <w:t>Connect to hundreds of data sources.</w:t>
      </w:r>
    </w:p>
    <w:p w14:paraId="7A40929C" w14:textId="77777777" w:rsidR="00C659E3" w:rsidRPr="00C659E3" w:rsidRDefault="00C659E3" w:rsidP="00C659E3">
      <w:pPr>
        <w:numPr>
          <w:ilvl w:val="1"/>
          <w:numId w:val="1"/>
        </w:numPr>
        <w:rPr>
          <w:rFonts w:ascii="Times New Roman" w:hAnsi="Times New Roman" w:cs="Times New Roman"/>
          <w:sz w:val="24"/>
          <w:szCs w:val="24"/>
        </w:rPr>
      </w:pPr>
      <w:r w:rsidRPr="00C659E3">
        <w:rPr>
          <w:rFonts w:ascii="Times New Roman" w:hAnsi="Times New Roman" w:cs="Times New Roman"/>
          <w:sz w:val="24"/>
          <w:szCs w:val="24"/>
        </w:rPr>
        <w:t>Create interactive reports and dashboards.</w:t>
      </w:r>
    </w:p>
    <w:p w14:paraId="1A45772A" w14:textId="77777777" w:rsidR="00C659E3" w:rsidRPr="00C659E3" w:rsidRDefault="00C659E3" w:rsidP="00C659E3">
      <w:pPr>
        <w:numPr>
          <w:ilvl w:val="0"/>
          <w:numId w:val="1"/>
        </w:numPr>
        <w:rPr>
          <w:rFonts w:ascii="Times New Roman" w:hAnsi="Times New Roman" w:cs="Times New Roman"/>
          <w:sz w:val="24"/>
          <w:szCs w:val="24"/>
        </w:rPr>
      </w:pPr>
      <w:r w:rsidRPr="00C659E3">
        <w:rPr>
          <w:rFonts w:ascii="Times New Roman" w:hAnsi="Times New Roman" w:cs="Times New Roman"/>
          <w:b/>
          <w:bCs/>
          <w:sz w:val="24"/>
          <w:szCs w:val="24"/>
        </w:rPr>
        <w:t>Limitations</w:t>
      </w:r>
      <w:r w:rsidRPr="00C659E3">
        <w:rPr>
          <w:rFonts w:ascii="Times New Roman" w:hAnsi="Times New Roman" w:cs="Times New Roman"/>
          <w:sz w:val="24"/>
          <w:szCs w:val="24"/>
        </w:rPr>
        <w:t>:</w:t>
      </w:r>
    </w:p>
    <w:p w14:paraId="75F94FE9" w14:textId="77777777" w:rsidR="00C659E3" w:rsidRPr="00C659E3" w:rsidRDefault="00C659E3" w:rsidP="00C659E3">
      <w:pPr>
        <w:numPr>
          <w:ilvl w:val="1"/>
          <w:numId w:val="1"/>
        </w:numPr>
        <w:rPr>
          <w:rFonts w:ascii="Times New Roman" w:hAnsi="Times New Roman" w:cs="Times New Roman"/>
          <w:sz w:val="24"/>
          <w:szCs w:val="24"/>
        </w:rPr>
      </w:pPr>
      <w:r w:rsidRPr="00C659E3">
        <w:rPr>
          <w:rFonts w:ascii="Times New Roman" w:hAnsi="Times New Roman" w:cs="Times New Roman"/>
          <w:sz w:val="24"/>
          <w:szCs w:val="24"/>
        </w:rPr>
        <w:t>Cannot share reports or collaborate with others.</w:t>
      </w:r>
    </w:p>
    <w:p w14:paraId="787B8CAF" w14:textId="77777777" w:rsidR="00C659E3" w:rsidRPr="00C659E3" w:rsidRDefault="00C659E3" w:rsidP="00C659E3">
      <w:pPr>
        <w:numPr>
          <w:ilvl w:val="1"/>
          <w:numId w:val="1"/>
        </w:numPr>
        <w:rPr>
          <w:rFonts w:ascii="Times New Roman" w:hAnsi="Times New Roman" w:cs="Times New Roman"/>
          <w:sz w:val="24"/>
          <w:szCs w:val="24"/>
        </w:rPr>
      </w:pPr>
      <w:r w:rsidRPr="00C659E3">
        <w:rPr>
          <w:rFonts w:ascii="Times New Roman" w:hAnsi="Times New Roman" w:cs="Times New Roman"/>
          <w:sz w:val="24"/>
          <w:szCs w:val="24"/>
        </w:rPr>
        <w:t>No access to App Workspaces or shared datasets.</w:t>
      </w:r>
    </w:p>
    <w:p w14:paraId="36D11D45"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1.2 Power BI Pro</w:t>
      </w:r>
    </w:p>
    <w:p w14:paraId="0F5CB81C" w14:textId="77777777" w:rsidR="00C659E3" w:rsidRPr="00C659E3" w:rsidRDefault="00C659E3" w:rsidP="00C659E3">
      <w:pPr>
        <w:numPr>
          <w:ilvl w:val="0"/>
          <w:numId w:val="2"/>
        </w:numPr>
        <w:rPr>
          <w:rFonts w:ascii="Times New Roman" w:hAnsi="Times New Roman" w:cs="Times New Roman"/>
          <w:sz w:val="24"/>
          <w:szCs w:val="24"/>
        </w:rPr>
      </w:pPr>
      <w:r w:rsidRPr="00C659E3">
        <w:rPr>
          <w:rFonts w:ascii="Times New Roman" w:hAnsi="Times New Roman" w:cs="Times New Roman"/>
          <w:b/>
          <w:bCs/>
          <w:sz w:val="24"/>
          <w:szCs w:val="24"/>
        </w:rPr>
        <w:t>Target Audience</w:t>
      </w:r>
      <w:r w:rsidRPr="00C659E3">
        <w:rPr>
          <w:rFonts w:ascii="Times New Roman" w:hAnsi="Times New Roman" w:cs="Times New Roman"/>
          <w:sz w:val="24"/>
          <w:szCs w:val="24"/>
        </w:rPr>
        <w:t>: Business users who need to share and collaborate on reports.</w:t>
      </w:r>
    </w:p>
    <w:p w14:paraId="730FCE0E" w14:textId="77777777" w:rsidR="00C659E3" w:rsidRPr="00C659E3" w:rsidRDefault="00C659E3" w:rsidP="00C659E3">
      <w:pPr>
        <w:numPr>
          <w:ilvl w:val="0"/>
          <w:numId w:val="2"/>
        </w:numPr>
        <w:rPr>
          <w:rFonts w:ascii="Times New Roman" w:hAnsi="Times New Roman" w:cs="Times New Roman"/>
          <w:sz w:val="24"/>
          <w:szCs w:val="24"/>
        </w:rPr>
      </w:pPr>
      <w:r w:rsidRPr="00C659E3">
        <w:rPr>
          <w:rFonts w:ascii="Times New Roman" w:hAnsi="Times New Roman" w:cs="Times New Roman"/>
          <w:b/>
          <w:bCs/>
          <w:sz w:val="24"/>
          <w:szCs w:val="24"/>
        </w:rPr>
        <w:t>Key Features</w:t>
      </w:r>
      <w:r w:rsidRPr="00C659E3">
        <w:rPr>
          <w:rFonts w:ascii="Times New Roman" w:hAnsi="Times New Roman" w:cs="Times New Roman"/>
          <w:sz w:val="24"/>
          <w:szCs w:val="24"/>
        </w:rPr>
        <w:t>:</w:t>
      </w:r>
    </w:p>
    <w:p w14:paraId="4060DEA8" w14:textId="77777777" w:rsidR="00C659E3" w:rsidRP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All features of Power BI Free.</w:t>
      </w:r>
    </w:p>
    <w:p w14:paraId="5F4A9857" w14:textId="77777777" w:rsidR="00C659E3" w:rsidRP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Share reports and dashboards with other Pro users.</w:t>
      </w:r>
    </w:p>
    <w:p w14:paraId="4BC31C1E" w14:textId="77777777" w:rsidR="00C659E3" w:rsidRP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Collaborate in workspaces.</w:t>
      </w:r>
    </w:p>
    <w:p w14:paraId="171A94ED" w14:textId="77777777" w:rsidR="00C659E3" w:rsidRP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Export to PowerPoint/Excel.</w:t>
      </w:r>
    </w:p>
    <w:p w14:paraId="71CFFC65" w14:textId="77777777" w:rsidR="00C659E3" w:rsidRP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Peer-to-peer sharing.</w:t>
      </w:r>
    </w:p>
    <w:p w14:paraId="5312A6A7" w14:textId="77777777" w:rsidR="00C659E3" w:rsidRDefault="00C659E3" w:rsidP="00C659E3">
      <w:pPr>
        <w:numPr>
          <w:ilvl w:val="1"/>
          <w:numId w:val="2"/>
        </w:numPr>
        <w:rPr>
          <w:rFonts w:ascii="Times New Roman" w:hAnsi="Times New Roman" w:cs="Times New Roman"/>
          <w:sz w:val="24"/>
          <w:szCs w:val="24"/>
        </w:rPr>
      </w:pPr>
      <w:r w:rsidRPr="00C659E3">
        <w:rPr>
          <w:rFonts w:ascii="Times New Roman" w:hAnsi="Times New Roman" w:cs="Times New Roman"/>
          <w:sz w:val="24"/>
          <w:szCs w:val="24"/>
        </w:rPr>
        <w:t>Connect to live data sources.</w:t>
      </w:r>
    </w:p>
    <w:p w14:paraId="4D373527" w14:textId="77777777" w:rsidR="00C659E3" w:rsidRPr="00C659E3" w:rsidRDefault="00C659E3" w:rsidP="00C659E3">
      <w:pPr>
        <w:ind w:left="1440"/>
        <w:rPr>
          <w:rFonts w:ascii="Times New Roman" w:hAnsi="Times New Roman" w:cs="Times New Roman"/>
          <w:sz w:val="24"/>
          <w:szCs w:val="24"/>
        </w:rPr>
      </w:pPr>
    </w:p>
    <w:p w14:paraId="0D90272B" w14:textId="77777777" w:rsidR="00C659E3" w:rsidRDefault="00C659E3" w:rsidP="00C659E3">
      <w:pPr>
        <w:numPr>
          <w:ilvl w:val="0"/>
          <w:numId w:val="2"/>
        </w:numPr>
        <w:rPr>
          <w:rFonts w:ascii="Times New Roman" w:hAnsi="Times New Roman" w:cs="Times New Roman"/>
          <w:sz w:val="24"/>
          <w:szCs w:val="24"/>
        </w:rPr>
      </w:pPr>
      <w:r w:rsidRPr="00C659E3">
        <w:rPr>
          <w:rFonts w:ascii="Times New Roman" w:hAnsi="Times New Roman" w:cs="Times New Roman"/>
          <w:b/>
          <w:bCs/>
          <w:sz w:val="24"/>
          <w:szCs w:val="24"/>
        </w:rPr>
        <w:t>Pricing</w:t>
      </w:r>
      <w:r w:rsidRPr="00C659E3">
        <w:rPr>
          <w:rFonts w:ascii="Times New Roman" w:hAnsi="Times New Roman" w:cs="Times New Roman"/>
          <w:sz w:val="24"/>
          <w:szCs w:val="24"/>
        </w:rPr>
        <w:t>: Subscription-based (per user/month).</w:t>
      </w:r>
    </w:p>
    <w:p w14:paraId="32B2C6AA" w14:textId="77777777" w:rsidR="00C659E3" w:rsidRDefault="00C659E3" w:rsidP="00C659E3">
      <w:pPr>
        <w:rPr>
          <w:rFonts w:ascii="Times New Roman" w:hAnsi="Times New Roman" w:cs="Times New Roman"/>
          <w:sz w:val="24"/>
          <w:szCs w:val="24"/>
        </w:rPr>
      </w:pPr>
    </w:p>
    <w:p w14:paraId="2A4CBA85" w14:textId="77777777" w:rsidR="00C659E3" w:rsidRPr="00C659E3" w:rsidRDefault="00C659E3" w:rsidP="00C659E3">
      <w:pPr>
        <w:rPr>
          <w:rFonts w:ascii="Times New Roman" w:hAnsi="Times New Roman" w:cs="Times New Roman"/>
          <w:sz w:val="24"/>
          <w:szCs w:val="24"/>
        </w:rPr>
      </w:pPr>
    </w:p>
    <w:p w14:paraId="6E3B4F92"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1.3 Power BI Premium</w:t>
      </w:r>
    </w:p>
    <w:p w14:paraId="746881A8" w14:textId="77777777" w:rsidR="00C659E3" w:rsidRPr="00C659E3" w:rsidRDefault="00C659E3" w:rsidP="00C659E3">
      <w:pPr>
        <w:numPr>
          <w:ilvl w:val="0"/>
          <w:numId w:val="3"/>
        </w:numPr>
        <w:rPr>
          <w:rFonts w:ascii="Times New Roman" w:hAnsi="Times New Roman" w:cs="Times New Roman"/>
          <w:sz w:val="24"/>
          <w:szCs w:val="24"/>
        </w:rPr>
      </w:pPr>
      <w:r w:rsidRPr="00C659E3">
        <w:rPr>
          <w:rFonts w:ascii="Times New Roman" w:hAnsi="Times New Roman" w:cs="Times New Roman"/>
          <w:b/>
          <w:bCs/>
          <w:sz w:val="24"/>
          <w:szCs w:val="24"/>
        </w:rPr>
        <w:t>Target Audience</w:t>
      </w:r>
      <w:r w:rsidRPr="00C659E3">
        <w:rPr>
          <w:rFonts w:ascii="Times New Roman" w:hAnsi="Times New Roman" w:cs="Times New Roman"/>
          <w:sz w:val="24"/>
          <w:szCs w:val="24"/>
        </w:rPr>
        <w:t>: Organizations that need large-scale deployment and performance.</w:t>
      </w:r>
    </w:p>
    <w:p w14:paraId="68430057" w14:textId="77777777" w:rsidR="00C659E3" w:rsidRPr="00C659E3" w:rsidRDefault="00C659E3" w:rsidP="00C659E3">
      <w:pPr>
        <w:numPr>
          <w:ilvl w:val="0"/>
          <w:numId w:val="3"/>
        </w:numPr>
        <w:rPr>
          <w:rFonts w:ascii="Times New Roman" w:hAnsi="Times New Roman" w:cs="Times New Roman"/>
          <w:sz w:val="24"/>
          <w:szCs w:val="24"/>
        </w:rPr>
      </w:pPr>
      <w:r w:rsidRPr="00C659E3">
        <w:rPr>
          <w:rFonts w:ascii="Times New Roman" w:hAnsi="Times New Roman" w:cs="Times New Roman"/>
          <w:b/>
          <w:bCs/>
          <w:sz w:val="24"/>
          <w:szCs w:val="24"/>
        </w:rPr>
        <w:t>Divided Into</w:t>
      </w:r>
      <w:r w:rsidRPr="00C659E3">
        <w:rPr>
          <w:rFonts w:ascii="Times New Roman" w:hAnsi="Times New Roman" w:cs="Times New Roman"/>
          <w:sz w:val="24"/>
          <w:szCs w:val="24"/>
        </w:rPr>
        <w:t>:</w:t>
      </w:r>
    </w:p>
    <w:p w14:paraId="6D71029D"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b/>
          <w:bCs/>
          <w:sz w:val="24"/>
          <w:szCs w:val="24"/>
        </w:rPr>
        <w:t>Power BI Premium Per User (PPU)</w:t>
      </w:r>
      <w:r w:rsidRPr="00C659E3">
        <w:rPr>
          <w:rFonts w:ascii="Times New Roman" w:hAnsi="Times New Roman" w:cs="Times New Roman"/>
          <w:sz w:val="24"/>
          <w:szCs w:val="24"/>
        </w:rPr>
        <w:t>: Premium features on a per-user basis.</w:t>
      </w:r>
    </w:p>
    <w:p w14:paraId="237E284A"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b/>
          <w:bCs/>
          <w:sz w:val="24"/>
          <w:szCs w:val="24"/>
        </w:rPr>
        <w:t>Power BI Premium Per Capacity</w:t>
      </w:r>
      <w:r w:rsidRPr="00C659E3">
        <w:rPr>
          <w:rFonts w:ascii="Times New Roman" w:hAnsi="Times New Roman" w:cs="Times New Roman"/>
          <w:sz w:val="24"/>
          <w:szCs w:val="24"/>
        </w:rPr>
        <w:t>: Aimed at large organizations with high data volumes.</w:t>
      </w:r>
    </w:p>
    <w:p w14:paraId="39DC5E0C" w14:textId="77777777" w:rsidR="00C659E3" w:rsidRPr="00C659E3" w:rsidRDefault="00C659E3" w:rsidP="00C659E3">
      <w:pPr>
        <w:numPr>
          <w:ilvl w:val="0"/>
          <w:numId w:val="3"/>
        </w:numPr>
        <w:rPr>
          <w:rFonts w:ascii="Times New Roman" w:hAnsi="Times New Roman" w:cs="Times New Roman"/>
          <w:sz w:val="24"/>
          <w:szCs w:val="24"/>
        </w:rPr>
      </w:pPr>
      <w:r w:rsidRPr="00C659E3">
        <w:rPr>
          <w:rFonts w:ascii="Times New Roman" w:hAnsi="Times New Roman" w:cs="Times New Roman"/>
          <w:b/>
          <w:bCs/>
          <w:sz w:val="24"/>
          <w:szCs w:val="24"/>
        </w:rPr>
        <w:t>Key Features</w:t>
      </w:r>
      <w:r w:rsidRPr="00C659E3">
        <w:rPr>
          <w:rFonts w:ascii="Times New Roman" w:hAnsi="Times New Roman" w:cs="Times New Roman"/>
          <w:sz w:val="24"/>
          <w:szCs w:val="24"/>
        </w:rPr>
        <w:t>:</w:t>
      </w:r>
    </w:p>
    <w:p w14:paraId="5610D0EB"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All Pro capabilities.</w:t>
      </w:r>
    </w:p>
    <w:p w14:paraId="5E2BAA0D"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Dedicated cloud computing and storage capacity.</w:t>
      </w:r>
    </w:p>
    <w:p w14:paraId="4C279707"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Paginated reports (Pixel-perfect reports).</w:t>
      </w:r>
    </w:p>
    <w:p w14:paraId="25D9CD5F"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AI capabilities (</w:t>
      </w:r>
      <w:proofErr w:type="spellStart"/>
      <w:r w:rsidRPr="00C659E3">
        <w:rPr>
          <w:rFonts w:ascii="Times New Roman" w:hAnsi="Times New Roman" w:cs="Times New Roman"/>
          <w:sz w:val="24"/>
          <w:szCs w:val="24"/>
        </w:rPr>
        <w:t>AutoML</w:t>
      </w:r>
      <w:proofErr w:type="spellEnd"/>
      <w:r w:rsidRPr="00C659E3">
        <w:rPr>
          <w:rFonts w:ascii="Times New Roman" w:hAnsi="Times New Roman" w:cs="Times New Roman"/>
          <w:sz w:val="24"/>
          <w:szCs w:val="24"/>
        </w:rPr>
        <w:t>, Cognitive Services).</w:t>
      </w:r>
    </w:p>
    <w:p w14:paraId="2FA88995"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Data refresh up to 48 times/day.</w:t>
      </w:r>
    </w:p>
    <w:p w14:paraId="6FB2EB53"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Large dataset sizes (up to 400 GB per dataset).</w:t>
      </w:r>
    </w:p>
    <w:p w14:paraId="3DFAB2F5"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On-premises reporting with Power BI Report Server.</w:t>
      </w:r>
    </w:p>
    <w:p w14:paraId="55B038BE" w14:textId="77777777" w:rsidR="00C659E3" w:rsidRPr="00C659E3" w:rsidRDefault="00C659E3" w:rsidP="00C659E3">
      <w:pPr>
        <w:numPr>
          <w:ilvl w:val="0"/>
          <w:numId w:val="3"/>
        </w:numPr>
        <w:rPr>
          <w:rFonts w:ascii="Times New Roman" w:hAnsi="Times New Roman" w:cs="Times New Roman"/>
          <w:sz w:val="24"/>
          <w:szCs w:val="24"/>
        </w:rPr>
      </w:pPr>
      <w:r w:rsidRPr="00C659E3">
        <w:rPr>
          <w:rFonts w:ascii="Times New Roman" w:hAnsi="Times New Roman" w:cs="Times New Roman"/>
          <w:b/>
          <w:bCs/>
          <w:sz w:val="24"/>
          <w:szCs w:val="24"/>
        </w:rPr>
        <w:t>Pricing</w:t>
      </w:r>
      <w:r w:rsidRPr="00C659E3">
        <w:rPr>
          <w:rFonts w:ascii="Times New Roman" w:hAnsi="Times New Roman" w:cs="Times New Roman"/>
          <w:sz w:val="24"/>
          <w:szCs w:val="24"/>
        </w:rPr>
        <w:t>:</w:t>
      </w:r>
    </w:p>
    <w:p w14:paraId="647DC5C3"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PPU: Lower than capacity model, charged per user.</w:t>
      </w:r>
    </w:p>
    <w:p w14:paraId="4818A387" w14:textId="77777777" w:rsidR="00C659E3" w:rsidRPr="00C659E3" w:rsidRDefault="00C659E3" w:rsidP="00C659E3">
      <w:pPr>
        <w:numPr>
          <w:ilvl w:val="1"/>
          <w:numId w:val="3"/>
        </w:numPr>
        <w:rPr>
          <w:rFonts w:ascii="Times New Roman" w:hAnsi="Times New Roman" w:cs="Times New Roman"/>
          <w:sz w:val="24"/>
          <w:szCs w:val="24"/>
        </w:rPr>
      </w:pPr>
      <w:r w:rsidRPr="00C659E3">
        <w:rPr>
          <w:rFonts w:ascii="Times New Roman" w:hAnsi="Times New Roman" w:cs="Times New Roman"/>
          <w:sz w:val="24"/>
          <w:szCs w:val="24"/>
        </w:rPr>
        <w:t>Capacity: Charged per node/month.</w:t>
      </w:r>
    </w:p>
    <w:p w14:paraId="74465C23"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1.4 Power BI Embedded</w:t>
      </w:r>
    </w:p>
    <w:p w14:paraId="4A49B2B6" w14:textId="77777777" w:rsidR="00C659E3" w:rsidRPr="00C659E3" w:rsidRDefault="00C659E3" w:rsidP="00C659E3">
      <w:pPr>
        <w:numPr>
          <w:ilvl w:val="0"/>
          <w:numId w:val="4"/>
        </w:numPr>
        <w:rPr>
          <w:rFonts w:ascii="Times New Roman" w:hAnsi="Times New Roman" w:cs="Times New Roman"/>
          <w:sz w:val="24"/>
          <w:szCs w:val="24"/>
        </w:rPr>
      </w:pPr>
      <w:r w:rsidRPr="00C659E3">
        <w:rPr>
          <w:rFonts w:ascii="Times New Roman" w:hAnsi="Times New Roman" w:cs="Times New Roman"/>
          <w:b/>
          <w:bCs/>
          <w:sz w:val="24"/>
          <w:szCs w:val="24"/>
        </w:rPr>
        <w:t>Target Audience</w:t>
      </w:r>
      <w:r w:rsidRPr="00C659E3">
        <w:rPr>
          <w:rFonts w:ascii="Times New Roman" w:hAnsi="Times New Roman" w:cs="Times New Roman"/>
          <w:sz w:val="24"/>
          <w:szCs w:val="24"/>
        </w:rPr>
        <w:t>: Developers and ISVs.</w:t>
      </w:r>
    </w:p>
    <w:p w14:paraId="0859BDAC" w14:textId="77777777" w:rsidR="00C659E3" w:rsidRPr="00C659E3" w:rsidRDefault="00C659E3" w:rsidP="00C659E3">
      <w:pPr>
        <w:numPr>
          <w:ilvl w:val="0"/>
          <w:numId w:val="4"/>
        </w:numPr>
        <w:rPr>
          <w:rFonts w:ascii="Times New Roman" w:hAnsi="Times New Roman" w:cs="Times New Roman"/>
          <w:sz w:val="24"/>
          <w:szCs w:val="24"/>
        </w:rPr>
      </w:pPr>
      <w:r w:rsidRPr="00C659E3">
        <w:rPr>
          <w:rFonts w:ascii="Times New Roman" w:hAnsi="Times New Roman" w:cs="Times New Roman"/>
          <w:b/>
          <w:bCs/>
          <w:sz w:val="24"/>
          <w:szCs w:val="24"/>
        </w:rPr>
        <w:t>Key Features</w:t>
      </w:r>
      <w:r w:rsidRPr="00C659E3">
        <w:rPr>
          <w:rFonts w:ascii="Times New Roman" w:hAnsi="Times New Roman" w:cs="Times New Roman"/>
          <w:sz w:val="24"/>
          <w:szCs w:val="24"/>
        </w:rPr>
        <w:t>:</w:t>
      </w:r>
    </w:p>
    <w:p w14:paraId="75CE22E2" w14:textId="77777777" w:rsidR="00C659E3" w:rsidRPr="00C659E3" w:rsidRDefault="00C659E3" w:rsidP="00C659E3">
      <w:pPr>
        <w:numPr>
          <w:ilvl w:val="1"/>
          <w:numId w:val="4"/>
        </w:numPr>
        <w:rPr>
          <w:rFonts w:ascii="Times New Roman" w:hAnsi="Times New Roman" w:cs="Times New Roman"/>
          <w:sz w:val="24"/>
          <w:szCs w:val="24"/>
        </w:rPr>
      </w:pPr>
      <w:r w:rsidRPr="00C659E3">
        <w:rPr>
          <w:rFonts w:ascii="Times New Roman" w:hAnsi="Times New Roman" w:cs="Times New Roman"/>
          <w:sz w:val="24"/>
          <w:szCs w:val="24"/>
        </w:rPr>
        <w:t>Embed Power BI reports into custom applications.</w:t>
      </w:r>
    </w:p>
    <w:p w14:paraId="001D292C" w14:textId="77777777" w:rsidR="00C659E3" w:rsidRPr="00C659E3" w:rsidRDefault="00C659E3" w:rsidP="00C659E3">
      <w:pPr>
        <w:numPr>
          <w:ilvl w:val="1"/>
          <w:numId w:val="4"/>
        </w:numPr>
        <w:rPr>
          <w:rFonts w:ascii="Times New Roman" w:hAnsi="Times New Roman" w:cs="Times New Roman"/>
          <w:sz w:val="24"/>
          <w:szCs w:val="24"/>
        </w:rPr>
      </w:pPr>
      <w:r w:rsidRPr="00C659E3">
        <w:rPr>
          <w:rFonts w:ascii="Times New Roman" w:hAnsi="Times New Roman" w:cs="Times New Roman"/>
          <w:sz w:val="24"/>
          <w:szCs w:val="24"/>
        </w:rPr>
        <w:t>Pay-as-you-go pricing model.</w:t>
      </w:r>
    </w:p>
    <w:p w14:paraId="79C13434" w14:textId="77777777" w:rsidR="00C659E3" w:rsidRDefault="00C659E3" w:rsidP="00C659E3">
      <w:pPr>
        <w:numPr>
          <w:ilvl w:val="1"/>
          <w:numId w:val="4"/>
        </w:numPr>
        <w:rPr>
          <w:rFonts w:ascii="Times New Roman" w:hAnsi="Times New Roman" w:cs="Times New Roman"/>
          <w:sz w:val="24"/>
          <w:szCs w:val="24"/>
        </w:rPr>
      </w:pPr>
      <w:r w:rsidRPr="00C659E3">
        <w:rPr>
          <w:rFonts w:ascii="Times New Roman" w:hAnsi="Times New Roman" w:cs="Times New Roman"/>
          <w:sz w:val="24"/>
          <w:szCs w:val="24"/>
        </w:rPr>
        <w:t>No per-user license for end-users.</w:t>
      </w:r>
    </w:p>
    <w:p w14:paraId="25F3D76F" w14:textId="77777777" w:rsidR="00C659E3" w:rsidRPr="00C659E3" w:rsidRDefault="00C659E3" w:rsidP="00C659E3">
      <w:pPr>
        <w:ind w:left="1440"/>
        <w:rPr>
          <w:rFonts w:ascii="Times New Roman" w:hAnsi="Times New Roman" w:cs="Times New Roman"/>
          <w:sz w:val="24"/>
          <w:szCs w:val="24"/>
        </w:rPr>
      </w:pPr>
    </w:p>
    <w:p w14:paraId="03FCAA14" w14:textId="77777777" w:rsidR="00C659E3" w:rsidRPr="00C659E3" w:rsidRDefault="00C659E3" w:rsidP="00C659E3">
      <w:pPr>
        <w:numPr>
          <w:ilvl w:val="0"/>
          <w:numId w:val="4"/>
        </w:numPr>
        <w:rPr>
          <w:rFonts w:ascii="Times New Roman" w:hAnsi="Times New Roman" w:cs="Times New Roman"/>
          <w:sz w:val="24"/>
          <w:szCs w:val="24"/>
        </w:rPr>
      </w:pPr>
      <w:r w:rsidRPr="00C659E3">
        <w:rPr>
          <w:rFonts w:ascii="Times New Roman" w:hAnsi="Times New Roman" w:cs="Times New Roman"/>
          <w:b/>
          <w:bCs/>
          <w:sz w:val="24"/>
          <w:szCs w:val="24"/>
        </w:rPr>
        <w:lastRenderedPageBreak/>
        <w:t>Use Case</w:t>
      </w:r>
      <w:r w:rsidRPr="00C659E3">
        <w:rPr>
          <w:rFonts w:ascii="Times New Roman" w:hAnsi="Times New Roman" w:cs="Times New Roman"/>
          <w:sz w:val="24"/>
          <w:szCs w:val="24"/>
        </w:rPr>
        <w:t>:</w:t>
      </w:r>
    </w:p>
    <w:p w14:paraId="0F157472" w14:textId="77777777" w:rsidR="00C659E3" w:rsidRPr="00C659E3" w:rsidRDefault="00C659E3" w:rsidP="00C659E3">
      <w:pPr>
        <w:numPr>
          <w:ilvl w:val="1"/>
          <w:numId w:val="4"/>
        </w:numPr>
        <w:rPr>
          <w:rFonts w:ascii="Times New Roman" w:hAnsi="Times New Roman" w:cs="Times New Roman"/>
          <w:sz w:val="24"/>
          <w:szCs w:val="24"/>
        </w:rPr>
      </w:pPr>
      <w:r w:rsidRPr="00C659E3">
        <w:rPr>
          <w:rFonts w:ascii="Times New Roman" w:hAnsi="Times New Roman" w:cs="Times New Roman"/>
          <w:sz w:val="24"/>
          <w:szCs w:val="24"/>
        </w:rPr>
        <w:t>White-label reporting solutions for clients/customers.</w:t>
      </w:r>
    </w:p>
    <w:p w14:paraId="4520EF36" w14:textId="1EDBC491" w:rsidR="00C659E3" w:rsidRPr="00C659E3" w:rsidRDefault="00C659E3" w:rsidP="00C659E3">
      <w:pPr>
        <w:rPr>
          <w:rFonts w:ascii="Times New Roman" w:hAnsi="Times New Roman" w:cs="Times New Roman"/>
          <w:sz w:val="24"/>
          <w:szCs w:val="24"/>
        </w:rPr>
      </w:pPr>
    </w:p>
    <w:p w14:paraId="1B85D47E" w14:textId="77777777" w:rsidR="00C659E3" w:rsidRPr="00C659E3" w:rsidRDefault="00C659E3" w:rsidP="00C659E3">
      <w:pPr>
        <w:rPr>
          <w:rFonts w:ascii="Times New Roman" w:hAnsi="Times New Roman" w:cs="Times New Roman"/>
          <w:b/>
          <w:bCs/>
          <w:sz w:val="32"/>
          <w:szCs w:val="32"/>
        </w:rPr>
      </w:pPr>
      <w:r w:rsidRPr="00C659E3">
        <w:rPr>
          <w:rFonts w:ascii="Times New Roman" w:hAnsi="Times New Roman" w:cs="Times New Roman"/>
          <w:b/>
          <w:bCs/>
          <w:sz w:val="32"/>
          <w:szCs w:val="32"/>
        </w:rPr>
        <w:t>2. Differences Between Power BI Licenses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229"/>
        <w:gridCol w:w="1322"/>
        <w:gridCol w:w="1647"/>
        <w:gridCol w:w="1951"/>
        <w:gridCol w:w="1419"/>
      </w:tblGrid>
      <w:tr w:rsidR="00C659E3" w:rsidRPr="00C659E3" w14:paraId="20C4CAEB" w14:textId="77777777" w:rsidTr="00C659E3">
        <w:trPr>
          <w:tblHeader/>
          <w:tblCellSpacing w:w="15" w:type="dxa"/>
        </w:trPr>
        <w:tc>
          <w:tcPr>
            <w:tcW w:w="0" w:type="auto"/>
            <w:vAlign w:val="center"/>
            <w:hideMark/>
          </w:tcPr>
          <w:p w14:paraId="7835B27F"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Feature</w:t>
            </w:r>
          </w:p>
        </w:tc>
        <w:tc>
          <w:tcPr>
            <w:tcW w:w="0" w:type="auto"/>
            <w:vAlign w:val="center"/>
            <w:hideMark/>
          </w:tcPr>
          <w:p w14:paraId="3F0DB257"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Power BI Free</w:t>
            </w:r>
          </w:p>
        </w:tc>
        <w:tc>
          <w:tcPr>
            <w:tcW w:w="0" w:type="auto"/>
            <w:vAlign w:val="center"/>
            <w:hideMark/>
          </w:tcPr>
          <w:p w14:paraId="0B7F855B"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Power BI Pro</w:t>
            </w:r>
          </w:p>
        </w:tc>
        <w:tc>
          <w:tcPr>
            <w:tcW w:w="0" w:type="auto"/>
            <w:vAlign w:val="center"/>
            <w:hideMark/>
          </w:tcPr>
          <w:p w14:paraId="362BAE0E"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Power BI Premium Per User</w:t>
            </w:r>
          </w:p>
        </w:tc>
        <w:tc>
          <w:tcPr>
            <w:tcW w:w="0" w:type="auto"/>
            <w:vAlign w:val="center"/>
            <w:hideMark/>
          </w:tcPr>
          <w:p w14:paraId="44C11931"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Power BI Premium Per Capacity</w:t>
            </w:r>
          </w:p>
        </w:tc>
        <w:tc>
          <w:tcPr>
            <w:tcW w:w="0" w:type="auto"/>
            <w:vAlign w:val="center"/>
            <w:hideMark/>
          </w:tcPr>
          <w:p w14:paraId="3EF038EE"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Power BI Embedded</w:t>
            </w:r>
          </w:p>
        </w:tc>
      </w:tr>
      <w:tr w:rsidR="00C659E3" w:rsidRPr="00C659E3" w14:paraId="2DA69666" w14:textId="77777777" w:rsidTr="00C659E3">
        <w:trPr>
          <w:tblCellSpacing w:w="15" w:type="dxa"/>
        </w:trPr>
        <w:tc>
          <w:tcPr>
            <w:tcW w:w="0" w:type="auto"/>
            <w:vAlign w:val="center"/>
            <w:hideMark/>
          </w:tcPr>
          <w:p w14:paraId="38A965A6"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Report Creation</w:t>
            </w:r>
          </w:p>
        </w:tc>
        <w:tc>
          <w:tcPr>
            <w:tcW w:w="0" w:type="auto"/>
            <w:vAlign w:val="center"/>
            <w:hideMark/>
          </w:tcPr>
          <w:p w14:paraId="55AD67B2"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7870020F"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7C0BF6F3"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720DD211"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1740D7E1"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r>
      <w:tr w:rsidR="00C659E3" w:rsidRPr="00C659E3" w14:paraId="425EE7AD" w14:textId="77777777" w:rsidTr="00C659E3">
        <w:trPr>
          <w:tblCellSpacing w:w="15" w:type="dxa"/>
        </w:trPr>
        <w:tc>
          <w:tcPr>
            <w:tcW w:w="0" w:type="auto"/>
            <w:vAlign w:val="center"/>
            <w:hideMark/>
          </w:tcPr>
          <w:p w14:paraId="6AE4A1B7"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Report Sharing</w:t>
            </w:r>
          </w:p>
        </w:tc>
        <w:tc>
          <w:tcPr>
            <w:tcW w:w="0" w:type="auto"/>
            <w:vAlign w:val="center"/>
            <w:hideMark/>
          </w:tcPr>
          <w:p w14:paraId="601CE170"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4F017E8C"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r w:rsidRPr="00C659E3">
              <w:rPr>
                <w:rFonts w:ascii="Times New Roman" w:hAnsi="Times New Roman" w:cs="Times New Roman"/>
                <w:sz w:val="24"/>
                <w:szCs w:val="24"/>
              </w:rPr>
              <w:t xml:space="preserve"> (with Pro users)</w:t>
            </w:r>
          </w:p>
        </w:tc>
        <w:tc>
          <w:tcPr>
            <w:tcW w:w="0" w:type="auto"/>
            <w:vAlign w:val="center"/>
            <w:hideMark/>
          </w:tcPr>
          <w:p w14:paraId="07609A2D"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2007779B"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5984452E"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r w:rsidRPr="00C659E3">
              <w:rPr>
                <w:rFonts w:ascii="Times New Roman" w:hAnsi="Times New Roman" w:cs="Times New Roman"/>
                <w:sz w:val="24"/>
                <w:szCs w:val="24"/>
              </w:rPr>
              <w:t xml:space="preserve"> (embedded only)</w:t>
            </w:r>
          </w:p>
        </w:tc>
      </w:tr>
      <w:tr w:rsidR="00C659E3" w:rsidRPr="00C659E3" w14:paraId="52FB3836" w14:textId="77777777" w:rsidTr="00C659E3">
        <w:trPr>
          <w:tblCellSpacing w:w="15" w:type="dxa"/>
        </w:trPr>
        <w:tc>
          <w:tcPr>
            <w:tcW w:w="0" w:type="auto"/>
            <w:vAlign w:val="center"/>
            <w:hideMark/>
          </w:tcPr>
          <w:p w14:paraId="4DEABC40"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Collaboration in Workspaces</w:t>
            </w:r>
          </w:p>
        </w:tc>
        <w:tc>
          <w:tcPr>
            <w:tcW w:w="0" w:type="auto"/>
            <w:vAlign w:val="center"/>
            <w:hideMark/>
          </w:tcPr>
          <w:p w14:paraId="4144CC60"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076152A6"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3BAC60A1"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5F03CE6A"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30128EC0"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r>
      <w:tr w:rsidR="00C659E3" w:rsidRPr="00C659E3" w14:paraId="6F062EB0" w14:textId="77777777" w:rsidTr="00C659E3">
        <w:trPr>
          <w:tblCellSpacing w:w="15" w:type="dxa"/>
        </w:trPr>
        <w:tc>
          <w:tcPr>
            <w:tcW w:w="0" w:type="auto"/>
            <w:vAlign w:val="center"/>
            <w:hideMark/>
          </w:tcPr>
          <w:p w14:paraId="0AA84F01"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Paginated Reports</w:t>
            </w:r>
          </w:p>
        </w:tc>
        <w:tc>
          <w:tcPr>
            <w:tcW w:w="0" w:type="auto"/>
            <w:vAlign w:val="center"/>
            <w:hideMark/>
          </w:tcPr>
          <w:p w14:paraId="75EB959A"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69D736A5"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005841F8"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54E77B65"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4F75A34A"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r>
      <w:tr w:rsidR="00C659E3" w:rsidRPr="00C659E3" w14:paraId="5492053A" w14:textId="77777777" w:rsidTr="00C659E3">
        <w:trPr>
          <w:tblCellSpacing w:w="15" w:type="dxa"/>
        </w:trPr>
        <w:tc>
          <w:tcPr>
            <w:tcW w:w="0" w:type="auto"/>
            <w:vAlign w:val="center"/>
            <w:hideMark/>
          </w:tcPr>
          <w:p w14:paraId="5B3A09DA"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AI Capabilities</w:t>
            </w:r>
          </w:p>
        </w:tc>
        <w:tc>
          <w:tcPr>
            <w:tcW w:w="0" w:type="auto"/>
            <w:vAlign w:val="center"/>
            <w:hideMark/>
          </w:tcPr>
          <w:p w14:paraId="5C98CA08"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6C8B8CF0"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40AAD2F1"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746B35D9"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4FFDBEEA"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r>
      <w:tr w:rsidR="00C659E3" w:rsidRPr="00C659E3" w14:paraId="7BA4487A" w14:textId="77777777" w:rsidTr="00C659E3">
        <w:trPr>
          <w:tblCellSpacing w:w="15" w:type="dxa"/>
        </w:trPr>
        <w:tc>
          <w:tcPr>
            <w:tcW w:w="0" w:type="auto"/>
            <w:vAlign w:val="center"/>
            <w:hideMark/>
          </w:tcPr>
          <w:p w14:paraId="00DF6355"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Data Refreshes/Day</w:t>
            </w:r>
          </w:p>
        </w:tc>
        <w:tc>
          <w:tcPr>
            <w:tcW w:w="0" w:type="auto"/>
            <w:vAlign w:val="center"/>
            <w:hideMark/>
          </w:tcPr>
          <w:p w14:paraId="14F25E84"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8</w:t>
            </w:r>
          </w:p>
        </w:tc>
        <w:tc>
          <w:tcPr>
            <w:tcW w:w="0" w:type="auto"/>
            <w:vAlign w:val="center"/>
            <w:hideMark/>
          </w:tcPr>
          <w:p w14:paraId="3120AEFE"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8</w:t>
            </w:r>
          </w:p>
        </w:tc>
        <w:tc>
          <w:tcPr>
            <w:tcW w:w="0" w:type="auto"/>
            <w:vAlign w:val="center"/>
            <w:hideMark/>
          </w:tcPr>
          <w:p w14:paraId="4DE61EBA"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48</w:t>
            </w:r>
          </w:p>
        </w:tc>
        <w:tc>
          <w:tcPr>
            <w:tcW w:w="0" w:type="auto"/>
            <w:vAlign w:val="center"/>
            <w:hideMark/>
          </w:tcPr>
          <w:p w14:paraId="10359C9A"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48</w:t>
            </w:r>
          </w:p>
        </w:tc>
        <w:tc>
          <w:tcPr>
            <w:tcW w:w="0" w:type="auto"/>
            <w:vAlign w:val="center"/>
            <w:hideMark/>
          </w:tcPr>
          <w:p w14:paraId="73C585A0"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48</w:t>
            </w:r>
          </w:p>
        </w:tc>
      </w:tr>
      <w:tr w:rsidR="00C659E3" w:rsidRPr="00C659E3" w14:paraId="6ED09F47" w14:textId="77777777" w:rsidTr="00C659E3">
        <w:trPr>
          <w:tblCellSpacing w:w="15" w:type="dxa"/>
        </w:trPr>
        <w:tc>
          <w:tcPr>
            <w:tcW w:w="0" w:type="auto"/>
            <w:vAlign w:val="center"/>
            <w:hideMark/>
          </w:tcPr>
          <w:p w14:paraId="687D6C2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Dataset Size Limit</w:t>
            </w:r>
          </w:p>
        </w:tc>
        <w:tc>
          <w:tcPr>
            <w:tcW w:w="0" w:type="auto"/>
            <w:vAlign w:val="center"/>
            <w:hideMark/>
          </w:tcPr>
          <w:p w14:paraId="2EABDDEE"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1 GB</w:t>
            </w:r>
          </w:p>
        </w:tc>
        <w:tc>
          <w:tcPr>
            <w:tcW w:w="0" w:type="auto"/>
            <w:vAlign w:val="center"/>
            <w:hideMark/>
          </w:tcPr>
          <w:p w14:paraId="126DB64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1 GB</w:t>
            </w:r>
          </w:p>
        </w:tc>
        <w:tc>
          <w:tcPr>
            <w:tcW w:w="0" w:type="auto"/>
            <w:vAlign w:val="center"/>
            <w:hideMark/>
          </w:tcPr>
          <w:p w14:paraId="15F75C5A"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100 GB</w:t>
            </w:r>
          </w:p>
        </w:tc>
        <w:tc>
          <w:tcPr>
            <w:tcW w:w="0" w:type="auto"/>
            <w:vAlign w:val="center"/>
            <w:hideMark/>
          </w:tcPr>
          <w:p w14:paraId="4D9E9AE6"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400 GB</w:t>
            </w:r>
          </w:p>
        </w:tc>
        <w:tc>
          <w:tcPr>
            <w:tcW w:w="0" w:type="auto"/>
            <w:vAlign w:val="center"/>
            <w:hideMark/>
          </w:tcPr>
          <w:p w14:paraId="58A937DB"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400 GB</w:t>
            </w:r>
          </w:p>
        </w:tc>
      </w:tr>
      <w:tr w:rsidR="00C659E3" w:rsidRPr="00C659E3" w14:paraId="4AFC64FC" w14:textId="77777777" w:rsidTr="00C659E3">
        <w:trPr>
          <w:tblCellSpacing w:w="15" w:type="dxa"/>
        </w:trPr>
        <w:tc>
          <w:tcPr>
            <w:tcW w:w="0" w:type="auto"/>
            <w:vAlign w:val="center"/>
            <w:hideMark/>
          </w:tcPr>
          <w:p w14:paraId="547B5503"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Power BI Report Server</w:t>
            </w:r>
          </w:p>
        </w:tc>
        <w:tc>
          <w:tcPr>
            <w:tcW w:w="0" w:type="auto"/>
            <w:vAlign w:val="center"/>
            <w:hideMark/>
          </w:tcPr>
          <w:p w14:paraId="1A79356D"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37034833"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13F5AFCF"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53666586"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c>
          <w:tcPr>
            <w:tcW w:w="0" w:type="auto"/>
            <w:vAlign w:val="center"/>
            <w:hideMark/>
          </w:tcPr>
          <w:p w14:paraId="1A51B0E8" w14:textId="77777777" w:rsidR="00C659E3" w:rsidRPr="00C659E3" w:rsidRDefault="00C659E3" w:rsidP="00C659E3">
            <w:pPr>
              <w:rPr>
                <w:rFonts w:ascii="Times New Roman" w:hAnsi="Times New Roman" w:cs="Times New Roman"/>
                <w:sz w:val="24"/>
                <w:szCs w:val="24"/>
              </w:rPr>
            </w:pPr>
            <w:r w:rsidRPr="00C659E3">
              <w:rPr>
                <w:rFonts w:ascii="Segoe UI Emoji" w:hAnsi="Segoe UI Emoji" w:cs="Segoe UI Emoji"/>
                <w:sz w:val="24"/>
                <w:szCs w:val="24"/>
              </w:rPr>
              <w:t>❌</w:t>
            </w:r>
          </w:p>
        </w:tc>
      </w:tr>
      <w:tr w:rsidR="00C659E3" w:rsidRPr="00C659E3" w14:paraId="7E68701B" w14:textId="77777777" w:rsidTr="00C659E3">
        <w:trPr>
          <w:tblCellSpacing w:w="15" w:type="dxa"/>
        </w:trPr>
        <w:tc>
          <w:tcPr>
            <w:tcW w:w="0" w:type="auto"/>
            <w:vAlign w:val="center"/>
            <w:hideMark/>
          </w:tcPr>
          <w:p w14:paraId="4FBAF3EF"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Target Audience</w:t>
            </w:r>
          </w:p>
        </w:tc>
        <w:tc>
          <w:tcPr>
            <w:tcW w:w="0" w:type="auto"/>
            <w:vAlign w:val="center"/>
            <w:hideMark/>
          </w:tcPr>
          <w:p w14:paraId="522CF03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Individuals</w:t>
            </w:r>
          </w:p>
        </w:tc>
        <w:tc>
          <w:tcPr>
            <w:tcW w:w="0" w:type="auto"/>
            <w:vAlign w:val="center"/>
            <w:hideMark/>
          </w:tcPr>
          <w:p w14:paraId="21093AE4"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Business Users</w:t>
            </w:r>
          </w:p>
        </w:tc>
        <w:tc>
          <w:tcPr>
            <w:tcW w:w="0" w:type="auto"/>
            <w:vAlign w:val="center"/>
            <w:hideMark/>
          </w:tcPr>
          <w:p w14:paraId="7A24F16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Power Users/SMBs</w:t>
            </w:r>
          </w:p>
        </w:tc>
        <w:tc>
          <w:tcPr>
            <w:tcW w:w="0" w:type="auto"/>
            <w:vAlign w:val="center"/>
            <w:hideMark/>
          </w:tcPr>
          <w:p w14:paraId="764ED011"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Large Enterprises</w:t>
            </w:r>
          </w:p>
        </w:tc>
        <w:tc>
          <w:tcPr>
            <w:tcW w:w="0" w:type="auto"/>
            <w:vAlign w:val="center"/>
            <w:hideMark/>
          </w:tcPr>
          <w:p w14:paraId="4891048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App Developers</w:t>
            </w:r>
          </w:p>
        </w:tc>
      </w:tr>
      <w:tr w:rsidR="00C659E3" w:rsidRPr="00C659E3" w14:paraId="25A2AEA5" w14:textId="77777777" w:rsidTr="00C659E3">
        <w:trPr>
          <w:tblCellSpacing w:w="15" w:type="dxa"/>
        </w:trPr>
        <w:tc>
          <w:tcPr>
            <w:tcW w:w="0" w:type="auto"/>
            <w:vAlign w:val="center"/>
            <w:hideMark/>
          </w:tcPr>
          <w:p w14:paraId="07A1C8AD"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b/>
                <w:bCs/>
                <w:sz w:val="24"/>
                <w:szCs w:val="24"/>
              </w:rPr>
              <w:t>Costing Model</w:t>
            </w:r>
          </w:p>
        </w:tc>
        <w:tc>
          <w:tcPr>
            <w:tcW w:w="0" w:type="auto"/>
            <w:vAlign w:val="center"/>
            <w:hideMark/>
          </w:tcPr>
          <w:p w14:paraId="649C5AE7"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Free</w:t>
            </w:r>
          </w:p>
        </w:tc>
        <w:tc>
          <w:tcPr>
            <w:tcW w:w="0" w:type="auto"/>
            <w:vAlign w:val="center"/>
            <w:hideMark/>
          </w:tcPr>
          <w:p w14:paraId="5D5849C0"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Per user/month</w:t>
            </w:r>
          </w:p>
        </w:tc>
        <w:tc>
          <w:tcPr>
            <w:tcW w:w="0" w:type="auto"/>
            <w:vAlign w:val="center"/>
            <w:hideMark/>
          </w:tcPr>
          <w:p w14:paraId="1F1231EE"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Per user/month</w:t>
            </w:r>
          </w:p>
        </w:tc>
        <w:tc>
          <w:tcPr>
            <w:tcW w:w="0" w:type="auto"/>
            <w:vAlign w:val="center"/>
            <w:hideMark/>
          </w:tcPr>
          <w:p w14:paraId="18122F83"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Per capacity/month</w:t>
            </w:r>
          </w:p>
        </w:tc>
        <w:tc>
          <w:tcPr>
            <w:tcW w:w="0" w:type="auto"/>
            <w:vAlign w:val="center"/>
            <w:hideMark/>
          </w:tcPr>
          <w:p w14:paraId="0CB562F9"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Pay-as-you-go (Azure)</w:t>
            </w:r>
          </w:p>
        </w:tc>
      </w:tr>
    </w:tbl>
    <w:p w14:paraId="161C6129" w14:textId="77777777" w:rsidR="00C659E3" w:rsidRPr="00C659E3" w:rsidRDefault="00C659E3" w:rsidP="00C659E3">
      <w:pPr>
        <w:rPr>
          <w:rFonts w:ascii="Times New Roman" w:hAnsi="Times New Roman" w:cs="Times New Roman"/>
          <w:sz w:val="24"/>
          <w:szCs w:val="24"/>
        </w:rPr>
      </w:pPr>
    </w:p>
    <w:p w14:paraId="00C33E26" w14:textId="77777777" w:rsidR="00C659E3" w:rsidRPr="00C659E3" w:rsidRDefault="00C659E3" w:rsidP="00C659E3">
      <w:pPr>
        <w:rPr>
          <w:rFonts w:ascii="Times New Roman" w:hAnsi="Times New Roman" w:cs="Times New Roman"/>
          <w:b/>
          <w:bCs/>
          <w:sz w:val="32"/>
          <w:szCs w:val="32"/>
        </w:rPr>
      </w:pPr>
      <w:r w:rsidRPr="00C659E3">
        <w:rPr>
          <w:rFonts w:ascii="Times New Roman" w:hAnsi="Times New Roman" w:cs="Times New Roman"/>
          <w:b/>
          <w:bCs/>
          <w:sz w:val="32"/>
          <w:szCs w:val="32"/>
        </w:rPr>
        <w:lastRenderedPageBreak/>
        <w:t>3. Benefits of Power BI Premium Over Power BI Pro</w:t>
      </w:r>
    </w:p>
    <w:p w14:paraId="5D33E67C"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Power BI Premium significantly enhances the capabilities and performance available in the Pro license. Here are the major benefits:</w:t>
      </w:r>
    </w:p>
    <w:p w14:paraId="2B1E031C"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3.1 Performance &amp; Capacity</w:t>
      </w:r>
    </w:p>
    <w:p w14:paraId="396A02DE" w14:textId="77777777" w:rsidR="00C659E3" w:rsidRPr="00C659E3" w:rsidRDefault="00C659E3" w:rsidP="00C659E3">
      <w:pPr>
        <w:numPr>
          <w:ilvl w:val="0"/>
          <w:numId w:val="5"/>
        </w:numPr>
        <w:rPr>
          <w:rFonts w:ascii="Times New Roman" w:hAnsi="Times New Roman" w:cs="Times New Roman"/>
          <w:sz w:val="24"/>
          <w:szCs w:val="24"/>
        </w:rPr>
      </w:pPr>
      <w:r w:rsidRPr="00C659E3">
        <w:rPr>
          <w:rFonts w:ascii="Times New Roman" w:hAnsi="Times New Roman" w:cs="Times New Roman"/>
          <w:b/>
          <w:bCs/>
          <w:sz w:val="24"/>
          <w:szCs w:val="24"/>
        </w:rPr>
        <w:t>Dedicated Capacity</w:t>
      </w:r>
      <w:r w:rsidRPr="00C659E3">
        <w:rPr>
          <w:rFonts w:ascii="Times New Roman" w:hAnsi="Times New Roman" w:cs="Times New Roman"/>
          <w:sz w:val="24"/>
          <w:szCs w:val="24"/>
        </w:rPr>
        <w:t>: Premium ensures your organization gets its own resources, leading to faster report rendering and refreshes.</w:t>
      </w:r>
    </w:p>
    <w:p w14:paraId="32FCD33E" w14:textId="77777777" w:rsidR="00C659E3" w:rsidRPr="00C659E3" w:rsidRDefault="00C659E3" w:rsidP="00C659E3">
      <w:pPr>
        <w:numPr>
          <w:ilvl w:val="0"/>
          <w:numId w:val="5"/>
        </w:numPr>
        <w:rPr>
          <w:rFonts w:ascii="Times New Roman" w:hAnsi="Times New Roman" w:cs="Times New Roman"/>
          <w:sz w:val="24"/>
          <w:szCs w:val="24"/>
        </w:rPr>
      </w:pPr>
      <w:r w:rsidRPr="00C659E3">
        <w:rPr>
          <w:rFonts w:ascii="Times New Roman" w:hAnsi="Times New Roman" w:cs="Times New Roman"/>
          <w:b/>
          <w:bCs/>
          <w:sz w:val="24"/>
          <w:szCs w:val="24"/>
        </w:rPr>
        <w:t>Larger Data Volumes</w:t>
      </w:r>
      <w:r w:rsidRPr="00C659E3">
        <w:rPr>
          <w:rFonts w:ascii="Times New Roman" w:hAnsi="Times New Roman" w:cs="Times New Roman"/>
          <w:sz w:val="24"/>
          <w:szCs w:val="24"/>
        </w:rPr>
        <w:t>: Supports datasets up to 400 GB, compared to 1 GB in Pro.</w:t>
      </w:r>
    </w:p>
    <w:p w14:paraId="2840CE23"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3.2 Advanced Features</w:t>
      </w:r>
    </w:p>
    <w:p w14:paraId="5930DBAC" w14:textId="77777777" w:rsidR="00C659E3" w:rsidRPr="00C659E3" w:rsidRDefault="00C659E3" w:rsidP="00C659E3">
      <w:pPr>
        <w:numPr>
          <w:ilvl w:val="0"/>
          <w:numId w:val="6"/>
        </w:numPr>
        <w:rPr>
          <w:rFonts w:ascii="Times New Roman" w:hAnsi="Times New Roman" w:cs="Times New Roman"/>
          <w:sz w:val="24"/>
          <w:szCs w:val="24"/>
        </w:rPr>
      </w:pPr>
      <w:r w:rsidRPr="00C659E3">
        <w:rPr>
          <w:rFonts w:ascii="Times New Roman" w:hAnsi="Times New Roman" w:cs="Times New Roman"/>
          <w:b/>
          <w:bCs/>
          <w:sz w:val="24"/>
          <w:szCs w:val="24"/>
        </w:rPr>
        <w:t>Paginated Reports</w:t>
      </w:r>
      <w:r w:rsidRPr="00C659E3">
        <w:rPr>
          <w:rFonts w:ascii="Times New Roman" w:hAnsi="Times New Roman" w:cs="Times New Roman"/>
          <w:sz w:val="24"/>
          <w:szCs w:val="24"/>
        </w:rPr>
        <w:t>: Create highly formatted, printable reports that Pro does not support.</w:t>
      </w:r>
    </w:p>
    <w:p w14:paraId="42682FD9" w14:textId="77777777" w:rsidR="00C659E3" w:rsidRPr="00C659E3" w:rsidRDefault="00C659E3" w:rsidP="00C659E3">
      <w:pPr>
        <w:numPr>
          <w:ilvl w:val="0"/>
          <w:numId w:val="6"/>
        </w:numPr>
        <w:rPr>
          <w:rFonts w:ascii="Times New Roman" w:hAnsi="Times New Roman" w:cs="Times New Roman"/>
          <w:sz w:val="24"/>
          <w:szCs w:val="24"/>
        </w:rPr>
      </w:pPr>
      <w:r w:rsidRPr="00C659E3">
        <w:rPr>
          <w:rFonts w:ascii="Times New Roman" w:hAnsi="Times New Roman" w:cs="Times New Roman"/>
          <w:b/>
          <w:bCs/>
          <w:sz w:val="24"/>
          <w:szCs w:val="24"/>
        </w:rPr>
        <w:t>AI &amp; Machine Learning</w:t>
      </w:r>
      <w:r w:rsidRPr="00C659E3">
        <w:rPr>
          <w:rFonts w:ascii="Times New Roman" w:hAnsi="Times New Roman" w:cs="Times New Roman"/>
          <w:sz w:val="24"/>
          <w:szCs w:val="24"/>
        </w:rPr>
        <w:t xml:space="preserve">: Use features like </w:t>
      </w:r>
      <w:proofErr w:type="spellStart"/>
      <w:r w:rsidRPr="00C659E3">
        <w:rPr>
          <w:rFonts w:ascii="Times New Roman" w:hAnsi="Times New Roman" w:cs="Times New Roman"/>
          <w:sz w:val="24"/>
          <w:szCs w:val="24"/>
        </w:rPr>
        <w:t>AutoML</w:t>
      </w:r>
      <w:proofErr w:type="spellEnd"/>
      <w:r w:rsidRPr="00C659E3">
        <w:rPr>
          <w:rFonts w:ascii="Times New Roman" w:hAnsi="Times New Roman" w:cs="Times New Roman"/>
          <w:sz w:val="24"/>
          <w:szCs w:val="24"/>
        </w:rPr>
        <w:t>, Cognitive Services, and Azure ML integration.</w:t>
      </w:r>
    </w:p>
    <w:p w14:paraId="320073EC"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3.3 Enterprise-Grade Sharing</w:t>
      </w:r>
    </w:p>
    <w:p w14:paraId="566BE147" w14:textId="77777777" w:rsidR="00C659E3" w:rsidRPr="00C659E3" w:rsidRDefault="00C659E3" w:rsidP="00C659E3">
      <w:pPr>
        <w:numPr>
          <w:ilvl w:val="0"/>
          <w:numId w:val="7"/>
        </w:numPr>
        <w:rPr>
          <w:rFonts w:ascii="Times New Roman" w:hAnsi="Times New Roman" w:cs="Times New Roman"/>
          <w:sz w:val="24"/>
          <w:szCs w:val="24"/>
        </w:rPr>
      </w:pPr>
      <w:r w:rsidRPr="00C659E3">
        <w:rPr>
          <w:rFonts w:ascii="Times New Roman" w:hAnsi="Times New Roman" w:cs="Times New Roman"/>
          <w:b/>
          <w:bCs/>
          <w:sz w:val="24"/>
          <w:szCs w:val="24"/>
        </w:rPr>
        <w:t>Wider Distribution</w:t>
      </w:r>
      <w:r w:rsidRPr="00C659E3">
        <w:rPr>
          <w:rFonts w:ascii="Times New Roman" w:hAnsi="Times New Roman" w:cs="Times New Roman"/>
          <w:sz w:val="24"/>
          <w:szCs w:val="24"/>
        </w:rPr>
        <w:t xml:space="preserve">: Share content with </w:t>
      </w:r>
      <w:r w:rsidRPr="00C659E3">
        <w:rPr>
          <w:rFonts w:ascii="Times New Roman" w:hAnsi="Times New Roman" w:cs="Times New Roman"/>
          <w:b/>
          <w:bCs/>
          <w:sz w:val="24"/>
          <w:szCs w:val="24"/>
        </w:rPr>
        <w:t>Free users</w:t>
      </w:r>
      <w:r w:rsidRPr="00C659E3">
        <w:rPr>
          <w:rFonts w:ascii="Times New Roman" w:hAnsi="Times New Roman" w:cs="Times New Roman"/>
          <w:sz w:val="24"/>
          <w:szCs w:val="24"/>
        </w:rPr>
        <w:t xml:space="preserve"> (in Premium Workspaces).</w:t>
      </w:r>
    </w:p>
    <w:p w14:paraId="03AE31A5" w14:textId="77777777" w:rsidR="00C659E3" w:rsidRPr="00C659E3" w:rsidRDefault="00C659E3" w:rsidP="00C659E3">
      <w:pPr>
        <w:numPr>
          <w:ilvl w:val="0"/>
          <w:numId w:val="7"/>
        </w:numPr>
        <w:rPr>
          <w:rFonts w:ascii="Times New Roman" w:hAnsi="Times New Roman" w:cs="Times New Roman"/>
          <w:sz w:val="24"/>
          <w:szCs w:val="24"/>
        </w:rPr>
      </w:pPr>
      <w:r w:rsidRPr="00C659E3">
        <w:rPr>
          <w:rFonts w:ascii="Times New Roman" w:hAnsi="Times New Roman" w:cs="Times New Roman"/>
          <w:b/>
          <w:bCs/>
          <w:sz w:val="24"/>
          <w:szCs w:val="24"/>
        </w:rPr>
        <w:t>No per-user requirement</w:t>
      </w:r>
      <w:r w:rsidRPr="00C659E3">
        <w:rPr>
          <w:rFonts w:ascii="Times New Roman" w:hAnsi="Times New Roman" w:cs="Times New Roman"/>
          <w:sz w:val="24"/>
          <w:szCs w:val="24"/>
        </w:rPr>
        <w:t xml:space="preserve"> for recipients when using Premium Capacity.</w:t>
      </w:r>
    </w:p>
    <w:p w14:paraId="4CB33A0B" w14:textId="77777777" w:rsidR="00C659E3" w:rsidRPr="00C659E3" w:rsidRDefault="00C659E3" w:rsidP="00C659E3">
      <w:pPr>
        <w:numPr>
          <w:ilvl w:val="0"/>
          <w:numId w:val="7"/>
        </w:numPr>
        <w:rPr>
          <w:rFonts w:ascii="Times New Roman" w:hAnsi="Times New Roman" w:cs="Times New Roman"/>
          <w:sz w:val="24"/>
          <w:szCs w:val="24"/>
        </w:rPr>
      </w:pPr>
      <w:r w:rsidRPr="00C659E3">
        <w:rPr>
          <w:rFonts w:ascii="Times New Roman" w:hAnsi="Times New Roman" w:cs="Times New Roman"/>
          <w:b/>
          <w:bCs/>
          <w:sz w:val="24"/>
          <w:szCs w:val="24"/>
        </w:rPr>
        <w:t>Power BI Report Server</w:t>
      </w:r>
      <w:r w:rsidRPr="00C659E3">
        <w:rPr>
          <w:rFonts w:ascii="Times New Roman" w:hAnsi="Times New Roman" w:cs="Times New Roman"/>
          <w:sz w:val="24"/>
          <w:szCs w:val="24"/>
        </w:rPr>
        <w:t>: Host reports on-premises with hybrid deployment options.</w:t>
      </w:r>
    </w:p>
    <w:p w14:paraId="12C68D31"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3.4 Enhanced Refresh Rates</w:t>
      </w:r>
    </w:p>
    <w:p w14:paraId="6623586E" w14:textId="77777777" w:rsidR="00C659E3" w:rsidRPr="00C659E3" w:rsidRDefault="00C659E3" w:rsidP="00C659E3">
      <w:pPr>
        <w:numPr>
          <w:ilvl w:val="0"/>
          <w:numId w:val="8"/>
        </w:numPr>
        <w:rPr>
          <w:rFonts w:ascii="Times New Roman" w:hAnsi="Times New Roman" w:cs="Times New Roman"/>
          <w:sz w:val="24"/>
          <w:szCs w:val="24"/>
        </w:rPr>
      </w:pPr>
      <w:r w:rsidRPr="00C659E3">
        <w:rPr>
          <w:rFonts w:ascii="Times New Roman" w:hAnsi="Times New Roman" w:cs="Times New Roman"/>
          <w:sz w:val="24"/>
          <w:szCs w:val="24"/>
        </w:rPr>
        <w:t xml:space="preserve">Up to </w:t>
      </w:r>
      <w:r w:rsidRPr="00C659E3">
        <w:rPr>
          <w:rFonts w:ascii="Times New Roman" w:hAnsi="Times New Roman" w:cs="Times New Roman"/>
          <w:b/>
          <w:bCs/>
          <w:sz w:val="24"/>
          <w:szCs w:val="24"/>
        </w:rPr>
        <w:t>48 refreshes per day</w:t>
      </w:r>
      <w:r w:rsidRPr="00C659E3">
        <w:rPr>
          <w:rFonts w:ascii="Times New Roman" w:hAnsi="Times New Roman" w:cs="Times New Roman"/>
          <w:sz w:val="24"/>
          <w:szCs w:val="24"/>
        </w:rPr>
        <w:t xml:space="preserve"> for datasets compared to just 8 in Pro.</w:t>
      </w:r>
    </w:p>
    <w:p w14:paraId="750466AC" w14:textId="77777777" w:rsidR="00C659E3" w:rsidRPr="00C659E3" w:rsidRDefault="00C659E3" w:rsidP="00C659E3">
      <w:pPr>
        <w:rPr>
          <w:rFonts w:ascii="Times New Roman" w:hAnsi="Times New Roman" w:cs="Times New Roman"/>
          <w:b/>
          <w:bCs/>
          <w:sz w:val="24"/>
          <w:szCs w:val="24"/>
        </w:rPr>
      </w:pPr>
      <w:r w:rsidRPr="00C659E3">
        <w:rPr>
          <w:rFonts w:ascii="Times New Roman" w:hAnsi="Times New Roman" w:cs="Times New Roman"/>
          <w:b/>
          <w:bCs/>
          <w:sz w:val="24"/>
          <w:szCs w:val="24"/>
        </w:rPr>
        <w:t>3.5 Multi-Geo Deployment</w:t>
      </w:r>
    </w:p>
    <w:p w14:paraId="44E3D835" w14:textId="77777777" w:rsidR="00C659E3" w:rsidRPr="00C659E3" w:rsidRDefault="00C659E3" w:rsidP="00C659E3">
      <w:pPr>
        <w:numPr>
          <w:ilvl w:val="0"/>
          <w:numId w:val="9"/>
        </w:numPr>
        <w:rPr>
          <w:rFonts w:ascii="Times New Roman" w:hAnsi="Times New Roman" w:cs="Times New Roman"/>
          <w:sz w:val="24"/>
          <w:szCs w:val="24"/>
        </w:rPr>
      </w:pPr>
      <w:r w:rsidRPr="00C659E3">
        <w:rPr>
          <w:rFonts w:ascii="Times New Roman" w:hAnsi="Times New Roman" w:cs="Times New Roman"/>
          <w:sz w:val="24"/>
          <w:szCs w:val="24"/>
        </w:rPr>
        <w:t>Host datasets in multiple geographies to comply with data residency and governance rules.</w:t>
      </w:r>
    </w:p>
    <w:p w14:paraId="73EA4FAE" w14:textId="52076D1C" w:rsidR="00C659E3" w:rsidRPr="00C659E3" w:rsidRDefault="00C659E3" w:rsidP="00C659E3">
      <w:pPr>
        <w:rPr>
          <w:rFonts w:ascii="Times New Roman" w:hAnsi="Times New Roman" w:cs="Times New Roman"/>
          <w:sz w:val="24"/>
          <w:szCs w:val="24"/>
        </w:rPr>
      </w:pPr>
    </w:p>
    <w:p w14:paraId="7EFFABA9" w14:textId="77777777" w:rsidR="00C659E3" w:rsidRPr="00C659E3" w:rsidRDefault="00C659E3" w:rsidP="00C659E3">
      <w:pPr>
        <w:rPr>
          <w:rFonts w:ascii="Times New Roman" w:hAnsi="Times New Roman" w:cs="Times New Roman"/>
          <w:b/>
          <w:bCs/>
          <w:sz w:val="32"/>
          <w:szCs w:val="32"/>
        </w:rPr>
      </w:pPr>
      <w:r w:rsidRPr="00C659E3">
        <w:rPr>
          <w:rFonts w:ascii="Times New Roman" w:hAnsi="Times New Roman" w:cs="Times New Roman"/>
          <w:b/>
          <w:bCs/>
          <w:sz w:val="32"/>
          <w:szCs w:val="32"/>
        </w:rPr>
        <w:t>Conclusion</w:t>
      </w:r>
    </w:p>
    <w:p w14:paraId="31697080" w14:textId="77777777" w:rsidR="00C659E3" w:rsidRPr="00C659E3" w:rsidRDefault="00C659E3" w:rsidP="00C659E3">
      <w:pPr>
        <w:rPr>
          <w:rFonts w:ascii="Times New Roman" w:hAnsi="Times New Roman" w:cs="Times New Roman"/>
          <w:sz w:val="24"/>
          <w:szCs w:val="24"/>
        </w:rPr>
      </w:pPr>
      <w:r w:rsidRPr="00C659E3">
        <w:rPr>
          <w:rFonts w:ascii="Times New Roman" w:hAnsi="Times New Roman" w:cs="Times New Roman"/>
          <w:sz w:val="24"/>
          <w:szCs w:val="24"/>
        </w:rPr>
        <w:t xml:space="preserve">Choosing the right Power BI license depends on the size, collaboration needs, and analytical complexity required by your organization. While </w:t>
      </w:r>
      <w:r w:rsidRPr="00C659E3">
        <w:rPr>
          <w:rFonts w:ascii="Times New Roman" w:hAnsi="Times New Roman" w:cs="Times New Roman"/>
          <w:b/>
          <w:bCs/>
          <w:sz w:val="24"/>
          <w:szCs w:val="24"/>
        </w:rPr>
        <w:t>Power BI Free</w:t>
      </w:r>
      <w:r w:rsidRPr="00C659E3">
        <w:rPr>
          <w:rFonts w:ascii="Times New Roman" w:hAnsi="Times New Roman" w:cs="Times New Roman"/>
          <w:sz w:val="24"/>
          <w:szCs w:val="24"/>
        </w:rPr>
        <w:t xml:space="preserve"> is suitable for individual use, </w:t>
      </w:r>
      <w:r w:rsidRPr="00C659E3">
        <w:rPr>
          <w:rFonts w:ascii="Times New Roman" w:hAnsi="Times New Roman" w:cs="Times New Roman"/>
          <w:b/>
          <w:bCs/>
          <w:sz w:val="24"/>
          <w:szCs w:val="24"/>
        </w:rPr>
        <w:t>Pro</w:t>
      </w:r>
      <w:r w:rsidRPr="00C659E3">
        <w:rPr>
          <w:rFonts w:ascii="Times New Roman" w:hAnsi="Times New Roman" w:cs="Times New Roman"/>
          <w:sz w:val="24"/>
          <w:szCs w:val="24"/>
        </w:rPr>
        <w:t xml:space="preserve"> enables team collaboration, and </w:t>
      </w:r>
      <w:r w:rsidRPr="00C659E3">
        <w:rPr>
          <w:rFonts w:ascii="Times New Roman" w:hAnsi="Times New Roman" w:cs="Times New Roman"/>
          <w:b/>
          <w:bCs/>
          <w:sz w:val="24"/>
          <w:szCs w:val="24"/>
        </w:rPr>
        <w:t>Premium</w:t>
      </w:r>
      <w:r w:rsidRPr="00C659E3">
        <w:rPr>
          <w:rFonts w:ascii="Times New Roman" w:hAnsi="Times New Roman" w:cs="Times New Roman"/>
          <w:sz w:val="24"/>
          <w:szCs w:val="24"/>
        </w:rPr>
        <w:t xml:space="preserve"> unlocks true enterprise-scale performance and advanced analytics capabilities. For embedding reports in applications, </w:t>
      </w:r>
      <w:r w:rsidRPr="00C659E3">
        <w:rPr>
          <w:rFonts w:ascii="Times New Roman" w:hAnsi="Times New Roman" w:cs="Times New Roman"/>
          <w:b/>
          <w:bCs/>
          <w:sz w:val="24"/>
          <w:szCs w:val="24"/>
        </w:rPr>
        <w:t>Power BI Embedded</w:t>
      </w:r>
      <w:r w:rsidRPr="00C659E3">
        <w:rPr>
          <w:rFonts w:ascii="Times New Roman" w:hAnsi="Times New Roman" w:cs="Times New Roman"/>
          <w:sz w:val="24"/>
          <w:szCs w:val="24"/>
        </w:rPr>
        <w:t xml:space="preserve"> is the right fit.</w:t>
      </w:r>
    </w:p>
    <w:p w14:paraId="35D99126" w14:textId="77777777" w:rsidR="00C659E3" w:rsidRPr="00C659E3" w:rsidRDefault="00C659E3">
      <w:pPr>
        <w:rPr>
          <w:rFonts w:ascii="Times New Roman" w:hAnsi="Times New Roman" w:cs="Times New Roman"/>
          <w:sz w:val="24"/>
          <w:szCs w:val="24"/>
        </w:rPr>
      </w:pPr>
    </w:p>
    <w:sectPr w:rsidR="00A0599B" w:rsidRPr="00C65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A40A9"/>
    <w:multiLevelType w:val="multilevel"/>
    <w:tmpl w:val="B42A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B7F10"/>
    <w:multiLevelType w:val="multilevel"/>
    <w:tmpl w:val="B06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848A3"/>
    <w:multiLevelType w:val="multilevel"/>
    <w:tmpl w:val="C88A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E509BB"/>
    <w:multiLevelType w:val="multilevel"/>
    <w:tmpl w:val="F5F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F483B"/>
    <w:multiLevelType w:val="multilevel"/>
    <w:tmpl w:val="820E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871B6"/>
    <w:multiLevelType w:val="multilevel"/>
    <w:tmpl w:val="5D9C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02916"/>
    <w:multiLevelType w:val="multilevel"/>
    <w:tmpl w:val="CF9E9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236D45"/>
    <w:multiLevelType w:val="multilevel"/>
    <w:tmpl w:val="6C1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C5294"/>
    <w:multiLevelType w:val="multilevel"/>
    <w:tmpl w:val="5AC8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674593">
    <w:abstractNumId w:val="6"/>
  </w:num>
  <w:num w:numId="2" w16cid:durableId="46952418">
    <w:abstractNumId w:val="5"/>
  </w:num>
  <w:num w:numId="3" w16cid:durableId="731460969">
    <w:abstractNumId w:val="0"/>
  </w:num>
  <w:num w:numId="4" w16cid:durableId="919023108">
    <w:abstractNumId w:val="2"/>
  </w:num>
  <w:num w:numId="5" w16cid:durableId="451630261">
    <w:abstractNumId w:val="7"/>
  </w:num>
  <w:num w:numId="6" w16cid:durableId="515656750">
    <w:abstractNumId w:val="8"/>
  </w:num>
  <w:num w:numId="7" w16cid:durableId="1212689686">
    <w:abstractNumId w:val="3"/>
  </w:num>
  <w:num w:numId="8" w16cid:durableId="2115856438">
    <w:abstractNumId w:val="4"/>
  </w:num>
  <w:num w:numId="9" w16cid:durableId="619726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59E3"/>
    <w:rsid w:val="004419A1"/>
    <w:rsid w:val="009E6E5F"/>
    <w:rsid w:val="00C659E3"/>
    <w:rsid w:val="00E6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6ED3"/>
  <w15:chartTrackingRefBased/>
  <w15:docId w15:val="{003FFFD6-7077-43B3-A2A0-D7FFAE09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9E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659E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59E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659E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659E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659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9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9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9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9E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659E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659E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659E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659E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65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9E3"/>
    <w:rPr>
      <w:rFonts w:eastAsiaTheme="majorEastAsia" w:cstheme="majorBidi"/>
      <w:color w:val="272727" w:themeColor="text1" w:themeTint="D8"/>
    </w:rPr>
  </w:style>
  <w:style w:type="paragraph" w:styleId="Title">
    <w:name w:val="Title"/>
    <w:basedOn w:val="Normal"/>
    <w:next w:val="Normal"/>
    <w:link w:val="TitleChar"/>
    <w:uiPriority w:val="10"/>
    <w:qFormat/>
    <w:rsid w:val="00C659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9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9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59E3"/>
    <w:rPr>
      <w:i/>
      <w:iCs/>
      <w:color w:val="404040" w:themeColor="text1" w:themeTint="BF"/>
    </w:rPr>
  </w:style>
  <w:style w:type="paragraph" w:styleId="ListParagraph">
    <w:name w:val="List Paragraph"/>
    <w:basedOn w:val="Normal"/>
    <w:uiPriority w:val="34"/>
    <w:qFormat/>
    <w:rsid w:val="00C659E3"/>
    <w:pPr>
      <w:ind w:left="720"/>
      <w:contextualSpacing/>
    </w:pPr>
  </w:style>
  <w:style w:type="character" w:styleId="IntenseEmphasis">
    <w:name w:val="Intense Emphasis"/>
    <w:basedOn w:val="DefaultParagraphFont"/>
    <w:uiPriority w:val="21"/>
    <w:qFormat/>
    <w:rsid w:val="00C659E3"/>
    <w:rPr>
      <w:i/>
      <w:iCs/>
      <w:color w:val="365F91" w:themeColor="accent1" w:themeShade="BF"/>
    </w:rPr>
  </w:style>
  <w:style w:type="paragraph" w:styleId="IntenseQuote">
    <w:name w:val="Intense Quote"/>
    <w:basedOn w:val="Normal"/>
    <w:next w:val="Normal"/>
    <w:link w:val="IntenseQuoteChar"/>
    <w:uiPriority w:val="30"/>
    <w:qFormat/>
    <w:rsid w:val="00C659E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659E3"/>
    <w:rPr>
      <w:i/>
      <w:iCs/>
      <w:color w:val="365F91" w:themeColor="accent1" w:themeShade="BF"/>
    </w:rPr>
  </w:style>
  <w:style w:type="character" w:styleId="IntenseReference">
    <w:name w:val="Intense Reference"/>
    <w:basedOn w:val="DefaultParagraphFont"/>
    <w:uiPriority w:val="32"/>
    <w:qFormat/>
    <w:rsid w:val="00C659E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89526">
      <w:bodyDiv w:val="1"/>
      <w:marLeft w:val="0"/>
      <w:marRight w:val="0"/>
      <w:marTop w:val="0"/>
      <w:marBottom w:val="0"/>
      <w:divBdr>
        <w:top w:val="none" w:sz="0" w:space="0" w:color="auto"/>
        <w:left w:val="none" w:sz="0" w:space="0" w:color="auto"/>
        <w:bottom w:val="none" w:sz="0" w:space="0" w:color="auto"/>
        <w:right w:val="none" w:sz="0" w:space="0" w:color="auto"/>
      </w:divBdr>
      <w:divsChild>
        <w:div w:id="1696956278">
          <w:marLeft w:val="0"/>
          <w:marRight w:val="0"/>
          <w:marTop w:val="0"/>
          <w:marBottom w:val="0"/>
          <w:divBdr>
            <w:top w:val="none" w:sz="0" w:space="0" w:color="auto"/>
            <w:left w:val="none" w:sz="0" w:space="0" w:color="auto"/>
            <w:bottom w:val="none" w:sz="0" w:space="0" w:color="auto"/>
            <w:right w:val="none" w:sz="0" w:space="0" w:color="auto"/>
          </w:divBdr>
          <w:divsChild>
            <w:div w:id="1617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7785">
      <w:bodyDiv w:val="1"/>
      <w:marLeft w:val="0"/>
      <w:marRight w:val="0"/>
      <w:marTop w:val="0"/>
      <w:marBottom w:val="0"/>
      <w:divBdr>
        <w:top w:val="none" w:sz="0" w:space="0" w:color="auto"/>
        <w:left w:val="none" w:sz="0" w:space="0" w:color="auto"/>
        <w:bottom w:val="none" w:sz="0" w:space="0" w:color="auto"/>
        <w:right w:val="none" w:sz="0" w:space="0" w:color="auto"/>
      </w:divBdr>
      <w:divsChild>
        <w:div w:id="942498289">
          <w:marLeft w:val="0"/>
          <w:marRight w:val="0"/>
          <w:marTop w:val="0"/>
          <w:marBottom w:val="0"/>
          <w:divBdr>
            <w:top w:val="none" w:sz="0" w:space="0" w:color="auto"/>
            <w:left w:val="none" w:sz="0" w:space="0" w:color="auto"/>
            <w:bottom w:val="none" w:sz="0" w:space="0" w:color="auto"/>
            <w:right w:val="none" w:sz="0" w:space="0" w:color="auto"/>
          </w:divBdr>
          <w:divsChild>
            <w:div w:id="8064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dc:creator>
  <cp:keywords/>
  <dc:description/>
  <cp:lastModifiedBy>Sumit -</cp:lastModifiedBy>
  <cp:revision>1</cp:revision>
  <dcterms:created xsi:type="dcterms:W3CDTF">2025-07-20T10:57:00Z</dcterms:created>
  <dcterms:modified xsi:type="dcterms:W3CDTF">2025-07-20T11:02:00Z</dcterms:modified>
</cp:coreProperties>
</file>