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9CEEF" w14:textId="77777777" w:rsidR="001A2AF1" w:rsidRPr="00702F94" w:rsidRDefault="001A2AF1" w:rsidP="001A2AF1">
      <w:pPr>
        <w:jc w:val="both"/>
        <w:rPr>
          <w:rFonts w:cs="Calibri"/>
          <w:bCs/>
        </w:rPr>
      </w:pPr>
      <w:bookmarkStart w:id="0" w:name="_Hlk6215962"/>
    </w:p>
    <w:p w14:paraId="3F749F62" w14:textId="77777777" w:rsidR="001A2AF1" w:rsidRPr="00702F94" w:rsidRDefault="001A2AF1" w:rsidP="001A2AF1">
      <w:pPr>
        <w:jc w:val="center"/>
        <w:rPr>
          <w:rFonts w:cs="Calibri"/>
          <w:b/>
          <w:bCs/>
          <w:sz w:val="48"/>
          <w:szCs w:val="48"/>
        </w:rPr>
      </w:pPr>
      <w:bookmarkStart w:id="1" w:name="_Hlk522096219"/>
      <w:bookmarkStart w:id="2" w:name="_Hlk522087937"/>
      <w:r w:rsidRPr="00702F94">
        <w:rPr>
          <w:rFonts w:cs="Calibri"/>
          <w:b/>
          <w:bCs/>
          <w:sz w:val="48"/>
          <w:szCs w:val="48"/>
        </w:rPr>
        <w:t>Pulse Oximeter for Low SpO</w:t>
      </w:r>
      <w:r w:rsidRPr="0014558B">
        <w:rPr>
          <w:rFonts w:cs="Calibri"/>
          <w:b/>
          <w:bCs/>
          <w:sz w:val="48"/>
          <w:szCs w:val="48"/>
          <w:vertAlign w:val="subscript"/>
        </w:rPr>
        <w:t>2</w:t>
      </w:r>
      <w:r w:rsidRPr="00702F94">
        <w:rPr>
          <w:rFonts w:cs="Calibri"/>
          <w:b/>
          <w:bCs/>
          <w:sz w:val="48"/>
          <w:szCs w:val="48"/>
        </w:rPr>
        <w:t xml:space="preserve"> Level Detection Using Discrete Time Signal Processing Algorithm</w:t>
      </w:r>
    </w:p>
    <w:p w14:paraId="78135667" w14:textId="77777777" w:rsidR="001A2AF1" w:rsidRPr="00702F94" w:rsidRDefault="001A2AF1" w:rsidP="001A2AF1">
      <w:pPr>
        <w:jc w:val="center"/>
        <w:rPr>
          <w:rFonts w:cs="Calibri"/>
          <w:b/>
          <w:bCs/>
          <w:sz w:val="48"/>
          <w:szCs w:val="48"/>
        </w:rPr>
      </w:pPr>
    </w:p>
    <w:p w14:paraId="18E6AB86" w14:textId="77777777" w:rsidR="001A2AF1" w:rsidRPr="00702F94" w:rsidRDefault="001A2AF1" w:rsidP="001A2AF1">
      <w:pPr>
        <w:spacing w:after="0" w:line="240" w:lineRule="auto"/>
        <w:jc w:val="both"/>
        <w:rPr>
          <w:rFonts w:cs="Calibri"/>
          <w:b/>
          <w:bCs/>
        </w:rPr>
      </w:pPr>
      <w:r w:rsidRPr="00702F94">
        <w:rPr>
          <w:rFonts w:cs="Calibri"/>
          <w:b/>
          <w:bCs/>
        </w:rPr>
        <w:t>Sumit Pandey</w:t>
      </w:r>
    </w:p>
    <w:p w14:paraId="644F0221" w14:textId="77777777" w:rsidR="001A2AF1" w:rsidRPr="00702F94" w:rsidRDefault="001A2AF1" w:rsidP="001A2AF1">
      <w:pPr>
        <w:spacing w:after="0" w:line="240" w:lineRule="auto"/>
        <w:jc w:val="both"/>
        <w:rPr>
          <w:rFonts w:cs="Calibri"/>
          <w:bCs/>
        </w:rPr>
      </w:pPr>
      <w:r w:rsidRPr="00702F94">
        <w:rPr>
          <w:rFonts w:cs="Calibri"/>
          <w:bCs/>
        </w:rPr>
        <w:t>Center for Reliability Sciences &amp; Technologies, Chang Gung University</w:t>
      </w:r>
    </w:p>
    <w:p w14:paraId="46118CA5" w14:textId="77777777" w:rsidR="001A2AF1" w:rsidRPr="00702F94" w:rsidRDefault="001A2AF1" w:rsidP="001A2AF1">
      <w:pPr>
        <w:spacing w:after="0" w:line="240" w:lineRule="auto"/>
        <w:jc w:val="both"/>
        <w:rPr>
          <w:rFonts w:cs="Calibri"/>
          <w:bCs/>
        </w:rPr>
      </w:pPr>
      <w:r w:rsidRPr="00702F94">
        <w:rPr>
          <w:rFonts w:cs="Calibri"/>
          <w:bCs/>
        </w:rPr>
        <w:t xml:space="preserve">Department of Electronic Engineering, Chang Gung University </w:t>
      </w:r>
    </w:p>
    <w:p w14:paraId="2A4D7BEC" w14:textId="77777777" w:rsidR="001A2AF1" w:rsidRPr="00702F94" w:rsidRDefault="001A2AF1" w:rsidP="001A2AF1">
      <w:pPr>
        <w:spacing w:after="0" w:line="240" w:lineRule="auto"/>
        <w:jc w:val="both"/>
        <w:rPr>
          <w:rFonts w:cs="Calibri"/>
          <w:bCs/>
        </w:rPr>
      </w:pPr>
      <w:r w:rsidRPr="00702F94">
        <w:rPr>
          <w:rFonts w:cs="Calibri"/>
          <w:bCs/>
        </w:rPr>
        <w:t xml:space="preserve">No. 259, Wen-Hua 1st Road, Guishan District, Taoyuan City, Taiwan, ROC 33302 </w:t>
      </w:r>
    </w:p>
    <w:p w14:paraId="7BB7C6BB" w14:textId="77777777" w:rsidR="001A2AF1" w:rsidRDefault="001829DF" w:rsidP="001A2AF1">
      <w:pPr>
        <w:spacing w:after="0" w:line="240" w:lineRule="auto"/>
        <w:rPr>
          <w:rStyle w:val="Hyperlink"/>
          <w:rFonts w:cs="Calibri"/>
          <w:bCs/>
        </w:rPr>
      </w:pPr>
      <w:hyperlink r:id="rId7" w:history="1">
        <w:r w:rsidR="001A2AF1" w:rsidRPr="00702F94">
          <w:rPr>
            <w:rStyle w:val="Hyperlink"/>
            <w:rFonts w:cs="Calibri"/>
            <w:bCs/>
          </w:rPr>
          <w:t>sumit.pandey.tech@outlook.com</w:t>
        </w:r>
      </w:hyperlink>
    </w:p>
    <w:p w14:paraId="3F326280" w14:textId="77777777" w:rsidR="001A2AF1" w:rsidRDefault="001A2AF1" w:rsidP="001A2AF1">
      <w:pPr>
        <w:spacing w:after="0" w:line="240" w:lineRule="auto"/>
        <w:rPr>
          <w:rFonts w:cs="Calibri"/>
          <w:b/>
          <w:bCs/>
        </w:rPr>
      </w:pPr>
    </w:p>
    <w:p w14:paraId="205132A1" w14:textId="60D3FA33" w:rsidR="001A2AF1" w:rsidRPr="001A2AF1" w:rsidRDefault="001A2AF1" w:rsidP="001A2AF1">
      <w:pPr>
        <w:spacing w:after="0" w:line="240" w:lineRule="auto"/>
        <w:rPr>
          <w:rFonts w:cs="Calibri"/>
          <w:bCs/>
        </w:rPr>
      </w:pPr>
      <w:r w:rsidRPr="00702F94">
        <w:rPr>
          <w:rFonts w:cs="Calibri"/>
          <w:b/>
          <w:bCs/>
        </w:rPr>
        <w:t>Cher Ming Tan</w:t>
      </w:r>
      <w:r w:rsidRPr="00A16D2C">
        <w:rPr>
          <w:rStyle w:val="FootnoteReference"/>
          <w:rFonts w:ascii="Calibri" w:hAnsi="Calibri" w:cs="Calibri"/>
          <w:b/>
          <w:bCs/>
        </w:rPr>
        <w:footnoteReference w:id="1"/>
      </w:r>
    </w:p>
    <w:p w14:paraId="661011E5" w14:textId="77777777" w:rsidR="001A2AF1" w:rsidRPr="00702F94" w:rsidRDefault="001A2AF1" w:rsidP="001A2AF1">
      <w:pPr>
        <w:spacing w:after="0" w:line="240" w:lineRule="auto"/>
        <w:jc w:val="both"/>
        <w:rPr>
          <w:rFonts w:cs="Calibri"/>
          <w:bCs/>
        </w:rPr>
      </w:pPr>
      <w:r w:rsidRPr="00702F94">
        <w:rPr>
          <w:rFonts w:cs="Calibri"/>
          <w:bCs/>
        </w:rPr>
        <w:t>Center for Reliability Sciences &amp; Technologies, Chang Gung University</w:t>
      </w:r>
    </w:p>
    <w:p w14:paraId="118B5C01" w14:textId="77777777" w:rsidR="001A2AF1" w:rsidRPr="00702F94" w:rsidRDefault="001A2AF1" w:rsidP="001A2AF1">
      <w:pPr>
        <w:spacing w:after="0" w:line="240" w:lineRule="auto"/>
        <w:jc w:val="both"/>
        <w:rPr>
          <w:rFonts w:cs="Calibri"/>
          <w:bCs/>
        </w:rPr>
      </w:pPr>
      <w:r w:rsidRPr="00702F94">
        <w:rPr>
          <w:rFonts w:cs="Calibri"/>
          <w:bCs/>
        </w:rPr>
        <w:t xml:space="preserve">Department of Electronic Engineering, Chang Gung University  </w:t>
      </w:r>
    </w:p>
    <w:p w14:paraId="2A5555BA" w14:textId="77777777" w:rsidR="001A2AF1" w:rsidRPr="00702F94" w:rsidRDefault="001A2AF1" w:rsidP="001A2AF1">
      <w:pPr>
        <w:spacing w:after="0" w:line="240" w:lineRule="auto"/>
        <w:jc w:val="both"/>
        <w:rPr>
          <w:rFonts w:cs="Calibri"/>
          <w:bCs/>
        </w:rPr>
      </w:pPr>
      <w:r w:rsidRPr="00702F94">
        <w:rPr>
          <w:rFonts w:cs="Calibri"/>
          <w:bCs/>
        </w:rPr>
        <w:t xml:space="preserve">Institute of Radiation Research, College of Medicine, Chang Gung University </w:t>
      </w:r>
    </w:p>
    <w:p w14:paraId="26C67F5D" w14:textId="77777777" w:rsidR="001A2AF1" w:rsidRPr="00702F94" w:rsidRDefault="001A2AF1" w:rsidP="001A2AF1">
      <w:pPr>
        <w:spacing w:after="0" w:line="240" w:lineRule="auto"/>
        <w:jc w:val="both"/>
        <w:rPr>
          <w:rFonts w:cs="Calibri"/>
          <w:bCs/>
        </w:rPr>
      </w:pPr>
      <w:r w:rsidRPr="00702F94">
        <w:rPr>
          <w:rFonts w:cs="Calibri"/>
          <w:bCs/>
        </w:rPr>
        <w:t>Department of Mechanical Engineering, Ming Chi University of Technology</w:t>
      </w:r>
    </w:p>
    <w:p w14:paraId="2810CE81" w14:textId="77777777" w:rsidR="001A2AF1" w:rsidRPr="00702F94" w:rsidRDefault="001A2AF1" w:rsidP="001A2AF1">
      <w:pPr>
        <w:spacing w:after="0" w:line="240" w:lineRule="auto"/>
        <w:jc w:val="both"/>
        <w:rPr>
          <w:rFonts w:cs="Calibri"/>
          <w:bCs/>
        </w:rPr>
      </w:pPr>
      <w:r w:rsidRPr="00702F94">
        <w:rPr>
          <w:rFonts w:cs="Calibri"/>
          <w:bCs/>
        </w:rPr>
        <w:t>Department of Urology, Chang Gung Memorial Hospital</w:t>
      </w:r>
    </w:p>
    <w:p w14:paraId="27CEFBCA" w14:textId="77777777" w:rsidR="001A2AF1" w:rsidRPr="00702F94" w:rsidRDefault="001A2AF1" w:rsidP="001A2AF1">
      <w:pPr>
        <w:spacing w:after="0" w:line="240" w:lineRule="auto"/>
        <w:jc w:val="both"/>
        <w:rPr>
          <w:rFonts w:cs="Calibri"/>
          <w:bCs/>
        </w:rPr>
      </w:pPr>
      <w:r w:rsidRPr="00702F94">
        <w:rPr>
          <w:rFonts w:cs="Calibri"/>
          <w:bCs/>
        </w:rPr>
        <w:t xml:space="preserve">No. 259, Wen-Hua 1st Road, Guishan District, Taoyuan City, Taiwan, ROC 33302, No. 5, Fuxing Street, Guishan Dist., Taoyuan City, Taiwan, ROC 33305. </w:t>
      </w:r>
    </w:p>
    <w:p w14:paraId="4A9E2E74" w14:textId="77777777" w:rsidR="001A2AF1" w:rsidRPr="00A16D2C" w:rsidRDefault="001829DF" w:rsidP="001A2AF1">
      <w:pPr>
        <w:spacing w:after="0" w:line="240" w:lineRule="auto"/>
        <w:rPr>
          <w:rFonts w:ascii="Calibri" w:hAnsi="Calibri" w:cs="Calibri"/>
          <w:b/>
          <w:bCs/>
        </w:rPr>
      </w:pPr>
      <w:hyperlink r:id="rId8" w:history="1">
        <w:r w:rsidR="001A2AF1" w:rsidRPr="00702F94">
          <w:rPr>
            <w:rStyle w:val="Hyperlink"/>
            <w:rFonts w:cs="Calibri"/>
            <w:bCs/>
          </w:rPr>
          <w:t>cmtan@cgu.edu.tw</w:t>
        </w:r>
      </w:hyperlink>
      <w:r w:rsidR="001A2AF1" w:rsidRPr="00702F94">
        <w:rPr>
          <w:rFonts w:cs="Calibri"/>
          <w:bCs/>
        </w:rPr>
        <w:t xml:space="preserve"> </w:t>
      </w:r>
    </w:p>
    <w:p w14:paraId="29DEBBB6" w14:textId="77777777" w:rsidR="001A2AF1" w:rsidRDefault="001A2AF1" w:rsidP="001A2AF1">
      <w:pPr>
        <w:spacing w:after="0" w:line="240" w:lineRule="auto"/>
        <w:jc w:val="both"/>
        <w:rPr>
          <w:rFonts w:cs="Calibri"/>
          <w:b/>
          <w:bCs/>
        </w:rPr>
      </w:pPr>
    </w:p>
    <w:p w14:paraId="20C7AAFD" w14:textId="1D539097" w:rsidR="001A2AF1" w:rsidRPr="00702F94" w:rsidRDefault="001A2AF1" w:rsidP="001A2AF1">
      <w:pPr>
        <w:spacing w:after="0" w:line="240" w:lineRule="auto"/>
        <w:jc w:val="both"/>
        <w:rPr>
          <w:rFonts w:cs="Calibri"/>
          <w:b/>
          <w:bCs/>
        </w:rPr>
      </w:pPr>
      <w:r w:rsidRPr="00702F94">
        <w:rPr>
          <w:rFonts w:cs="Calibri"/>
          <w:b/>
          <w:bCs/>
        </w:rPr>
        <w:t>Hsiao-Wen Chen</w:t>
      </w:r>
      <w:r w:rsidRPr="005070B6">
        <w:rPr>
          <w:rFonts w:cs="Calibri"/>
          <w:b/>
          <w:bCs/>
          <w:vertAlign w:val="superscript"/>
        </w:rPr>
        <w:t>2</w:t>
      </w:r>
    </w:p>
    <w:p w14:paraId="26F774BE" w14:textId="77777777" w:rsidR="001A2AF1" w:rsidRPr="00702F94" w:rsidRDefault="001A2AF1" w:rsidP="001A2AF1">
      <w:pPr>
        <w:spacing w:after="0" w:line="240" w:lineRule="auto"/>
        <w:jc w:val="both"/>
        <w:rPr>
          <w:rFonts w:cs="Calibri"/>
          <w:bCs/>
        </w:rPr>
      </w:pPr>
      <w:r w:rsidRPr="00702F94">
        <w:rPr>
          <w:rFonts w:cs="Calibri"/>
          <w:bCs/>
        </w:rPr>
        <w:t xml:space="preserve">Department of Urology, Chang Gung Memorial Hospital </w:t>
      </w:r>
    </w:p>
    <w:p w14:paraId="7E4665C6" w14:textId="77777777" w:rsidR="001A2AF1" w:rsidRPr="00702F94" w:rsidRDefault="001A2AF1" w:rsidP="001A2AF1">
      <w:pPr>
        <w:spacing w:line="240" w:lineRule="auto"/>
        <w:jc w:val="both"/>
        <w:rPr>
          <w:rFonts w:cs="Calibri"/>
          <w:bCs/>
        </w:rPr>
      </w:pPr>
      <w:r w:rsidRPr="00702F94">
        <w:rPr>
          <w:rFonts w:cs="Calibri"/>
          <w:bCs/>
        </w:rPr>
        <w:t xml:space="preserve">Medical College, Chang Gung University </w:t>
      </w:r>
    </w:p>
    <w:p w14:paraId="6DBB6B71" w14:textId="77777777" w:rsidR="001A2AF1" w:rsidRPr="00702F94" w:rsidRDefault="001A2AF1" w:rsidP="001A2AF1">
      <w:pPr>
        <w:spacing w:line="240" w:lineRule="auto"/>
        <w:jc w:val="both"/>
        <w:rPr>
          <w:rFonts w:cs="Calibri"/>
          <w:bCs/>
        </w:rPr>
      </w:pPr>
      <w:r w:rsidRPr="00702F94">
        <w:rPr>
          <w:rFonts w:cs="Calibri"/>
          <w:bCs/>
        </w:rPr>
        <w:t xml:space="preserve">No. 5, Fuxing Street, Guishan Dist., Taoyuan City, Taiwan, ROC 33305. </w:t>
      </w:r>
      <w:hyperlink r:id="rId9" w:history="1">
        <w:r w:rsidRPr="00702F94">
          <w:rPr>
            <w:rStyle w:val="Hyperlink"/>
            <w:rFonts w:cs="Calibri"/>
            <w:bCs/>
          </w:rPr>
          <w:t>mhc1211@cgmh.org.tw</w:t>
        </w:r>
      </w:hyperlink>
    </w:p>
    <w:p w14:paraId="091E27A6" w14:textId="197E1E17" w:rsidR="001A2AF1" w:rsidRPr="00702F94" w:rsidRDefault="001A2AF1" w:rsidP="001A2AF1">
      <w:pPr>
        <w:spacing w:after="0" w:line="240" w:lineRule="auto"/>
        <w:jc w:val="both"/>
        <w:rPr>
          <w:rFonts w:cs="Calibri"/>
          <w:b/>
          <w:bCs/>
        </w:rPr>
      </w:pPr>
      <w:r w:rsidRPr="00702F94">
        <w:rPr>
          <w:rFonts w:cs="Calibri"/>
          <w:b/>
          <w:bCs/>
        </w:rPr>
        <w:t xml:space="preserve"> Yao En Xie</w:t>
      </w:r>
    </w:p>
    <w:p w14:paraId="64E3BF3A" w14:textId="77777777" w:rsidR="001A2AF1" w:rsidRPr="00702F94" w:rsidRDefault="001A2AF1" w:rsidP="001A2AF1">
      <w:pPr>
        <w:spacing w:after="0" w:line="240" w:lineRule="auto"/>
        <w:jc w:val="both"/>
        <w:rPr>
          <w:rFonts w:cs="Calibri"/>
          <w:bCs/>
        </w:rPr>
      </w:pPr>
      <w:r w:rsidRPr="00702F94">
        <w:rPr>
          <w:rFonts w:cs="Calibri"/>
          <w:bCs/>
        </w:rPr>
        <w:t>Center for Reliability Sciences &amp; Technologies, Chang Gung University</w:t>
      </w:r>
    </w:p>
    <w:p w14:paraId="102C0F8E" w14:textId="77777777" w:rsidR="001A2AF1" w:rsidRPr="00702F94" w:rsidRDefault="001A2AF1" w:rsidP="001A2AF1">
      <w:pPr>
        <w:spacing w:after="0" w:line="240" w:lineRule="auto"/>
        <w:jc w:val="both"/>
        <w:rPr>
          <w:rFonts w:cs="Calibri"/>
          <w:bCs/>
        </w:rPr>
      </w:pPr>
      <w:r w:rsidRPr="00702F94">
        <w:rPr>
          <w:rFonts w:cs="Calibri"/>
          <w:bCs/>
        </w:rPr>
        <w:t>Department of Electronic, Chang Gung University</w:t>
      </w:r>
    </w:p>
    <w:p w14:paraId="055D7B41" w14:textId="77777777" w:rsidR="001A2AF1" w:rsidRPr="00702F94" w:rsidRDefault="001A2AF1" w:rsidP="001A2AF1">
      <w:pPr>
        <w:spacing w:after="0" w:line="240" w:lineRule="auto"/>
        <w:jc w:val="both"/>
        <w:rPr>
          <w:rFonts w:cs="Calibri"/>
          <w:bCs/>
        </w:rPr>
      </w:pPr>
      <w:r w:rsidRPr="00702F94">
        <w:rPr>
          <w:rFonts w:cs="Calibri"/>
          <w:bCs/>
        </w:rPr>
        <w:lastRenderedPageBreak/>
        <w:t xml:space="preserve">No. 259, Wen-Hua 1st Road, Guishan District, Taoyuan City, Taiwan, ROC 33302. </w:t>
      </w:r>
      <w:hyperlink r:id="rId10" w:history="1">
        <w:r w:rsidRPr="00702F94">
          <w:rPr>
            <w:rStyle w:val="Hyperlink"/>
            <w:rFonts w:cs="Calibri"/>
            <w:bCs/>
          </w:rPr>
          <w:t>h4564000@gmail.com</w:t>
        </w:r>
      </w:hyperlink>
    </w:p>
    <w:p w14:paraId="6E4E16B8" w14:textId="77777777" w:rsidR="001A2AF1" w:rsidRPr="00702F94" w:rsidRDefault="001A2AF1" w:rsidP="001A2AF1">
      <w:pPr>
        <w:spacing w:after="0" w:line="240" w:lineRule="auto"/>
        <w:jc w:val="both"/>
        <w:rPr>
          <w:rFonts w:cs="Calibri"/>
          <w:b/>
          <w:bCs/>
        </w:rPr>
      </w:pPr>
    </w:p>
    <w:p w14:paraId="44CA9431" w14:textId="77777777" w:rsidR="001A2AF1" w:rsidRPr="00702F94" w:rsidRDefault="001A2AF1" w:rsidP="001A2AF1">
      <w:pPr>
        <w:spacing w:after="0" w:line="240" w:lineRule="auto"/>
        <w:jc w:val="both"/>
        <w:rPr>
          <w:rFonts w:cs="Calibri"/>
          <w:b/>
          <w:bCs/>
        </w:rPr>
      </w:pPr>
      <w:r w:rsidRPr="00702F94">
        <w:rPr>
          <w:rFonts w:cs="Calibri"/>
          <w:b/>
          <w:bCs/>
        </w:rPr>
        <w:t xml:space="preserve"> Jung Hua Tung</w:t>
      </w:r>
    </w:p>
    <w:p w14:paraId="2AA405AD" w14:textId="77777777" w:rsidR="001A2AF1" w:rsidRPr="00702F94" w:rsidRDefault="001A2AF1" w:rsidP="001A2AF1">
      <w:pPr>
        <w:spacing w:after="0" w:line="240" w:lineRule="auto"/>
        <w:jc w:val="both"/>
        <w:rPr>
          <w:rFonts w:cs="Calibri"/>
          <w:bCs/>
        </w:rPr>
      </w:pPr>
      <w:r w:rsidRPr="00702F94">
        <w:rPr>
          <w:rFonts w:cs="Calibri"/>
          <w:bCs/>
        </w:rPr>
        <w:t>Center for Reliability Sciences &amp; Technologies Chang Gung University</w:t>
      </w:r>
    </w:p>
    <w:p w14:paraId="717A8A92" w14:textId="77777777" w:rsidR="001A2AF1" w:rsidRPr="00702F94" w:rsidRDefault="001A2AF1" w:rsidP="001A2AF1">
      <w:pPr>
        <w:spacing w:after="0" w:line="240" w:lineRule="auto"/>
        <w:jc w:val="both"/>
        <w:rPr>
          <w:rFonts w:cs="Calibri"/>
          <w:bCs/>
        </w:rPr>
      </w:pPr>
      <w:r w:rsidRPr="00702F94">
        <w:rPr>
          <w:rFonts w:cs="Calibri"/>
          <w:bCs/>
        </w:rPr>
        <w:t>Graduate Institute of Mechanical and Electrical Engineering, National Taipei University of Technology</w:t>
      </w:r>
    </w:p>
    <w:p w14:paraId="0523033F" w14:textId="77777777" w:rsidR="001A2AF1" w:rsidRPr="00702F94" w:rsidRDefault="001A2AF1" w:rsidP="001A2AF1">
      <w:pPr>
        <w:spacing w:after="0" w:line="240" w:lineRule="auto"/>
        <w:jc w:val="both"/>
        <w:rPr>
          <w:rFonts w:cs="Calibri"/>
          <w:bCs/>
        </w:rPr>
      </w:pPr>
      <w:r w:rsidRPr="00702F94">
        <w:rPr>
          <w:rFonts w:cs="Calibri"/>
          <w:bCs/>
        </w:rPr>
        <w:t xml:space="preserve"> No. 259, Wen-Hua 1st Road, Guishan District, Taoyuan City, Taiwan, ROC 33302, No. 1, Section 3</w:t>
      </w:r>
    </w:p>
    <w:p w14:paraId="2B403346" w14:textId="77777777" w:rsidR="001A2AF1" w:rsidRPr="00A16D2C" w:rsidRDefault="001829DF" w:rsidP="001A2AF1">
      <w:pPr>
        <w:spacing w:after="0" w:line="240" w:lineRule="auto"/>
        <w:rPr>
          <w:rFonts w:ascii="Calibri" w:hAnsi="Calibri" w:cs="Calibri"/>
          <w:bCs/>
        </w:rPr>
      </w:pPr>
      <w:hyperlink r:id="rId11" w:history="1">
        <w:r w:rsidR="001A2AF1" w:rsidRPr="00702F94">
          <w:rPr>
            <w:rStyle w:val="Hyperlink"/>
            <w:rFonts w:cs="Calibri"/>
            <w:bCs/>
          </w:rPr>
          <w:t>fred.tung@mail.cgu.edu.tw</w:t>
        </w:r>
      </w:hyperlink>
    </w:p>
    <w:p w14:paraId="58FBBE6C" w14:textId="77777777" w:rsidR="001A2AF1" w:rsidRPr="00A16D2C" w:rsidRDefault="001A2AF1" w:rsidP="001A2AF1">
      <w:pPr>
        <w:spacing w:after="0" w:line="240" w:lineRule="auto"/>
        <w:rPr>
          <w:rFonts w:ascii="Calibri" w:hAnsi="Calibri" w:cs="Calibri"/>
          <w:bCs/>
        </w:rPr>
      </w:pPr>
    </w:p>
    <w:p w14:paraId="4CC525B4" w14:textId="77777777" w:rsidR="001A2AF1" w:rsidRPr="00702F94" w:rsidRDefault="001A2AF1" w:rsidP="001A2AF1">
      <w:pPr>
        <w:spacing w:after="0" w:line="240" w:lineRule="auto"/>
        <w:jc w:val="both"/>
        <w:rPr>
          <w:rFonts w:cs="Calibri"/>
          <w:b/>
          <w:bCs/>
        </w:rPr>
      </w:pPr>
      <w:r w:rsidRPr="00702F94">
        <w:rPr>
          <w:rFonts w:cs="Calibri"/>
          <w:b/>
          <w:bCs/>
        </w:rPr>
        <w:t>Yu-Chuan Kau</w:t>
      </w:r>
    </w:p>
    <w:p w14:paraId="42443685" w14:textId="77777777" w:rsidR="001A2AF1" w:rsidRPr="00702F94" w:rsidRDefault="001A2AF1" w:rsidP="001A2AF1">
      <w:pPr>
        <w:spacing w:after="0" w:line="240" w:lineRule="auto"/>
        <w:jc w:val="both"/>
        <w:rPr>
          <w:rFonts w:cs="Calibri"/>
          <w:bCs/>
        </w:rPr>
      </w:pPr>
      <w:r w:rsidRPr="00702F94">
        <w:rPr>
          <w:rFonts w:cs="Calibri"/>
          <w:bCs/>
        </w:rPr>
        <w:t xml:space="preserve">Department of </w:t>
      </w:r>
      <w:proofErr w:type="spellStart"/>
      <w:r w:rsidRPr="00702F94">
        <w:rPr>
          <w:rFonts w:cs="Calibri"/>
          <w:bCs/>
        </w:rPr>
        <w:t>Anesthesiology</w:t>
      </w:r>
      <w:proofErr w:type="spellEnd"/>
      <w:r w:rsidRPr="00702F94">
        <w:rPr>
          <w:rFonts w:cs="Calibri"/>
          <w:bCs/>
        </w:rPr>
        <w:t>, Chang Gung Memorial Hospital</w:t>
      </w:r>
    </w:p>
    <w:p w14:paraId="4DEC54C6" w14:textId="77777777" w:rsidR="001A2AF1" w:rsidRPr="00702F94" w:rsidRDefault="001A2AF1" w:rsidP="001A2AF1">
      <w:pPr>
        <w:spacing w:after="0" w:line="240" w:lineRule="auto"/>
        <w:jc w:val="both"/>
        <w:rPr>
          <w:rFonts w:cs="Calibri"/>
          <w:bCs/>
        </w:rPr>
      </w:pPr>
      <w:r w:rsidRPr="00702F94">
        <w:rPr>
          <w:rFonts w:cs="Calibri"/>
          <w:bCs/>
        </w:rPr>
        <w:t>No. 5, Fuxing Street, Guishan Dist., Taoyuan City, Taiwan, ROC 33305.</w:t>
      </w:r>
    </w:p>
    <w:p w14:paraId="7E7CFC34" w14:textId="77777777" w:rsidR="001A2AF1" w:rsidRPr="00702F94" w:rsidRDefault="001829DF" w:rsidP="001A2AF1">
      <w:pPr>
        <w:spacing w:after="0" w:line="240" w:lineRule="auto"/>
        <w:jc w:val="both"/>
        <w:rPr>
          <w:rFonts w:cs="Calibri"/>
          <w:bCs/>
        </w:rPr>
      </w:pPr>
      <w:hyperlink r:id="rId12" w:history="1">
        <w:r w:rsidR="001A2AF1" w:rsidRPr="00702F94">
          <w:rPr>
            <w:rStyle w:val="Hyperlink"/>
            <w:rFonts w:cs="Calibri"/>
            <w:bCs/>
          </w:rPr>
          <w:t>yichuan@cgmh.org.tw</w:t>
        </w:r>
      </w:hyperlink>
    </w:p>
    <w:p w14:paraId="1BE453A6" w14:textId="77777777" w:rsidR="001A2AF1" w:rsidRPr="00702F94" w:rsidRDefault="001A2AF1" w:rsidP="001A2AF1">
      <w:pPr>
        <w:spacing w:after="0" w:line="240" w:lineRule="auto"/>
        <w:jc w:val="both"/>
        <w:rPr>
          <w:rFonts w:cs="Calibri"/>
          <w:b/>
          <w:bCs/>
        </w:rPr>
      </w:pPr>
    </w:p>
    <w:p w14:paraId="2169CB6B" w14:textId="77777777" w:rsidR="001A2AF1" w:rsidRPr="00702F94" w:rsidRDefault="001A2AF1" w:rsidP="001A2AF1">
      <w:pPr>
        <w:spacing w:after="0" w:line="240" w:lineRule="auto"/>
        <w:jc w:val="both"/>
        <w:rPr>
          <w:rFonts w:cs="Calibri"/>
          <w:b/>
          <w:bCs/>
        </w:rPr>
      </w:pPr>
      <w:r w:rsidRPr="00702F94">
        <w:rPr>
          <w:rFonts w:cs="Calibri"/>
          <w:b/>
          <w:bCs/>
        </w:rPr>
        <w:t xml:space="preserve"> Chia-Chih Liao</w:t>
      </w:r>
    </w:p>
    <w:p w14:paraId="72AD7F9D" w14:textId="77777777" w:rsidR="001A2AF1" w:rsidRPr="00702F94" w:rsidRDefault="001A2AF1" w:rsidP="001A2AF1">
      <w:pPr>
        <w:spacing w:after="0" w:line="240" w:lineRule="auto"/>
        <w:rPr>
          <w:rFonts w:cs="Calibri"/>
          <w:bCs/>
        </w:rPr>
      </w:pPr>
      <w:r w:rsidRPr="00702F94">
        <w:rPr>
          <w:rFonts w:cs="Calibri"/>
          <w:bCs/>
        </w:rPr>
        <w:t xml:space="preserve">Department of </w:t>
      </w:r>
      <w:proofErr w:type="spellStart"/>
      <w:r w:rsidRPr="00702F94">
        <w:rPr>
          <w:rFonts w:cs="Calibri"/>
          <w:bCs/>
        </w:rPr>
        <w:t>Anesthesiology</w:t>
      </w:r>
      <w:proofErr w:type="spellEnd"/>
      <w:r w:rsidRPr="00702F94">
        <w:rPr>
          <w:rFonts w:cs="Calibri"/>
          <w:bCs/>
        </w:rPr>
        <w:t xml:space="preserve">, Chang Gung Memorial Hospital No. 5, Fuxing Street, Guishan Dist., Taoyuan City, Taiwan, ROC 33305. </w:t>
      </w:r>
    </w:p>
    <w:p w14:paraId="0505AFA3" w14:textId="77777777" w:rsidR="001A2AF1" w:rsidRPr="00702F94" w:rsidRDefault="001829DF" w:rsidP="001A2AF1">
      <w:pPr>
        <w:spacing w:after="0" w:line="240" w:lineRule="auto"/>
        <w:rPr>
          <w:rFonts w:cs="Calibri"/>
          <w:b/>
          <w:bCs/>
        </w:rPr>
      </w:pPr>
      <w:hyperlink r:id="rId13" w:history="1">
        <w:r w:rsidR="001A2AF1" w:rsidRPr="00702F94">
          <w:rPr>
            <w:rStyle w:val="Hyperlink"/>
          </w:rPr>
          <w:t>m7141@cgmh.org.tw</w:t>
        </w:r>
      </w:hyperlink>
      <w:r w:rsidR="001A2AF1" w:rsidRPr="00702F94">
        <w:t xml:space="preserve"> </w:t>
      </w:r>
    </w:p>
    <w:p w14:paraId="462FAE98" w14:textId="77777777" w:rsidR="001A2AF1" w:rsidRPr="00807A32" w:rsidRDefault="001A2AF1" w:rsidP="001A2AF1">
      <w:pPr>
        <w:rPr>
          <w:rFonts w:ascii="Calibri" w:hAnsi="Calibri" w:cs="Calibri"/>
          <w:bCs/>
        </w:rPr>
      </w:pPr>
    </w:p>
    <w:bookmarkEnd w:id="1"/>
    <w:p w14:paraId="644D2F48" w14:textId="77777777" w:rsidR="001A2AF1" w:rsidRPr="00702F94" w:rsidRDefault="001A2AF1" w:rsidP="001A2AF1">
      <w:pPr>
        <w:rPr>
          <w:rFonts w:cs="Calibri"/>
          <w:b/>
          <w:bCs/>
        </w:rPr>
      </w:pPr>
      <w:r w:rsidRPr="00702F94">
        <w:rPr>
          <w:rFonts w:cs="Calibri"/>
          <w:b/>
          <w:bCs/>
        </w:rPr>
        <w:t>ABSTRACT</w:t>
      </w:r>
    </w:p>
    <w:p w14:paraId="0795D23D" w14:textId="45920A7A" w:rsidR="001A2AF1" w:rsidRDefault="001A2AF1" w:rsidP="001A2AF1">
      <w:pPr>
        <w:spacing w:line="480" w:lineRule="auto"/>
        <w:jc w:val="both"/>
        <w:rPr>
          <w:rFonts w:cs="Calibri"/>
          <w:b/>
          <w:bCs/>
        </w:rPr>
      </w:pPr>
      <w:r w:rsidRPr="001A2AF1">
        <w:rPr>
          <w:rFonts w:cs="Calibri"/>
          <w:i/>
          <w:iCs/>
          <w:sz w:val="20"/>
          <w:szCs w:val="20"/>
        </w:rPr>
        <w:t>Oximeter is an important clinical device used for measuring peripheral capillary oxygen saturation (SpO</w:t>
      </w:r>
      <w:r w:rsidRPr="001A2AF1">
        <w:rPr>
          <w:rFonts w:cs="Calibri"/>
          <w:i/>
          <w:iCs/>
          <w:sz w:val="20"/>
          <w:szCs w:val="20"/>
          <w:vertAlign w:val="subscript"/>
        </w:rPr>
        <w:t>2</w:t>
      </w:r>
      <w:r w:rsidRPr="001A2AF1">
        <w:rPr>
          <w:rFonts w:cs="Calibri"/>
          <w:i/>
          <w:iCs/>
          <w:sz w:val="20"/>
          <w:szCs w:val="20"/>
        </w:rPr>
        <w:t>) in blood and hence accurate results are needed in order to help physicians predict clinical problems in the initial stage(s) of liver or kidney diagnosis. Different issues associate with the accuracy of SpO</w:t>
      </w:r>
      <w:r w:rsidRPr="001A2AF1">
        <w:rPr>
          <w:rFonts w:cs="Calibri"/>
          <w:i/>
          <w:iCs/>
          <w:sz w:val="20"/>
          <w:szCs w:val="20"/>
          <w:vertAlign w:val="subscript"/>
        </w:rPr>
        <w:t>2</w:t>
      </w:r>
      <w:r w:rsidRPr="001A2AF1">
        <w:rPr>
          <w:rFonts w:cs="Calibri"/>
          <w:i/>
          <w:iCs/>
          <w:sz w:val="20"/>
          <w:szCs w:val="20"/>
        </w:rPr>
        <w:t xml:space="preserve"> and heart rate measurement accuracy are studied in this work. With the understanding of these issues, a new SpO</w:t>
      </w:r>
      <w:r w:rsidRPr="001A2AF1">
        <w:rPr>
          <w:rFonts w:cs="Calibri"/>
          <w:i/>
          <w:iCs/>
          <w:sz w:val="20"/>
          <w:szCs w:val="20"/>
          <w:vertAlign w:val="subscript"/>
        </w:rPr>
        <w:t>2</w:t>
      </w:r>
      <w:r w:rsidRPr="001A2AF1">
        <w:rPr>
          <w:rFonts w:cs="Calibri"/>
          <w:i/>
          <w:iCs/>
          <w:sz w:val="20"/>
          <w:szCs w:val="20"/>
        </w:rPr>
        <w:t xml:space="preserve"> monitoring system is proposed that comprises of a better detection method, novel discrete time signal processing algorithm and a custom-made oximeter probe head. The proposed SpO</w:t>
      </w:r>
      <w:r w:rsidRPr="001A2AF1">
        <w:rPr>
          <w:rFonts w:cs="Calibri"/>
          <w:i/>
          <w:iCs/>
          <w:sz w:val="20"/>
          <w:szCs w:val="20"/>
          <w:vertAlign w:val="subscript"/>
        </w:rPr>
        <w:t>2</w:t>
      </w:r>
      <w:r w:rsidRPr="001A2AF1">
        <w:rPr>
          <w:rFonts w:cs="Calibri"/>
          <w:i/>
          <w:iCs/>
          <w:sz w:val="20"/>
          <w:szCs w:val="20"/>
        </w:rPr>
        <w:t xml:space="preserve"> measurement system </w:t>
      </w:r>
      <w:proofErr w:type="gramStart"/>
      <w:r w:rsidRPr="001A2AF1">
        <w:rPr>
          <w:rFonts w:cs="Calibri"/>
          <w:i/>
          <w:iCs/>
          <w:sz w:val="20"/>
          <w:szCs w:val="20"/>
        </w:rPr>
        <w:t>is capable of determining</w:t>
      </w:r>
      <w:proofErr w:type="gramEnd"/>
      <w:r w:rsidRPr="001A2AF1">
        <w:rPr>
          <w:rFonts w:cs="Calibri"/>
          <w:i/>
          <w:iCs/>
          <w:sz w:val="20"/>
          <w:szCs w:val="20"/>
        </w:rPr>
        <w:t xml:space="preserve"> low levels of SpO</w:t>
      </w:r>
      <w:r w:rsidRPr="001A2AF1">
        <w:rPr>
          <w:rFonts w:cs="Calibri"/>
          <w:i/>
          <w:iCs/>
          <w:sz w:val="20"/>
          <w:szCs w:val="20"/>
          <w:vertAlign w:val="subscript"/>
        </w:rPr>
        <w:t>2</w:t>
      </w:r>
      <w:r w:rsidRPr="001A2AF1">
        <w:rPr>
          <w:rFonts w:cs="Calibri"/>
          <w:i/>
          <w:iCs/>
          <w:sz w:val="20"/>
          <w:szCs w:val="20"/>
        </w:rPr>
        <w:t xml:space="preserve"> present in human blood and produce the results in a short time that enable real time monitoring of a patient SpO</w:t>
      </w:r>
      <w:r w:rsidRPr="001A2AF1">
        <w:rPr>
          <w:rFonts w:cs="Calibri"/>
          <w:i/>
          <w:iCs/>
          <w:sz w:val="20"/>
          <w:szCs w:val="20"/>
          <w:vertAlign w:val="subscript"/>
        </w:rPr>
        <w:t>2</w:t>
      </w:r>
      <w:r w:rsidRPr="001A2AF1">
        <w:rPr>
          <w:rFonts w:cs="Calibri"/>
          <w:i/>
          <w:iCs/>
          <w:sz w:val="20"/>
          <w:szCs w:val="20"/>
        </w:rPr>
        <w:t>. It can also distinguish low level of SpO</w:t>
      </w:r>
      <w:r w:rsidRPr="001A2AF1">
        <w:rPr>
          <w:rFonts w:cs="Calibri"/>
          <w:i/>
          <w:iCs/>
          <w:sz w:val="20"/>
          <w:szCs w:val="20"/>
          <w:vertAlign w:val="subscript"/>
        </w:rPr>
        <w:t>2</w:t>
      </w:r>
      <w:r w:rsidRPr="001A2AF1">
        <w:rPr>
          <w:rFonts w:cs="Calibri"/>
          <w:i/>
          <w:iCs/>
          <w:sz w:val="20"/>
          <w:szCs w:val="20"/>
        </w:rPr>
        <w:t xml:space="preserve"> against background noise.</w:t>
      </w:r>
    </w:p>
    <w:p w14:paraId="379F863B" w14:textId="5780E9CA" w:rsidR="001A2AF1" w:rsidRPr="001A2AF1" w:rsidRDefault="001A2AF1" w:rsidP="001A2AF1">
      <w:pPr>
        <w:spacing w:line="480" w:lineRule="auto"/>
        <w:jc w:val="both"/>
        <w:rPr>
          <w:rFonts w:cs="Calibri"/>
          <w:b/>
          <w:bCs/>
        </w:rPr>
      </w:pPr>
      <w:r w:rsidRPr="001A2AF1">
        <w:rPr>
          <w:rFonts w:cs="Calibri"/>
          <w:b/>
          <w:bCs/>
        </w:rPr>
        <w:t>INTRODUCTION</w:t>
      </w:r>
    </w:p>
    <w:bookmarkEnd w:id="2"/>
    <w:p w14:paraId="17CB8254" w14:textId="77777777" w:rsidR="001A2AF1" w:rsidRPr="001A2AF1" w:rsidRDefault="001A2AF1" w:rsidP="001A2AF1">
      <w:pPr>
        <w:spacing w:line="480" w:lineRule="auto"/>
        <w:ind w:firstLine="720"/>
        <w:jc w:val="both"/>
        <w:rPr>
          <w:rFonts w:cs="Calibri"/>
          <w:szCs w:val="20"/>
        </w:rPr>
      </w:pPr>
      <w:r w:rsidRPr="001A2AF1">
        <w:rPr>
          <w:rFonts w:cs="Calibri"/>
          <w:szCs w:val="20"/>
        </w:rPr>
        <w:t xml:space="preserve">Oxygen is an important element for human body functions such as metabolisms, respirations and immunity etc. Many clinical diseases are caused by the lack of </w:t>
      </w:r>
      <w:proofErr w:type="gramStart"/>
      <w:r w:rsidRPr="001A2AF1">
        <w:rPr>
          <w:rFonts w:cs="Calibri"/>
          <w:szCs w:val="20"/>
        </w:rPr>
        <w:t>sufficient</w:t>
      </w:r>
      <w:proofErr w:type="gramEnd"/>
      <w:r w:rsidRPr="001A2AF1">
        <w:rPr>
          <w:rFonts w:cs="Calibri"/>
          <w:szCs w:val="20"/>
        </w:rPr>
        <w:t xml:space="preserve"> oxygen supply, which will affect the normal metabolism of cells [1]. Operation rooms (OR) and intensive care units (ICU) require a continuous oxygen concentration monitoring system, and real-time monitoring of oxygen concentration in blood is an important health check item.</w:t>
      </w:r>
    </w:p>
    <w:p w14:paraId="75537F7E" w14:textId="77777777" w:rsidR="001A2AF1" w:rsidRPr="001A2AF1" w:rsidRDefault="001A2AF1" w:rsidP="001A2AF1">
      <w:pPr>
        <w:spacing w:line="480" w:lineRule="auto"/>
        <w:ind w:firstLine="720"/>
        <w:jc w:val="both"/>
        <w:rPr>
          <w:rFonts w:cs="Calibri"/>
          <w:szCs w:val="20"/>
        </w:rPr>
      </w:pPr>
      <w:r w:rsidRPr="001A2AF1">
        <w:rPr>
          <w:rFonts w:cs="Calibri"/>
          <w:szCs w:val="20"/>
        </w:rPr>
        <w:lastRenderedPageBreak/>
        <w:t xml:space="preserve">Since 1986, pulse oximeters have been the standard of care for monitoring the oxygen concentration of blood to ensure health and safety of patients [2]. </w:t>
      </w:r>
      <w:proofErr w:type="gramStart"/>
      <w:r w:rsidRPr="001A2AF1">
        <w:rPr>
          <w:rFonts w:cs="Calibri"/>
          <w:szCs w:val="20"/>
        </w:rPr>
        <w:t>Through the use of</w:t>
      </w:r>
      <w:proofErr w:type="gramEnd"/>
      <w:r w:rsidRPr="001A2AF1">
        <w:rPr>
          <w:rFonts w:cs="Calibri"/>
          <w:szCs w:val="20"/>
        </w:rPr>
        <w:t xml:space="preserve"> a pulse oximeter during an operation, the </w:t>
      </w:r>
      <w:proofErr w:type="spellStart"/>
      <w:r w:rsidRPr="001A2AF1">
        <w:rPr>
          <w:rFonts w:cs="Calibri"/>
          <w:szCs w:val="20"/>
        </w:rPr>
        <w:t>anesthesiologist</w:t>
      </w:r>
      <w:proofErr w:type="spellEnd"/>
      <w:r w:rsidRPr="001A2AF1">
        <w:rPr>
          <w:rFonts w:cs="Calibri"/>
          <w:szCs w:val="20"/>
        </w:rPr>
        <w:t xml:space="preserve"> ensures that oxygen is sufficiently delivered to the tissue during mechanical ventilation [3]. After the successful deployment of the pulse oximeter in the Operating Room (OR) and Intensive Care Unit (ICU), it is currently being widely used in other hospital units and patient clinics as well. Medical professionals believe that arterial SpO</w:t>
      </w:r>
      <w:r w:rsidRPr="001A2AF1">
        <w:rPr>
          <w:rFonts w:cs="Calibri"/>
          <w:szCs w:val="20"/>
          <w:vertAlign w:val="subscript"/>
        </w:rPr>
        <w:t>2</w:t>
      </w:r>
      <w:r w:rsidRPr="001A2AF1">
        <w:rPr>
          <w:rFonts w:cs="Calibri"/>
          <w:szCs w:val="20"/>
        </w:rPr>
        <w:t xml:space="preserve"> measured by pulse oximetry, will be the fifth vital sign for human [4], as we previously reported the clinical potential for monitoring hemodynamic changes of the acute scrotum [5].</w:t>
      </w:r>
    </w:p>
    <w:p w14:paraId="1F4F00B5" w14:textId="77777777" w:rsidR="001A2AF1" w:rsidRPr="001A2AF1" w:rsidRDefault="001A2AF1" w:rsidP="001A2AF1">
      <w:pPr>
        <w:spacing w:line="480" w:lineRule="auto"/>
        <w:ind w:firstLine="720"/>
        <w:jc w:val="both"/>
        <w:rPr>
          <w:rFonts w:cs="Calibri"/>
          <w:szCs w:val="20"/>
        </w:rPr>
      </w:pPr>
      <w:r w:rsidRPr="001A2AF1">
        <w:rPr>
          <w:rFonts w:cs="Calibri"/>
          <w:b/>
          <w:szCs w:val="20"/>
        </w:rPr>
        <w:t xml:space="preserve">Here </w:t>
      </w:r>
      <w:r w:rsidRPr="001A2AF1">
        <w:rPr>
          <w:rFonts w:cs="Calibri"/>
          <w:szCs w:val="20"/>
        </w:rPr>
        <w:t>SpO</w:t>
      </w:r>
      <w:r w:rsidRPr="001A2AF1">
        <w:rPr>
          <w:rFonts w:cs="Calibri"/>
          <w:szCs w:val="20"/>
          <w:vertAlign w:val="subscript"/>
        </w:rPr>
        <w:t>2</w:t>
      </w:r>
      <w:r w:rsidRPr="001A2AF1">
        <w:rPr>
          <w:rFonts w:cs="Calibri"/>
          <w:szCs w:val="20"/>
        </w:rPr>
        <w:t xml:space="preserve"> is the ratio of oxyhemoglobin in the red blood cells to total hemoglobin, representing the body's ability to carry oxygen. Currently, there are two methods for measuring SpO</w:t>
      </w:r>
      <w:r w:rsidRPr="001A2AF1">
        <w:rPr>
          <w:rFonts w:cs="Calibri"/>
          <w:szCs w:val="20"/>
          <w:vertAlign w:val="subscript"/>
        </w:rPr>
        <w:t>2</w:t>
      </w:r>
      <w:r w:rsidRPr="001A2AF1">
        <w:rPr>
          <w:rFonts w:cs="Calibri"/>
          <w:szCs w:val="20"/>
        </w:rPr>
        <w:t xml:space="preserve">. The first method is to draw blood from arteries and then use a blood gas </w:t>
      </w:r>
      <w:proofErr w:type="spellStart"/>
      <w:r w:rsidRPr="001A2AF1">
        <w:rPr>
          <w:rFonts w:cs="Calibri"/>
          <w:szCs w:val="20"/>
        </w:rPr>
        <w:t>analyzer</w:t>
      </w:r>
      <w:proofErr w:type="spellEnd"/>
      <w:r w:rsidRPr="001A2AF1">
        <w:rPr>
          <w:rFonts w:cs="Calibri"/>
          <w:szCs w:val="20"/>
        </w:rPr>
        <w:t xml:space="preserve"> [6] to perform electrochemical analysis [7] for the determination of the partial Pressure of Oxygen (PO</w:t>
      </w:r>
      <w:r w:rsidRPr="001A2AF1">
        <w:rPr>
          <w:rFonts w:cs="Calibri"/>
          <w:szCs w:val="20"/>
          <w:vertAlign w:val="subscript"/>
        </w:rPr>
        <w:t>2</w:t>
      </w:r>
      <w:r w:rsidRPr="001A2AF1">
        <w:rPr>
          <w:rFonts w:cs="Calibri"/>
          <w:szCs w:val="20"/>
        </w:rPr>
        <w:t>) which is then converted to the peripheral capillary oxygen saturation (SpO</w:t>
      </w:r>
      <w:r w:rsidRPr="001A2AF1">
        <w:rPr>
          <w:rFonts w:cs="Calibri"/>
          <w:szCs w:val="20"/>
          <w:vertAlign w:val="subscript"/>
        </w:rPr>
        <w:t>2</w:t>
      </w:r>
      <w:r w:rsidRPr="001A2AF1">
        <w:rPr>
          <w:rFonts w:cs="Calibri"/>
          <w:szCs w:val="20"/>
        </w:rPr>
        <w:t>).</w:t>
      </w:r>
    </w:p>
    <w:p w14:paraId="34DAE404" w14:textId="77777777" w:rsidR="001A2AF1" w:rsidRPr="001A2AF1" w:rsidRDefault="001A2AF1" w:rsidP="001A2AF1">
      <w:pPr>
        <w:spacing w:line="480" w:lineRule="auto"/>
        <w:ind w:firstLine="720"/>
        <w:jc w:val="both"/>
        <w:rPr>
          <w:rFonts w:cs="Calibri"/>
          <w:szCs w:val="20"/>
        </w:rPr>
      </w:pPr>
      <w:r w:rsidRPr="001A2AF1">
        <w:rPr>
          <w:rFonts w:cs="Calibri"/>
          <w:szCs w:val="20"/>
        </w:rPr>
        <w:t xml:space="preserve">Although blood gas </w:t>
      </w:r>
      <w:proofErr w:type="spellStart"/>
      <w:r w:rsidRPr="001A2AF1">
        <w:rPr>
          <w:rFonts w:cs="Calibri"/>
          <w:szCs w:val="20"/>
        </w:rPr>
        <w:t>analyzer</w:t>
      </w:r>
      <w:proofErr w:type="spellEnd"/>
      <w:r w:rsidRPr="001A2AF1">
        <w:rPr>
          <w:rFonts w:cs="Calibri"/>
          <w:szCs w:val="20"/>
        </w:rPr>
        <w:t xml:space="preserve"> can determine the exact value of oxygen level in the blood, it uses invasive needles to draw the blood from arteries, and thus it cannot perform continuous monitoring of blood oxygen level. Also, it is time-consuming. Furthermore, the cost is high and requires a trained medical professional to perform the test, and hence it can only be performed in the hospitals.</w:t>
      </w:r>
    </w:p>
    <w:p w14:paraId="4C6A3323" w14:textId="77777777" w:rsidR="001A2AF1" w:rsidRPr="001A2AF1" w:rsidRDefault="001A2AF1" w:rsidP="001A2AF1">
      <w:pPr>
        <w:spacing w:after="0" w:line="480" w:lineRule="auto"/>
        <w:ind w:firstLine="720"/>
        <w:jc w:val="both"/>
        <w:rPr>
          <w:rFonts w:cs="Calibri"/>
          <w:szCs w:val="20"/>
        </w:rPr>
      </w:pPr>
      <w:r w:rsidRPr="001A2AF1">
        <w:rPr>
          <w:rFonts w:cs="Calibri"/>
          <w:szCs w:val="20"/>
        </w:rPr>
        <w:t>In the second method, sensor is placed on the point/area of intent and two light signals with different wavelengths are produced using a pair of Light Emitting Diodes (LEDs). These signals pass through the blood vessels of human tissue simultaneously, and the detectors receive the reflected signals from the blood. The ratio of the intensities of the two reflected signals with different wavelengths are then calculated and converted to SpO</w:t>
      </w:r>
      <w:r w:rsidRPr="001A2AF1">
        <w:rPr>
          <w:rFonts w:cs="Calibri"/>
          <w:szCs w:val="20"/>
          <w:vertAlign w:val="subscript"/>
        </w:rPr>
        <w:t>2</w:t>
      </w:r>
      <w:r w:rsidRPr="001A2AF1">
        <w:rPr>
          <w:rFonts w:cs="Calibri"/>
          <w:szCs w:val="20"/>
        </w:rPr>
        <w:t xml:space="preserve"> via a lookup table [8] based on the Beer-Lambert law [9].</w:t>
      </w:r>
    </w:p>
    <w:p w14:paraId="65F47191" w14:textId="56AC1904" w:rsidR="00192B5D" w:rsidRDefault="001A2AF1" w:rsidP="003C3E2B">
      <w:pPr>
        <w:spacing w:line="480" w:lineRule="auto"/>
        <w:ind w:firstLine="720"/>
        <w:jc w:val="both"/>
        <w:rPr>
          <w:rFonts w:cs="Calibri"/>
          <w:szCs w:val="20"/>
        </w:rPr>
      </w:pPr>
      <w:r w:rsidRPr="001A2AF1">
        <w:rPr>
          <w:rFonts w:cs="Calibri"/>
          <w:szCs w:val="20"/>
        </w:rPr>
        <w:lastRenderedPageBreak/>
        <w:t>While there are many such commercial oximeters available, their limitations can be summarized in Table 1 with their respective reported solutions. All these limitations produce errors in determining the accurate level of SpO</w:t>
      </w:r>
      <w:r w:rsidRPr="001A2AF1">
        <w:rPr>
          <w:rFonts w:cs="Calibri"/>
          <w:szCs w:val="20"/>
          <w:vertAlign w:val="subscript"/>
        </w:rPr>
        <w:t>2</w:t>
      </w:r>
      <w:r w:rsidRPr="001A2AF1">
        <w:rPr>
          <w:rFonts w:cs="Calibri"/>
          <w:szCs w:val="20"/>
        </w:rPr>
        <w:t xml:space="preserve"> which can be overcome by the reported solutions. However, among them, there are two limitations which remain unnoticed, namely the light scattering property of LED and measurement of low SpO</w:t>
      </w:r>
      <w:r w:rsidRPr="001A2AF1">
        <w:rPr>
          <w:rFonts w:cs="Calibri"/>
          <w:szCs w:val="20"/>
          <w:vertAlign w:val="subscript"/>
        </w:rPr>
        <w:t>2</w:t>
      </w:r>
      <w:r w:rsidRPr="001A2AF1">
        <w:rPr>
          <w:rFonts w:cs="Calibri"/>
          <w:szCs w:val="20"/>
        </w:rPr>
        <w:t xml:space="preserve"> level.</w:t>
      </w:r>
    </w:p>
    <w:p w14:paraId="13E0A12D" w14:textId="6CE4BF92" w:rsidR="001A2AF1" w:rsidRPr="001A2AF1" w:rsidRDefault="001A2AF1" w:rsidP="001A2AF1">
      <w:pPr>
        <w:spacing w:line="480" w:lineRule="auto"/>
        <w:ind w:firstLine="720"/>
        <w:jc w:val="both"/>
        <w:rPr>
          <w:rFonts w:cs="Calibri"/>
          <w:szCs w:val="20"/>
        </w:rPr>
      </w:pPr>
      <w:r w:rsidRPr="001A2AF1">
        <w:rPr>
          <w:rFonts w:cs="Calibri"/>
          <w:szCs w:val="20"/>
        </w:rPr>
        <w:t>Available oximeters in the market commonly use LEDs for detection of SpO</w:t>
      </w:r>
      <w:r w:rsidRPr="001A2AF1">
        <w:rPr>
          <w:rFonts w:cs="Calibri"/>
          <w:szCs w:val="20"/>
          <w:vertAlign w:val="subscript"/>
        </w:rPr>
        <w:t>2</w:t>
      </w:r>
      <w:r w:rsidRPr="001A2AF1">
        <w:rPr>
          <w:rFonts w:cs="Calibri"/>
          <w:szCs w:val="20"/>
        </w:rPr>
        <w:t>, Due to light scattering effects in LED, signal loss or decrease in the signal to noise ratio (SNR) occurs that causes inaccuracy in the measured SpO</w:t>
      </w:r>
      <w:r w:rsidRPr="001A2AF1">
        <w:rPr>
          <w:rFonts w:cs="Calibri"/>
          <w:szCs w:val="20"/>
          <w:vertAlign w:val="subscript"/>
        </w:rPr>
        <w:t>2</w:t>
      </w:r>
      <w:r w:rsidRPr="001A2AF1">
        <w:rPr>
          <w:rFonts w:cs="Calibri"/>
          <w:szCs w:val="20"/>
        </w:rPr>
        <w:t>. Detection of low SpO</w:t>
      </w:r>
      <w:r w:rsidRPr="001A2AF1">
        <w:rPr>
          <w:rFonts w:cs="Calibri"/>
          <w:szCs w:val="20"/>
          <w:vertAlign w:val="subscript"/>
        </w:rPr>
        <w:t>2</w:t>
      </w:r>
      <w:r w:rsidRPr="001A2AF1">
        <w:rPr>
          <w:rFonts w:cs="Calibri"/>
          <w:szCs w:val="20"/>
        </w:rPr>
        <w:t xml:space="preserve"> (&lt; 94%) depends on the low-intensity reflected pulse signals, thus its error can be high, and its measurement time is also very long in order to gather </w:t>
      </w:r>
      <w:proofErr w:type="gramStart"/>
      <w:r w:rsidRPr="001A2AF1">
        <w:rPr>
          <w:rFonts w:cs="Calibri"/>
          <w:szCs w:val="20"/>
        </w:rPr>
        <w:t>sufficient</w:t>
      </w:r>
      <w:proofErr w:type="gramEnd"/>
      <w:r w:rsidRPr="001A2AF1">
        <w:rPr>
          <w:rFonts w:cs="Calibri"/>
          <w:szCs w:val="20"/>
        </w:rPr>
        <w:t xml:space="preserve"> signal information using pulse oximeter. On the other hand, detection of low SpO</w:t>
      </w:r>
      <w:r w:rsidRPr="001A2AF1">
        <w:rPr>
          <w:rFonts w:cs="Calibri"/>
          <w:szCs w:val="20"/>
          <w:vertAlign w:val="subscript"/>
        </w:rPr>
        <w:t>2</w:t>
      </w:r>
      <w:r w:rsidRPr="001A2AF1">
        <w:rPr>
          <w:rFonts w:cs="Calibri"/>
          <w:szCs w:val="20"/>
        </w:rPr>
        <w:t xml:space="preserve"> level is crucial since it indicates abnormal situation in our body.  </w:t>
      </w:r>
    </w:p>
    <w:p w14:paraId="2B93F186" w14:textId="77777777" w:rsidR="001A2AF1" w:rsidRPr="001A2AF1" w:rsidRDefault="001A2AF1" w:rsidP="001A2AF1">
      <w:pPr>
        <w:spacing w:line="480" w:lineRule="auto"/>
        <w:ind w:firstLine="720"/>
        <w:jc w:val="both"/>
        <w:rPr>
          <w:rFonts w:cs="Calibri"/>
          <w:szCs w:val="20"/>
        </w:rPr>
      </w:pPr>
      <w:r w:rsidRPr="001A2AF1">
        <w:rPr>
          <w:rFonts w:cs="Calibri"/>
          <w:szCs w:val="20"/>
        </w:rPr>
        <w:t xml:space="preserve">In this work, a new methodology is developed to address the two </w:t>
      </w:r>
      <w:proofErr w:type="gramStart"/>
      <w:r w:rsidRPr="001A2AF1">
        <w:rPr>
          <w:rFonts w:cs="Calibri"/>
          <w:szCs w:val="20"/>
        </w:rPr>
        <w:t>aforementioned un-</w:t>
      </w:r>
      <w:proofErr w:type="gramEnd"/>
      <w:r w:rsidRPr="001A2AF1">
        <w:rPr>
          <w:rFonts w:cs="Calibri"/>
          <w:szCs w:val="20"/>
        </w:rPr>
        <w:t>resolved limitations of oximeters. The proposed methodology is described in the following section.</w:t>
      </w:r>
    </w:p>
    <w:p w14:paraId="65A561AB" w14:textId="77777777" w:rsidR="001A2AF1" w:rsidRPr="001A2AF1" w:rsidRDefault="001A2AF1" w:rsidP="001A2AF1">
      <w:pPr>
        <w:rPr>
          <w:rFonts w:cs="Calibri"/>
          <w:b/>
          <w:bCs/>
        </w:rPr>
      </w:pPr>
    </w:p>
    <w:p w14:paraId="14A0BB9C" w14:textId="77777777" w:rsidR="001A2AF1" w:rsidRPr="001A2AF1" w:rsidRDefault="001A2AF1" w:rsidP="001A2AF1">
      <w:pPr>
        <w:rPr>
          <w:rFonts w:cs="Calibri"/>
          <w:b/>
          <w:szCs w:val="20"/>
        </w:rPr>
      </w:pPr>
      <w:r w:rsidRPr="001A2AF1">
        <w:rPr>
          <w:rFonts w:cs="Calibri"/>
          <w:b/>
          <w:bCs/>
        </w:rPr>
        <w:t>OXIMETER</w:t>
      </w:r>
      <w:r w:rsidRPr="001A2AF1">
        <w:rPr>
          <w:rFonts w:cs="Calibri"/>
          <w:b/>
          <w:szCs w:val="20"/>
        </w:rPr>
        <w:t xml:space="preserve"> DESIGN METHODOLOGY</w:t>
      </w:r>
    </w:p>
    <w:p w14:paraId="754A0505" w14:textId="77777777" w:rsidR="001A2AF1" w:rsidRPr="001A2AF1" w:rsidRDefault="001A2AF1" w:rsidP="001A2AF1">
      <w:pPr>
        <w:rPr>
          <w:rFonts w:cs="Calibri"/>
          <w:b/>
          <w:szCs w:val="20"/>
        </w:rPr>
      </w:pPr>
    </w:p>
    <w:p w14:paraId="33AF773F" w14:textId="77777777" w:rsidR="001A2AF1" w:rsidRPr="001A2AF1" w:rsidRDefault="001A2AF1" w:rsidP="001A2AF1">
      <w:pPr>
        <w:spacing w:line="480" w:lineRule="auto"/>
        <w:ind w:firstLine="720"/>
        <w:jc w:val="both"/>
        <w:rPr>
          <w:rFonts w:cs="Calibri"/>
          <w:szCs w:val="20"/>
        </w:rPr>
      </w:pPr>
      <w:r w:rsidRPr="001A2AF1">
        <w:rPr>
          <w:rFonts w:cs="Calibri"/>
          <w:szCs w:val="20"/>
        </w:rPr>
        <w:t xml:space="preserve">The design and development of oximeter in this work can be divided into two paths, namely hardware and software design. </w:t>
      </w:r>
    </w:p>
    <w:p w14:paraId="6D7E6B0C" w14:textId="77777777" w:rsidR="001A2AF1" w:rsidRPr="001A2AF1" w:rsidRDefault="001A2AF1" w:rsidP="001A2AF1">
      <w:pPr>
        <w:spacing w:line="480" w:lineRule="auto"/>
        <w:ind w:firstLine="720"/>
        <w:jc w:val="both"/>
        <w:rPr>
          <w:rFonts w:cs="Calibri"/>
          <w:szCs w:val="20"/>
        </w:rPr>
      </w:pPr>
      <w:r w:rsidRPr="001A2AF1">
        <w:rPr>
          <w:rFonts w:cs="Calibri"/>
          <w:szCs w:val="20"/>
        </w:rPr>
        <w:t>Hardware design includes the designing of oximeter sensor head for transmission of signals. The reflected signals are captured using detectors and the corresponding analog signals are converted to discrete signals for further computation using Arduino pro mini driver circuit. These discrete signals are first filtered using our developed algorithm on MATLAB platform, followed by the computations of SpO</w:t>
      </w:r>
      <w:r w:rsidRPr="001A2AF1">
        <w:rPr>
          <w:rFonts w:cs="Calibri"/>
          <w:szCs w:val="20"/>
          <w:vertAlign w:val="subscript"/>
        </w:rPr>
        <w:t>2</w:t>
      </w:r>
      <w:r w:rsidRPr="001A2AF1">
        <w:rPr>
          <w:rFonts w:cs="Calibri"/>
          <w:szCs w:val="20"/>
        </w:rPr>
        <w:t xml:space="preserve"> and pulse rate. Graphical User Interface (G.U.I.) is designed in the software design path to show the measured SpO</w:t>
      </w:r>
      <w:r w:rsidRPr="001A2AF1">
        <w:rPr>
          <w:rFonts w:cs="Calibri"/>
          <w:szCs w:val="20"/>
          <w:vertAlign w:val="subscript"/>
        </w:rPr>
        <w:t>2</w:t>
      </w:r>
      <w:r w:rsidRPr="001A2AF1">
        <w:rPr>
          <w:rFonts w:cs="Calibri"/>
          <w:szCs w:val="20"/>
        </w:rPr>
        <w:t xml:space="preserve"> level and heart rate.  Fig. 1 shows the flow of the oximeter system that is developed in this work.</w:t>
      </w:r>
    </w:p>
    <w:p w14:paraId="44C09CFD" w14:textId="77777777" w:rsidR="001A2AF1" w:rsidRPr="001A2AF1" w:rsidRDefault="001A2AF1" w:rsidP="001A2AF1">
      <w:pPr>
        <w:pStyle w:val="ListParagraph"/>
        <w:numPr>
          <w:ilvl w:val="0"/>
          <w:numId w:val="2"/>
        </w:numPr>
        <w:spacing w:line="480" w:lineRule="auto"/>
        <w:ind w:left="426"/>
        <w:jc w:val="both"/>
        <w:rPr>
          <w:rFonts w:asciiTheme="minorHAnsi" w:hAnsiTheme="minorHAnsi" w:cs="Calibri"/>
          <w:b/>
          <w:i/>
          <w:szCs w:val="20"/>
        </w:rPr>
      </w:pPr>
      <w:r w:rsidRPr="001A2AF1">
        <w:rPr>
          <w:rFonts w:asciiTheme="minorHAnsi" w:hAnsiTheme="minorHAnsi" w:cs="Calibri"/>
          <w:b/>
          <w:i/>
          <w:szCs w:val="20"/>
        </w:rPr>
        <w:lastRenderedPageBreak/>
        <w:t>Hardware Design</w:t>
      </w:r>
    </w:p>
    <w:p w14:paraId="2C535FCA" w14:textId="77777777" w:rsidR="001A2AF1" w:rsidRPr="001A2AF1" w:rsidRDefault="001A2AF1" w:rsidP="001A2AF1">
      <w:pPr>
        <w:spacing w:line="480" w:lineRule="auto"/>
        <w:ind w:firstLine="720"/>
        <w:jc w:val="both"/>
        <w:rPr>
          <w:rFonts w:cs="Calibri"/>
          <w:szCs w:val="20"/>
        </w:rPr>
      </w:pPr>
      <w:r w:rsidRPr="001A2AF1">
        <w:rPr>
          <w:rFonts w:cs="Calibri"/>
          <w:szCs w:val="20"/>
        </w:rPr>
        <w:t xml:space="preserve">The hardware module can be divided into sensor and circuit modules as shown in Fig. 2.  The sensor module is a custom-made oximeter sensor probe head fabricated using 3D printing as shown in Fig. 3(a), and it consists of Red (R) and Infrared (IR) light laser diodes (LD) and two photodiodes (PD) placed at a distance from the LD as computed from the optical reflection path.  Laser diodes are used </w:t>
      </w:r>
      <w:proofErr w:type="gramStart"/>
      <w:r w:rsidRPr="001A2AF1">
        <w:rPr>
          <w:rFonts w:cs="Calibri"/>
          <w:szCs w:val="20"/>
        </w:rPr>
        <w:t>so as to</w:t>
      </w:r>
      <w:proofErr w:type="gramEnd"/>
      <w:r w:rsidRPr="001A2AF1">
        <w:rPr>
          <w:rFonts w:cs="Calibri"/>
          <w:szCs w:val="20"/>
        </w:rPr>
        <w:t xml:space="preserve"> eliminate the issue of light scattering in LEDs. For safety consideration, the laser diodes (LD) are low power and it is pulsing so that maximum laser light intensity incident on human tissues are keep within the acceptable limit (20mW to 40 mW) with limited maximum pulsed current for the LDs [16].</w:t>
      </w:r>
    </w:p>
    <w:p w14:paraId="1C81EFEA" w14:textId="77777777" w:rsidR="001A2AF1" w:rsidRPr="001A2AF1" w:rsidRDefault="001A2AF1" w:rsidP="001A2AF1">
      <w:pPr>
        <w:tabs>
          <w:tab w:val="left" w:pos="5505"/>
        </w:tabs>
        <w:spacing w:line="480" w:lineRule="auto"/>
        <w:ind w:firstLine="720"/>
        <w:jc w:val="both"/>
        <w:rPr>
          <w:rFonts w:cs="Calibri"/>
          <w:szCs w:val="20"/>
        </w:rPr>
      </w:pPr>
      <w:r w:rsidRPr="001A2AF1">
        <w:rPr>
          <w:rFonts w:cs="Calibri"/>
          <w:szCs w:val="20"/>
        </w:rPr>
        <w:t>Fig. 3(b) shows the circuit module that consists a microprocessor (Arduino pro mini), analog to digital converter IC (ADS1115/ ADS105) and transistors. Arduino pro mini microprocessor is used for controlling the emissions of IR and R laser diodes, and the photodiodes are to receive the reflected IR and R signals. Conversion of the received analog signals into the discrete signals is done using analog to digital converter (ADC) IC. These converted signals are then sent to the Microprocessor for discrete time signal processing (DTSP).</w:t>
      </w:r>
    </w:p>
    <w:p w14:paraId="369598DA" w14:textId="77777777" w:rsidR="001A2AF1" w:rsidRPr="001A2AF1" w:rsidRDefault="001A2AF1" w:rsidP="001A2AF1">
      <w:pPr>
        <w:pStyle w:val="ListParagraph"/>
        <w:numPr>
          <w:ilvl w:val="0"/>
          <w:numId w:val="2"/>
        </w:numPr>
        <w:tabs>
          <w:tab w:val="left" w:pos="5505"/>
        </w:tabs>
        <w:spacing w:line="480" w:lineRule="auto"/>
        <w:ind w:left="426"/>
        <w:rPr>
          <w:rFonts w:asciiTheme="minorHAnsi" w:hAnsiTheme="minorHAnsi" w:cs="Calibri"/>
          <w:b/>
          <w:i/>
          <w:szCs w:val="20"/>
        </w:rPr>
      </w:pPr>
      <w:r w:rsidRPr="001A2AF1">
        <w:rPr>
          <w:rFonts w:asciiTheme="minorHAnsi" w:hAnsiTheme="minorHAnsi" w:cs="Calibri"/>
          <w:b/>
          <w:i/>
          <w:szCs w:val="20"/>
        </w:rPr>
        <w:t>Software Design</w:t>
      </w:r>
    </w:p>
    <w:p w14:paraId="2415BEAF" w14:textId="77777777" w:rsidR="001A2AF1" w:rsidRPr="001A2AF1" w:rsidRDefault="001A2AF1" w:rsidP="001A2AF1">
      <w:pPr>
        <w:tabs>
          <w:tab w:val="left" w:pos="5505"/>
        </w:tabs>
        <w:spacing w:line="480" w:lineRule="auto"/>
        <w:ind w:firstLine="720"/>
        <w:jc w:val="both"/>
        <w:rPr>
          <w:rFonts w:cs="Calibri"/>
          <w:szCs w:val="20"/>
        </w:rPr>
      </w:pPr>
      <w:r w:rsidRPr="001A2AF1">
        <w:rPr>
          <w:rFonts w:cs="Calibri"/>
          <w:szCs w:val="20"/>
        </w:rPr>
        <w:t>Fig. 4 shows the signal processing algorithm for DTSP, and it consists of three principal steps as explained below.</w:t>
      </w:r>
      <w:r w:rsidRPr="001A2AF1">
        <w:rPr>
          <w:rFonts w:cs="Calibri"/>
          <w:szCs w:val="20"/>
        </w:rPr>
        <w:tab/>
        <w:t xml:space="preserve"> </w:t>
      </w:r>
    </w:p>
    <w:p w14:paraId="71411118" w14:textId="77777777" w:rsidR="001A2AF1" w:rsidRPr="001A2AF1" w:rsidRDefault="001A2AF1" w:rsidP="001A2AF1">
      <w:pPr>
        <w:spacing w:line="480" w:lineRule="auto"/>
        <w:ind w:firstLine="720"/>
        <w:jc w:val="both"/>
        <w:rPr>
          <w:rFonts w:cs="Calibri"/>
          <w:szCs w:val="20"/>
        </w:rPr>
      </w:pPr>
      <w:r w:rsidRPr="001A2AF1">
        <w:rPr>
          <w:rFonts w:cs="Calibri"/>
          <w:szCs w:val="20"/>
        </w:rPr>
        <w:t>Ideally, the reflected signal should be as shown in Fig. 5(a), where the peak and valley of the waveform is used for the computation of heart beat and SpO</w:t>
      </w:r>
      <w:r w:rsidRPr="001A2AF1">
        <w:rPr>
          <w:rFonts w:cs="Calibri"/>
          <w:szCs w:val="20"/>
          <w:vertAlign w:val="subscript"/>
        </w:rPr>
        <w:t>2</w:t>
      </w:r>
      <w:r w:rsidRPr="001A2AF1">
        <w:rPr>
          <w:rFonts w:cs="Calibri"/>
          <w:szCs w:val="20"/>
        </w:rPr>
        <w:t xml:space="preserve"> [12].  In actual case when SpO</w:t>
      </w:r>
      <w:r w:rsidRPr="001A2AF1">
        <w:rPr>
          <w:rFonts w:cs="Calibri"/>
          <w:szCs w:val="20"/>
          <w:vertAlign w:val="subscript"/>
        </w:rPr>
        <w:t>2</w:t>
      </w:r>
      <w:r w:rsidRPr="001A2AF1">
        <w:rPr>
          <w:rFonts w:cs="Calibri"/>
          <w:szCs w:val="20"/>
        </w:rPr>
        <w:t xml:space="preserve"> is above 94%, the reflected waveform does resemble the ideal case as shown in Fig 5(b).  However, when SpO</w:t>
      </w:r>
      <w:r w:rsidRPr="001A2AF1">
        <w:rPr>
          <w:rFonts w:cs="Calibri"/>
          <w:szCs w:val="20"/>
          <w:vertAlign w:val="subscript"/>
        </w:rPr>
        <w:t>2</w:t>
      </w:r>
      <w:r w:rsidRPr="001A2AF1">
        <w:rPr>
          <w:rFonts w:cs="Calibri"/>
          <w:szCs w:val="20"/>
        </w:rPr>
        <w:t xml:space="preserve"> goes below 94%, as in the case where we intentionally depressed the volunteers’ arm 10 minutes at a pressure of 350 mmHg to limit the blood, the expansion and contraction of the blood vessel walls become very small.  Since the detection of the SpO</w:t>
      </w:r>
      <w:r w:rsidRPr="001A2AF1">
        <w:rPr>
          <w:rFonts w:cs="Calibri"/>
          <w:szCs w:val="20"/>
          <w:vertAlign w:val="subscript"/>
        </w:rPr>
        <w:t>2</w:t>
      </w:r>
      <w:r w:rsidRPr="001A2AF1">
        <w:rPr>
          <w:rFonts w:cs="Calibri"/>
          <w:szCs w:val="20"/>
        </w:rPr>
        <w:t xml:space="preserve"> is based on the expansion and contraction of the blood vessel walls [12], the signal becomes very weak, and the signal to noise ratio is so small that </w:t>
      </w:r>
      <w:r w:rsidRPr="001A2AF1">
        <w:rPr>
          <w:rFonts w:cs="Calibri"/>
          <w:szCs w:val="20"/>
        </w:rPr>
        <w:lastRenderedPageBreak/>
        <w:t xml:space="preserve">useful signal cannot be extracted as shown in Fig 5(c). Thus, a special signal processing method </w:t>
      </w:r>
      <w:proofErr w:type="gramStart"/>
      <w:r w:rsidRPr="001A2AF1">
        <w:rPr>
          <w:rFonts w:cs="Calibri"/>
          <w:szCs w:val="20"/>
        </w:rPr>
        <w:t>has to</w:t>
      </w:r>
      <w:proofErr w:type="gramEnd"/>
      <w:r w:rsidRPr="001A2AF1">
        <w:rPr>
          <w:rFonts w:cs="Calibri"/>
          <w:szCs w:val="20"/>
        </w:rPr>
        <w:t xml:space="preserve"> be developed and the first step in the processing of the saved discrete signals is to filter the noise as shown in Fig 5(d).</w:t>
      </w:r>
    </w:p>
    <w:p w14:paraId="6839B788" w14:textId="77777777" w:rsidR="001A2AF1" w:rsidRPr="001A2AF1" w:rsidRDefault="001A2AF1" w:rsidP="001A2AF1">
      <w:pPr>
        <w:spacing w:line="480" w:lineRule="auto"/>
        <w:ind w:firstLine="720"/>
        <w:jc w:val="both"/>
        <w:rPr>
          <w:rFonts w:cs="Calibri"/>
          <w:szCs w:val="20"/>
        </w:rPr>
      </w:pPr>
      <w:r w:rsidRPr="001A2AF1">
        <w:rPr>
          <w:rFonts w:cs="Calibri"/>
          <w:szCs w:val="20"/>
        </w:rPr>
        <w:t>The setting of the filter is done through Fourier analysis of the signals implemented using the Fast Fourier Transform (FFT) in MATLAB. The noise peaks are found to be prominent after 9 Hz in IRRAW and RRAW signals, as shown in Fig. 6 (a) and (b) respectively.</w:t>
      </w:r>
    </w:p>
    <w:p w14:paraId="0942D951" w14:textId="77777777" w:rsidR="001A2AF1" w:rsidRPr="001A2AF1" w:rsidRDefault="001A2AF1" w:rsidP="001A2AF1">
      <w:pPr>
        <w:spacing w:line="480" w:lineRule="auto"/>
        <w:ind w:firstLine="720"/>
        <w:jc w:val="both"/>
        <w:rPr>
          <w:rFonts w:cs="Calibri"/>
          <w:szCs w:val="20"/>
        </w:rPr>
      </w:pPr>
      <w:r w:rsidRPr="001A2AF1">
        <w:rPr>
          <w:rFonts w:cs="Calibri"/>
          <w:szCs w:val="20"/>
        </w:rPr>
        <w:t xml:space="preserve">To filter out these noise peaks, a low pass filter with the cut off frequency of 9 Hz is applied on the received signals, followed by a mathematical function as shown in Fig.7.  </w:t>
      </w:r>
    </w:p>
    <w:p w14:paraId="6497A408" w14:textId="0DAF6ECB" w:rsidR="001A2AF1" w:rsidRDefault="001A2AF1" w:rsidP="001A2AF1">
      <w:pPr>
        <w:pStyle w:val="Text"/>
        <w:spacing w:line="480" w:lineRule="auto"/>
        <w:ind w:firstLine="720"/>
        <w:rPr>
          <w:rFonts w:asciiTheme="minorHAnsi" w:hAnsiTheme="minorHAnsi" w:cstheme="minorHAnsi"/>
          <w:sz w:val="24"/>
          <w:szCs w:val="24"/>
        </w:rPr>
      </w:pPr>
      <w:r w:rsidRPr="001A2AF1">
        <w:rPr>
          <w:rFonts w:asciiTheme="minorHAnsi" w:hAnsiTheme="minorHAnsi" w:cstheme="minorHAnsi"/>
          <w:sz w:val="24"/>
          <w:szCs w:val="24"/>
        </w:rPr>
        <w:t>Using the filtered and processed IRRAW and RRAW signals, heart rate computation is done by using Eq. (1), where bn is time interval between two peaks as shown in Fig 8(a).  As illustrates in Fig. 8, the detection of peaks and valleys are first done using MATLAB, and the time interval between the consecutive peak and valley is calculated.</w:t>
      </w:r>
    </w:p>
    <w:tbl>
      <w:tblPr>
        <w:tblW w:w="0" w:type="auto"/>
        <w:tblLook w:val="04A0" w:firstRow="1" w:lastRow="0" w:firstColumn="1" w:lastColumn="0" w:noHBand="0" w:noVBand="1"/>
      </w:tblPr>
      <w:tblGrid>
        <w:gridCol w:w="5670"/>
        <w:gridCol w:w="2410"/>
      </w:tblGrid>
      <w:tr w:rsidR="00192B5D" w:rsidRPr="001A2AF1" w14:paraId="58FCC61C" w14:textId="77777777" w:rsidTr="00B904C9">
        <w:tc>
          <w:tcPr>
            <w:tcW w:w="5670" w:type="dxa"/>
            <w:shd w:val="clear" w:color="auto" w:fill="auto"/>
            <w:vAlign w:val="center"/>
          </w:tcPr>
          <w:p w14:paraId="203202A5" w14:textId="77777777" w:rsidR="00192B5D" w:rsidRPr="001A2AF1" w:rsidRDefault="00192B5D" w:rsidP="00B904C9">
            <w:pPr>
              <w:spacing w:line="360" w:lineRule="auto"/>
              <w:jc w:val="center"/>
              <w:rPr>
                <w:rFonts w:cstheme="minorHAnsi"/>
                <w:color w:val="000000"/>
                <w:szCs w:val="18"/>
              </w:rPr>
            </w:pPr>
            <w:r w:rsidRPr="001A2AF1">
              <w:rPr>
                <w:rFonts w:eastAsiaTheme="minorEastAsia" w:cstheme="minorHAnsi"/>
                <w:szCs w:val="18"/>
              </w:rPr>
              <w:t xml:space="preserve">                               </w:t>
            </w:r>
            <m:oMath>
              <m:r>
                <w:rPr>
                  <w:rFonts w:ascii="Cambria Math" w:eastAsiaTheme="minorEastAsia" w:hAnsi="Cambria Math" w:cstheme="minorHAnsi"/>
                  <w:szCs w:val="18"/>
                </w:rPr>
                <m:t xml:space="preserve">            </m:t>
              </m:r>
              <m:r>
                <w:rPr>
                  <w:rFonts w:ascii="Cambria Math" w:hAnsi="Cambria Math" w:cstheme="minorHAnsi"/>
                  <w:szCs w:val="18"/>
                </w:rPr>
                <m:t>Pulse rate</m:t>
              </m:r>
              <m:r>
                <m:rPr>
                  <m:sty m:val="p"/>
                </m:rPr>
                <w:rPr>
                  <w:rFonts w:ascii="Cambria Math" w:hAnsi="Cambria Math" w:cstheme="minorHAnsi"/>
                  <w:color w:val="000000"/>
                  <w:szCs w:val="18"/>
                </w:rPr>
                <m:t xml:space="preserve"> =</m:t>
              </m:r>
              <m:f>
                <m:fPr>
                  <m:ctrlPr>
                    <w:rPr>
                      <w:rFonts w:ascii="Cambria Math" w:hAnsi="Cambria Math" w:cstheme="minorHAnsi"/>
                      <w:color w:val="000000"/>
                      <w:szCs w:val="18"/>
                    </w:rPr>
                  </m:ctrlPr>
                </m:fPr>
                <m:num>
                  <m:r>
                    <m:rPr>
                      <m:sty m:val="p"/>
                    </m:rPr>
                    <w:rPr>
                      <w:rFonts w:ascii="Cambria Math" w:hAnsi="Cambria Math" w:cstheme="minorHAnsi"/>
                      <w:color w:val="000000"/>
                      <w:szCs w:val="18"/>
                    </w:rPr>
                    <m:t>1</m:t>
                  </m:r>
                </m:num>
                <m:den>
                  <m:r>
                    <m:rPr>
                      <m:sty m:val="p"/>
                    </m:rPr>
                    <w:rPr>
                      <w:rFonts w:ascii="Cambria Math" w:hAnsi="Cambria Math" w:cstheme="minorHAnsi"/>
                      <w:color w:val="000000"/>
                      <w:szCs w:val="18"/>
                    </w:rPr>
                    <m:t>2×</m:t>
                  </m:r>
                  <m:sSub>
                    <m:sSubPr>
                      <m:ctrlPr>
                        <w:rPr>
                          <w:rFonts w:ascii="Cambria Math" w:hAnsi="Cambria Math" w:cstheme="minorHAnsi"/>
                          <w:color w:val="000000"/>
                          <w:szCs w:val="18"/>
                        </w:rPr>
                      </m:ctrlPr>
                    </m:sSubPr>
                    <m:e>
                      <m:r>
                        <w:rPr>
                          <w:rFonts w:ascii="Cambria Math" w:hAnsi="Cambria Math" w:cstheme="minorHAnsi"/>
                          <w:color w:val="000000"/>
                          <w:szCs w:val="18"/>
                        </w:rPr>
                        <m:t>b</m:t>
                      </m:r>
                    </m:e>
                    <m:sub>
                      <m:r>
                        <w:rPr>
                          <w:rFonts w:ascii="Cambria Math" w:hAnsi="Cambria Math" w:cstheme="minorHAnsi"/>
                          <w:color w:val="000000"/>
                          <w:szCs w:val="18"/>
                        </w:rPr>
                        <m:t>n</m:t>
                      </m:r>
                    </m:sub>
                  </m:sSub>
                </m:den>
              </m:f>
            </m:oMath>
          </w:p>
        </w:tc>
        <w:tc>
          <w:tcPr>
            <w:tcW w:w="2410" w:type="dxa"/>
            <w:shd w:val="clear" w:color="auto" w:fill="auto"/>
            <w:vAlign w:val="center"/>
          </w:tcPr>
          <w:p w14:paraId="399C3834" w14:textId="77777777" w:rsidR="00192B5D" w:rsidRPr="001A2AF1" w:rsidRDefault="00192B5D" w:rsidP="00B904C9">
            <w:pPr>
              <w:spacing w:line="360" w:lineRule="auto"/>
              <w:jc w:val="center"/>
              <w:rPr>
                <w:color w:val="000000"/>
                <w:szCs w:val="18"/>
              </w:rPr>
            </w:pPr>
          </w:p>
          <w:p w14:paraId="3924E893" w14:textId="77777777" w:rsidR="00192B5D" w:rsidRPr="001A2AF1" w:rsidRDefault="00192B5D" w:rsidP="00B904C9">
            <w:pPr>
              <w:spacing w:line="360" w:lineRule="auto"/>
              <w:rPr>
                <w:color w:val="000000"/>
                <w:szCs w:val="18"/>
              </w:rPr>
            </w:pPr>
            <w:r>
              <w:rPr>
                <w:color w:val="000000"/>
                <w:szCs w:val="18"/>
              </w:rPr>
              <w:t xml:space="preserve">                            </w:t>
            </w:r>
            <w:r w:rsidRPr="001A2AF1">
              <w:rPr>
                <w:color w:val="000000"/>
                <w:szCs w:val="18"/>
              </w:rPr>
              <w:t>(1)</w:t>
            </w:r>
          </w:p>
          <w:p w14:paraId="57FB2665" w14:textId="77777777" w:rsidR="00192B5D" w:rsidRPr="001A2AF1" w:rsidRDefault="00192B5D" w:rsidP="00B904C9">
            <w:pPr>
              <w:spacing w:line="360" w:lineRule="auto"/>
              <w:rPr>
                <w:color w:val="000000"/>
                <w:szCs w:val="18"/>
              </w:rPr>
            </w:pPr>
          </w:p>
        </w:tc>
      </w:tr>
    </w:tbl>
    <w:p w14:paraId="1A19995E" w14:textId="713DAB2C" w:rsidR="00B0322D" w:rsidRPr="00B0322D" w:rsidRDefault="001A2AF1" w:rsidP="00B0322D">
      <w:pPr>
        <w:spacing w:line="480" w:lineRule="auto"/>
        <w:ind w:firstLine="720"/>
        <w:jc w:val="both"/>
        <w:rPr>
          <w:rFonts w:cs="Calibri"/>
          <w:szCs w:val="20"/>
        </w:rPr>
      </w:pPr>
      <w:r w:rsidRPr="001A2AF1">
        <w:rPr>
          <w:rFonts w:cs="Calibri"/>
          <w:szCs w:val="20"/>
        </w:rPr>
        <w:t>The calculation of the SpO</w:t>
      </w:r>
      <w:r w:rsidRPr="001A2AF1">
        <w:rPr>
          <w:rFonts w:cs="Calibri"/>
          <w:szCs w:val="20"/>
          <w:vertAlign w:val="subscript"/>
        </w:rPr>
        <w:t>2</w:t>
      </w:r>
      <w:r w:rsidRPr="001A2AF1">
        <w:rPr>
          <w:rFonts w:cs="Calibri"/>
          <w:szCs w:val="20"/>
        </w:rPr>
        <w:t xml:space="preserve"> is done using Eq. (3) [18], with the help of Ros (ratio of ratios) [18]. Ros is a variable calculated by taking the natural logarithm of the ratio of the</w:t>
      </w:r>
      <w:r w:rsidR="00B0322D">
        <w:rPr>
          <w:rFonts w:cs="Calibri"/>
          <w:szCs w:val="20"/>
        </w:rPr>
        <w:t xml:space="preserve"> </w:t>
      </w:r>
      <w:r w:rsidRPr="001A2AF1">
        <w:rPr>
          <w:rFonts w:cs="Calibri"/>
          <w:szCs w:val="20"/>
        </w:rPr>
        <w:t xml:space="preserve">valley (RL) to peak (RH) of the red signal, which is further divided by the natural logarithm of the ratio of the valley (IRL) to peak (IRH) of the infrared signal, as shown in Eq. (2) [19].  </w:t>
      </w:r>
    </w:p>
    <w:tbl>
      <w:tblPr>
        <w:tblW w:w="0" w:type="auto"/>
        <w:tblLook w:val="04A0" w:firstRow="1" w:lastRow="0" w:firstColumn="1" w:lastColumn="0" w:noHBand="0" w:noVBand="1"/>
      </w:tblPr>
      <w:tblGrid>
        <w:gridCol w:w="7088"/>
        <w:gridCol w:w="992"/>
      </w:tblGrid>
      <w:tr w:rsidR="00B0322D" w:rsidRPr="001A2AF1" w14:paraId="0BD5BBF2" w14:textId="77777777" w:rsidTr="00B904C9">
        <w:tc>
          <w:tcPr>
            <w:tcW w:w="7088" w:type="dxa"/>
            <w:shd w:val="clear" w:color="auto" w:fill="auto"/>
            <w:vAlign w:val="center"/>
          </w:tcPr>
          <w:p w14:paraId="631D6CB5" w14:textId="77777777" w:rsidR="00B0322D" w:rsidRPr="001A2AF1" w:rsidRDefault="00B0322D" w:rsidP="00B904C9">
            <w:pPr>
              <w:spacing w:line="360" w:lineRule="auto"/>
              <w:jc w:val="center"/>
              <w:rPr>
                <w:color w:val="000000"/>
              </w:rPr>
            </w:pPr>
            <m:oMathPara>
              <m:oMath>
                <m:r>
                  <w:rPr>
                    <w:rFonts w:ascii="Cambria Math" w:hAnsi="Cambria Math"/>
                    <w:color w:val="000000"/>
                  </w:rPr>
                  <m:t>Ros</m:t>
                </m:r>
                <m:r>
                  <m:rPr>
                    <m:sty m:val="p"/>
                  </m:rPr>
                  <w:rPr>
                    <w:rFonts w:ascii="Cambria Math" w:hAnsi="Cambria Math"/>
                    <w:color w:val="000000"/>
                  </w:rPr>
                  <m:t xml:space="preserve">   =  </m:t>
                </m:r>
                <m:f>
                  <m:fPr>
                    <m:ctrlPr>
                      <w:rPr>
                        <w:rFonts w:ascii="Cambria Math" w:hAnsi="Cambria Math"/>
                        <w:color w:val="000000"/>
                      </w:rPr>
                    </m:ctrlPr>
                  </m:fPr>
                  <m:num>
                    <m:func>
                      <m:funcPr>
                        <m:ctrlPr>
                          <w:rPr>
                            <w:rFonts w:ascii="Cambria Math" w:hAnsi="Cambria Math"/>
                            <w:color w:val="000000"/>
                          </w:rPr>
                        </m:ctrlPr>
                      </m:funcPr>
                      <m:fName>
                        <m:r>
                          <m:rPr>
                            <m:sty m:val="p"/>
                          </m:rPr>
                          <w:rPr>
                            <w:rFonts w:ascii="Cambria Math" w:hAnsi="Cambria Math"/>
                            <w:color w:val="000000"/>
                          </w:rPr>
                          <m:t>ln</m:t>
                        </m:r>
                      </m:fName>
                      <m:e>
                        <m:d>
                          <m:dPr>
                            <m:ctrlPr>
                              <w:rPr>
                                <w:rFonts w:ascii="Cambria Math" w:hAnsi="Cambria Math"/>
                                <w:color w:val="000000"/>
                              </w:rPr>
                            </m:ctrlPr>
                          </m:dPr>
                          <m:e>
                            <m:f>
                              <m:fPr>
                                <m:ctrlPr>
                                  <w:rPr>
                                    <w:rFonts w:ascii="Cambria Math" w:hAnsi="Cambria Math"/>
                                    <w:color w:val="000000"/>
                                  </w:rPr>
                                </m:ctrlPr>
                              </m:fPr>
                              <m:num>
                                <m:r>
                                  <w:rPr>
                                    <w:rFonts w:ascii="Cambria Math" w:hAnsi="Cambria Math"/>
                                    <w:color w:val="000000"/>
                                  </w:rPr>
                                  <m:t>RL</m:t>
                                </m:r>
                              </m:num>
                              <m:den>
                                <m:r>
                                  <w:rPr>
                                    <w:rFonts w:ascii="Cambria Math" w:hAnsi="Cambria Math"/>
                                    <w:color w:val="000000"/>
                                  </w:rPr>
                                  <m:t>RH</m:t>
                                </m:r>
                              </m:den>
                            </m:f>
                          </m:e>
                        </m:d>
                      </m:e>
                    </m:func>
                  </m:num>
                  <m:den>
                    <m:func>
                      <m:funcPr>
                        <m:ctrlPr>
                          <w:rPr>
                            <w:rFonts w:ascii="Cambria Math" w:hAnsi="Cambria Math"/>
                            <w:color w:val="000000"/>
                          </w:rPr>
                        </m:ctrlPr>
                      </m:funcPr>
                      <m:fName>
                        <m:r>
                          <m:rPr>
                            <m:sty m:val="p"/>
                          </m:rPr>
                          <w:rPr>
                            <w:rFonts w:ascii="Cambria Math" w:hAnsi="Cambria Math"/>
                            <w:color w:val="000000"/>
                          </w:rPr>
                          <m:t>ln</m:t>
                        </m:r>
                      </m:fName>
                      <m:e>
                        <m:r>
                          <m:rPr>
                            <m:sty m:val="p"/>
                          </m:rPr>
                          <w:rPr>
                            <w:rFonts w:ascii="Cambria Math" w:hAnsi="Cambria Math"/>
                            <w:color w:val="000000"/>
                          </w:rPr>
                          <m:t>(</m:t>
                        </m:r>
                        <m:f>
                          <m:fPr>
                            <m:ctrlPr>
                              <w:rPr>
                                <w:rFonts w:ascii="Cambria Math" w:hAnsi="Cambria Math"/>
                                <w:color w:val="000000"/>
                              </w:rPr>
                            </m:ctrlPr>
                          </m:fPr>
                          <m:num>
                            <m:r>
                              <w:rPr>
                                <w:rFonts w:ascii="Cambria Math" w:hAnsi="Cambria Math"/>
                                <w:color w:val="000000"/>
                              </w:rPr>
                              <m:t>IRL</m:t>
                            </m:r>
                          </m:num>
                          <m:den>
                            <m:r>
                              <w:rPr>
                                <w:rFonts w:ascii="Cambria Math" w:hAnsi="Cambria Math"/>
                                <w:color w:val="000000"/>
                              </w:rPr>
                              <m:t>IRH</m:t>
                            </m:r>
                          </m:den>
                        </m:f>
                        <m:r>
                          <m:rPr>
                            <m:sty m:val="p"/>
                          </m:rPr>
                          <w:rPr>
                            <w:rFonts w:ascii="Cambria Math" w:hAnsi="Cambria Math"/>
                            <w:color w:val="000000"/>
                          </w:rPr>
                          <m:t>)</m:t>
                        </m:r>
                      </m:e>
                    </m:func>
                  </m:den>
                </m:f>
              </m:oMath>
            </m:oMathPara>
          </w:p>
        </w:tc>
        <w:tc>
          <w:tcPr>
            <w:tcW w:w="992" w:type="dxa"/>
            <w:shd w:val="clear" w:color="auto" w:fill="auto"/>
            <w:vAlign w:val="center"/>
          </w:tcPr>
          <w:p w14:paraId="7AE0597B" w14:textId="77777777" w:rsidR="00B0322D" w:rsidRPr="001A2AF1" w:rsidRDefault="00B0322D" w:rsidP="00B904C9">
            <w:pPr>
              <w:spacing w:line="360" w:lineRule="auto"/>
              <w:jc w:val="both"/>
              <w:rPr>
                <w:color w:val="000000"/>
              </w:rPr>
            </w:pPr>
            <w:r w:rsidRPr="001A2AF1">
              <w:rPr>
                <w:color w:val="000000"/>
              </w:rPr>
              <w:t xml:space="preserve">     (2)</w:t>
            </w:r>
          </w:p>
        </w:tc>
      </w:tr>
      <w:tr w:rsidR="00B0322D" w:rsidRPr="001A2AF1" w14:paraId="0C4B03D7" w14:textId="77777777" w:rsidTr="00B0322D">
        <w:tc>
          <w:tcPr>
            <w:tcW w:w="7088" w:type="dxa"/>
            <w:shd w:val="clear" w:color="auto" w:fill="auto"/>
            <w:vAlign w:val="center"/>
          </w:tcPr>
          <w:p w14:paraId="6415AD02" w14:textId="77777777" w:rsidR="00B0322D" w:rsidRPr="00B0322D" w:rsidRDefault="00B0322D" w:rsidP="00B904C9">
            <w:pPr>
              <w:spacing w:line="360" w:lineRule="auto"/>
              <w:jc w:val="center"/>
              <w:rPr>
                <w:rFonts w:ascii="Cambria Math" w:hAnsi="Cambria Math"/>
                <w:color w:val="000000"/>
                <w:oMath/>
              </w:rPr>
            </w:pPr>
          </w:p>
        </w:tc>
        <w:tc>
          <w:tcPr>
            <w:tcW w:w="992" w:type="dxa"/>
            <w:shd w:val="clear" w:color="auto" w:fill="auto"/>
            <w:vAlign w:val="center"/>
          </w:tcPr>
          <w:p w14:paraId="2E9B063C" w14:textId="77777777" w:rsidR="00B0322D" w:rsidRPr="00B0322D" w:rsidRDefault="00B0322D" w:rsidP="00B0322D">
            <w:pPr>
              <w:spacing w:line="360" w:lineRule="auto"/>
              <w:jc w:val="both"/>
              <w:rPr>
                <w:color w:val="000000"/>
              </w:rPr>
            </w:pPr>
          </w:p>
        </w:tc>
      </w:tr>
      <w:tr w:rsidR="00B0322D" w:rsidRPr="001A2AF1" w14:paraId="2A3D2AEB" w14:textId="77777777" w:rsidTr="00B0322D">
        <w:tc>
          <w:tcPr>
            <w:tcW w:w="7088" w:type="dxa"/>
            <w:shd w:val="clear" w:color="auto" w:fill="auto"/>
            <w:vAlign w:val="center"/>
          </w:tcPr>
          <w:p w14:paraId="34DF12FE" w14:textId="77777777" w:rsidR="00B0322D" w:rsidRPr="00B0322D" w:rsidRDefault="00B0322D" w:rsidP="00B904C9">
            <w:pPr>
              <w:spacing w:line="360" w:lineRule="auto"/>
              <w:jc w:val="center"/>
              <w:rPr>
                <w:rFonts w:ascii="Cambria Math" w:hAnsi="Cambria Math"/>
                <w:color w:val="000000"/>
                <w:oMath/>
              </w:rPr>
            </w:pPr>
            <m:oMathPara>
              <m:oMath>
                <m:r>
                  <w:rPr>
                    <w:rFonts w:ascii="Cambria Math" w:hAnsi="Cambria Math"/>
                    <w:color w:val="000000"/>
                  </w:rPr>
                  <m:t>Sp</m:t>
                </m:r>
                <m:sSub>
                  <m:sSubPr>
                    <m:ctrlPr>
                      <w:rPr>
                        <w:rFonts w:ascii="Cambria Math" w:hAnsi="Cambria Math"/>
                        <w:i/>
                        <w:color w:val="000000"/>
                      </w:rPr>
                    </m:ctrlPr>
                  </m:sSubPr>
                  <m:e>
                    <m:r>
                      <w:rPr>
                        <w:rFonts w:ascii="Cambria Math" w:hAnsi="Cambria Math"/>
                        <w:color w:val="000000"/>
                      </w:rPr>
                      <m:t>O</m:t>
                    </m:r>
                  </m:e>
                  <m:sub>
                    <m:r>
                      <w:rPr>
                        <w:rFonts w:ascii="Cambria Math" w:hAnsi="Cambria Math"/>
                        <w:color w:val="000000"/>
                      </w:rPr>
                      <m:t>2</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HB</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R</m:t>
                            </m:r>
                          </m:sub>
                        </m:sSub>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HB</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IR</m:t>
                            </m:r>
                          </m:sub>
                        </m:sSub>
                      </m:e>
                    </m:d>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OS</m:t>
                        </m:r>
                      </m:sub>
                    </m:sSub>
                  </m:num>
                  <m:den>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HB</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R</m:t>
                            </m:r>
                          </m:sub>
                        </m:sSub>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HB</m:t>
                        </m:r>
                        <m:sSub>
                          <m:sSubPr>
                            <m:ctrlPr>
                              <w:rPr>
                                <w:rFonts w:ascii="Cambria Math" w:hAnsi="Cambria Math"/>
                                <w:i/>
                                <w:color w:val="000000"/>
                              </w:rPr>
                            </m:ctrlPr>
                          </m:sSubPr>
                          <m:e>
                            <m:r>
                              <w:rPr>
                                <w:rFonts w:ascii="Cambria Math" w:hAnsi="Cambria Math"/>
                                <w:color w:val="000000"/>
                              </w:rPr>
                              <m:t>O</m:t>
                            </m:r>
                          </m:e>
                          <m:sub>
                            <m:r>
                              <w:rPr>
                                <w:rFonts w:ascii="Cambria Math" w:hAnsi="Cambria Math"/>
                                <w:color w:val="000000"/>
                              </w:rPr>
                              <m:t>2</m:t>
                            </m:r>
                          </m:sub>
                        </m:sSub>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R</m:t>
                            </m:r>
                          </m:sub>
                        </m:sSub>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HB</m:t>
                        </m:r>
                        <m:sSub>
                          <m:sSubPr>
                            <m:ctrlPr>
                              <w:rPr>
                                <w:rFonts w:ascii="Cambria Math" w:hAnsi="Cambria Math"/>
                                <w:i/>
                                <w:color w:val="000000"/>
                              </w:rPr>
                            </m:ctrlPr>
                          </m:sSubPr>
                          <m:e>
                            <m:r>
                              <w:rPr>
                                <w:rFonts w:ascii="Cambria Math" w:hAnsi="Cambria Math"/>
                                <w:color w:val="000000"/>
                              </w:rPr>
                              <m:t>O</m:t>
                            </m:r>
                          </m:e>
                          <m:sub>
                            <m:r>
                              <w:rPr>
                                <w:rFonts w:ascii="Cambria Math" w:hAnsi="Cambria Math"/>
                                <w:color w:val="000000"/>
                              </w:rPr>
                              <m:t>2</m:t>
                            </m:r>
                          </m:sub>
                        </m:sSub>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IR</m:t>
                            </m:r>
                          </m:sub>
                        </m:sSub>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HB</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IR</m:t>
                            </m:r>
                          </m:sub>
                        </m:sSub>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OS</m:t>
                        </m:r>
                      </m:sub>
                    </m:sSub>
                  </m:den>
                </m:f>
              </m:oMath>
            </m:oMathPara>
          </w:p>
        </w:tc>
        <w:tc>
          <w:tcPr>
            <w:tcW w:w="992" w:type="dxa"/>
            <w:shd w:val="clear" w:color="auto" w:fill="auto"/>
            <w:vAlign w:val="center"/>
          </w:tcPr>
          <w:p w14:paraId="6CE8637A" w14:textId="77777777" w:rsidR="00B0322D" w:rsidRPr="00B0322D" w:rsidRDefault="00B0322D" w:rsidP="00B904C9">
            <w:pPr>
              <w:spacing w:line="360" w:lineRule="auto"/>
              <w:jc w:val="both"/>
              <w:rPr>
                <w:color w:val="000000"/>
              </w:rPr>
            </w:pPr>
            <w:r w:rsidRPr="00B0322D">
              <w:rPr>
                <w:color w:val="000000"/>
              </w:rPr>
              <w:t xml:space="preserve">     (3) </w:t>
            </w:r>
          </w:p>
        </w:tc>
      </w:tr>
    </w:tbl>
    <w:p w14:paraId="37E302B5" w14:textId="65DCA7AD" w:rsidR="00B0322D" w:rsidRDefault="00B0322D" w:rsidP="00B0322D">
      <w:pPr>
        <w:spacing w:line="480" w:lineRule="auto"/>
        <w:ind w:firstLine="720"/>
        <w:jc w:val="both"/>
        <w:rPr>
          <w:rFonts w:cs="Calibri"/>
          <w:szCs w:val="20"/>
        </w:rPr>
      </w:pPr>
    </w:p>
    <w:p w14:paraId="748829D2" w14:textId="77777777" w:rsidR="001A2AF1" w:rsidRPr="001A2AF1" w:rsidRDefault="001A2AF1" w:rsidP="001A2AF1">
      <w:pPr>
        <w:spacing w:line="480" w:lineRule="auto"/>
        <w:ind w:firstLine="720"/>
        <w:jc w:val="both"/>
      </w:pPr>
      <w:r w:rsidRPr="001A2AF1">
        <w:rPr>
          <w:rFonts w:cs="Calibri"/>
          <w:szCs w:val="20"/>
        </w:rPr>
        <w:t xml:space="preserve">In Eq. (2), </w:t>
      </w:r>
      <m:oMath>
        <m:sSub>
          <m:sSubPr>
            <m:ctrlPr>
              <w:rPr>
                <w:rFonts w:ascii="Cambria Math" w:hAnsi="Cambria Math"/>
                <w:i/>
                <w:iCs/>
              </w:rPr>
            </m:ctrlPr>
          </m:sSubPr>
          <m:e>
            <m:r>
              <m:rPr>
                <m:sty m:val="p"/>
              </m:rPr>
              <w:rPr>
                <w:rFonts w:ascii="Cambria Math" w:hAnsi="Cambria Math"/>
              </w:rPr>
              <m:t>ε</m:t>
            </m:r>
          </m:e>
          <m:sub>
            <m:r>
              <m:rPr>
                <m:sty m:val="p"/>
              </m:rPr>
              <w:rPr>
                <w:rFonts w:ascii="Cambria Math" w:hAnsi="Cambria Math"/>
                <w:vertAlign w:val="subscript"/>
              </w:rPr>
              <m:t>HB</m:t>
            </m:r>
          </m:sub>
        </m:sSub>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R</m:t>
                </m:r>
              </m:sub>
            </m:sSub>
          </m:e>
        </m:d>
      </m:oMath>
      <w:r w:rsidRPr="001A2AF1">
        <w:t xml:space="preserve"> is the extinction coefficient of red light for reduced hemoglobin, </w:t>
      </w:r>
      <m:oMath>
        <m:sSub>
          <m:sSubPr>
            <m:ctrlPr>
              <w:rPr>
                <w:rFonts w:ascii="Cambria Math" w:hAnsi="Cambria Math"/>
                <w:i/>
                <w:iCs/>
              </w:rPr>
            </m:ctrlPr>
          </m:sSubPr>
          <m:e>
            <m:r>
              <m:rPr>
                <m:sty m:val="p"/>
              </m:rPr>
              <w:rPr>
                <w:rFonts w:ascii="Cambria Math" w:hAnsi="Cambria Math"/>
              </w:rPr>
              <m:t>ε</m:t>
            </m:r>
          </m:e>
          <m:sub>
            <m:r>
              <m:rPr>
                <m:sty m:val="p"/>
              </m:rPr>
              <w:rPr>
                <w:rFonts w:ascii="Cambria Math" w:hAnsi="Cambria Math"/>
                <w:vertAlign w:val="subscript"/>
              </w:rPr>
              <m:t>HB</m:t>
            </m:r>
          </m:sub>
        </m:sSub>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IR</m:t>
                </m:r>
              </m:sub>
            </m:sSub>
          </m:e>
        </m:d>
      </m:oMath>
      <w:r w:rsidRPr="001A2AF1">
        <w:t xml:space="preserve">is the extinction coefficient of infrared light for reduced hemoglobin, </w:t>
      </w:r>
      <m:oMath>
        <m:sSub>
          <m:sSubPr>
            <m:ctrlPr>
              <w:rPr>
                <w:rFonts w:ascii="Cambria Math" w:hAnsi="Cambria Math"/>
                <w:i/>
                <w:iCs/>
              </w:rPr>
            </m:ctrlPr>
          </m:sSubPr>
          <m:e>
            <m:r>
              <m:rPr>
                <m:sty m:val="p"/>
              </m:rPr>
              <w:rPr>
                <w:rFonts w:ascii="Cambria Math" w:hAnsi="Cambria Math"/>
              </w:rPr>
              <m:t>ε</m:t>
            </m:r>
          </m:e>
          <m:sub>
            <m:r>
              <m:rPr>
                <m:sty m:val="p"/>
              </m:rPr>
              <w:rPr>
                <w:rFonts w:ascii="Cambria Math" w:hAnsi="Cambria Math"/>
                <w:vertAlign w:val="subscript"/>
              </w:rPr>
              <m:t>HB</m:t>
            </m:r>
            <m:sSub>
              <m:sSubPr>
                <m:ctrlPr>
                  <w:rPr>
                    <w:rFonts w:ascii="Cambria Math" w:hAnsi="Cambria Math"/>
                    <w:i/>
                    <w:iCs/>
                  </w:rPr>
                </m:ctrlPr>
              </m:sSubPr>
              <m:e>
                <m:r>
                  <w:rPr>
                    <w:rFonts w:ascii="Cambria Math" w:hAnsi="Cambria Math"/>
                  </w:rPr>
                  <m:t>O</m:t>
                </m:r>
              </m:e>
              <m:sub>
                <m:r>
                  <w:rPr>
                    <w:rFonts w:ascii="Cambria Math" w:hAnsi="Cambria Math"/>
                  </w:rPr>
                  <m:t>2</m:t>
                </m:r>
              </m:sub>
            </m:sSub>
          </m:sub>
        </m:sSub>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IR</m:t>
                </m:r>
              </m:sub>
            </m:sSub>
          </m:e>
        </m:d>
      </m:oMath>
      <w:r w:rsidRPr="001A2AF1">
        <w:t xml:space="preserve"> is the extinction coefficient of infrared light for oxyhemoglobin and </w:t>
      </w:r>
      <m:oMath>
        <m:sSub>
          <m:sSubPr>
            <m:ctrlPr>
              <w:rPr>
                <w:rFonts w:ascii="Cambria Math" w:hAnsi="Cambria Math"/>
                <w:i/>
                <w:iCs/>
              </w:rPr>
            </m:ctrlPr>
          </m:sSubPr>
          <m:e>
            <m:r>
              <m:rPr>
                <m:sty m:val="p"/>
              </m:rPr>
              <w:rPr>
                <w:rFonts w:ascii="Cambria Math" w:hAnsi="Cambria Math"/>
              </w:rPr>
              <m:t>ε</m:t>
            </m:r>
          </m:e>
          <m:sub>
            <m:r>
              <m:rPr>
                <m:sty m:val="p"/>
              </m:rPr>
              <w:rPr>
                <w:rFonts w:ascii="Cambria Math" w:hAnsi="Cambria Math"/>
                <w:vertAlign w:val="subscript"/>
              </w:rPr>
              <m:t>HB</m:t>
            </m:r>
            <m:sSub>
              <m:sSubPr>
                <m:ctrlPr>
                  <w:rPr>
                    <w:rFonts w:ascii="Cambria Math" w:hAnsi="Cambria Math"/>
                    <w:i/>
                    <w:iCs/>
                  </w:rPr>
                </m:ctrlPr>
              </m:sSubPr>
              <m:e>
                <m:r>
                  <w:rPr>
                    <w:rFonts w:ascii="Cambria Math" w:hAnsi="Cambria Math"/>
                  </w:rPr>
                  <m:t>O</m:t>
                </m:r>
              </m:e>
              <m:sub>
                <m:r>
                  <w:rPr>
                    <w:rFonts w:ascii="Cambria Math" w:hAnsi="Cambria Math"/>
                  </w:rPr>
                  <m:t>2</m:t>
                </m:r>
              </m:sub>
            </m:sSub>
          </m:sub>
        </m:sSub>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R</m:t>
                </m:r>
              </m:sub>
            </m:sSub>
          </m:e>
        </m:d>
      </m:oMath>
      <w:r w:rsidRPr="001A2AF1">
        <w:t xml:space="preserve"> is the extinction coefficient of red light for oxyhemoglobin. These values are obtained from Fig.9 for the wavelength of the red light (660nm) and infrared (850 nm) LDs used. These wavelengths are measured using Integrated sphere of model LM-ISP 3.4. </w:t>
      </w:r>
      <m:oMath>
        <m:sSub>
          <m:sSubPr>
            <m:ctrlPr>
              <w:rPr>
                <w:rFonts w:ascii="Cambria Math" w:hAnsi="Cambria Math"/>
                <w:i/>
                <w:iCs/>
              </w:rPr>
            </m:ctrlPr>
          </m:sSubPr>
          <m:e>
            <m:r>
              <m:rPr>
                <m:sty m:val="p"/>
              </m:rPr>
              <w:rPr>
                <w:rFonts w:ascii="Cambria Math" w:hAnsi="Cambria Math"/>
              </w:rPr>
              <m:t>ε</m:t>
            </m:r>
          </m:e>
          <m:sub>
            <m:r>
              <m:rPr>
                <m:sty m:val="p"/>
              </m:rPr>
              <w:rPr>
                <w:rFonts w:ascii="Cambria Math" w:hAnsi="Cambria Math"/>
                <w:vertAlign w:val="subscript"/>
              </w:rPr>
              <m:t>HB</m:t>
            </m:r>
            <m:sSub>
              <m:sSubPr>
                <m:ctrlPr>
                  <w:rPr>
                    <w:rFonts w:ascii="Cambria Math" w:hAnsi="Cambria Math"/>
                    <w:i/>
                    <w:iCs/>
                  </w:rPr>
                </m:ctrlPr>
              </m:sSubPr>
              <m:e>
                <m:r>
                  <w:rPr>
                    <w:rFonts w:ascii="Cambria Math" w:hAnsi="Cambria Math"/>
                  </w:rPr>
                  <m:t>O</m:t>
                </m:r>
              </m:e>
              <m:sub>
                <m:r>
                  <w:rPr>
                    <w:rFonts w:ascii="Cambria Math" w:hAnsi="Cambria Math"/>
                  </w:rPr>
                  <m:t>2</m:t>
                </m:r>
              </m:sub>
            </m:sSub>
          </m:sub>
        </m:sSub>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R</m:t>
                </m:r>
              </m:sub>
            </m:sSub>
          </m:e>
        </m:d>
      </m:oMath>
      <w:r w:rsidRPr="001A2AF1">
        <w:t xml:space="preserve">, </w:t>
      </w:r>
      <m:oMath>
        <m:sSub>
          <m:sSubPr>
            <m:ctrlPr>
              <w:rPr>
                <w:rFonts w:ascii="Cambria Math" w:hAnsi="Cambria Math"/>
                <w:i/>
                <w:iCs/>
              </w:rPr>
            </m:ctrlPr>
          </m:sSubPr>
          <m:e>
            <m:r>
              <m:rPr>
                <m:sty m:val="p"/>
              </m:rPr>
              <w:rPr>
                <w:rFonts w:ascii="Cambria Math" w:hAnsi="Cambria Math"/>
              </w:rPr>
              <m:t>ε</m:t>
            </m:r>
          </m:e>
          <m:sub>
            <m:r>
              <m:rPr>
                <m:sty m:val="p"/>
              </m:rPr>
              <w:rPr>
                <w:rFonts w:ascii="Cambria Math" w:hAnsi="Cambria Math"/>
                <w:vertAlign w:val="subscript"/>
              </w:rPr>
              <m:t>HB</m:t>
            </m:r>
            <m:sSub>
              <m:sSubPr>
                <m:ctrlPr>
                  <w:rPr>
                    <w:rFonts w:ascii="Cambria Math" w:hAnsi="Cambria Math"/>
                    <w:i/>
                    <w:iCs/>
                  </w:rPr>
                </m:ctrlPr>
              </m:sSubPr>
              <m:e>
                <m:r>
                  <w:rPr>
                    <w:rFonts w:ascii="Cambria Math" w:hAnsi="Cambria Math"/>
                  </w:rPr>
                  <m:t>O</m:t>
                </m:r>
              </m:e>
              <m:sub>
                <m:r>
                  <w:rPr>
                    <w:rFonts w:ascii="Cambria Math" w:hAnsi="Cambria Math"/>
                  </w:rPr>
                  <m:t>2</m:t>
                </m:r>
              </m:sub>
            </m:sSub>
          </m:sub>
        </m:sSub>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IR</m:t>
                </m:r>
              </m:sub>
            </m:sSub>
          </m:e>
        </m:d>
      </m:oMath>
      <w:r w:rsidRPr="001A2AF1">
        <w:t xml:space="preserve"> are obtained from Oxyhemoglobin curve </w:t>
      </w:r>
      <w:bookmarkStart w:id="3" w:name="_Hlk521272114"/>
      <w:r w:rsidRPr="001A2AF1">
        <w:t xml:space="preserve">and </w:t>
      </w:r>
      <m:oMath>
        <m:sSub>
          <m:sSubPr>
            <m:ctrlPr>
              <w:rPr>
                <w:rFonts w:ascii="Cambria Math" w:hAnsi="Cambria Math"/>
                <w:i/>
                <w:iCs/>
              </w:rPr>
            </m:ctrlPr>
          </m:sSubPr>
          <m:e>
            <m:r>
              <m:rPr>
                <m:sty m:val="p"/>
              </m:rPr>
              <w:rPr>
                <w:rFonts w:ascii="Cambria Math" w:hAnsi="Cambria Math"/>
              </w:rPr>
              <m:t>ε</m:t>
            </m:r>
          </m:e>
          <m:sub>
            <m:r>
              <m:rPr>
                <m:sty m:val="p"/>
              </m:rPr>
              <w:rPr>
                <w:rFonts w:ascii="Cambria Math" w:hAnsi="Cambria Math"/>
                <w:vertAlign w:val="subscript"/>
              </w:rPr>
              <m:t>HB</m:t>
            </m:r>
          </m:sub>
        </m:sSub>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R</m:t>
                </m:r>
              </m:sub>
            </m:sSub>
          </m:e>
        </m:d>
      </m:oMath>
      <w:r w:rsidRPr="001A2AF1">
        <w:t xml:space="preserve">, </w:t>
      </w:r>
      <m:oMath>
        <m:sSub>
          <m:sSubPr>
            <m:ctrlPr>
              <w:rPr>
                <w:rFonts w:ascii="Cambria Math" w:hAnsi="Cambria Math"/>
                <w:i/>
                <w:iCs/>
              </w:rPr>
            </m:ctrlPr>
          </m:sSubPr>
          <m:e>
            <m:r>
              <m:rPr>
                <m:sty m:val="p"/>
              </m:rPr>
              <w:rPr>
                <w:rFonts w:ascii="Cambria Math" w:hAnsi="Cambria Math"/>
              </w:rPr>
              <m:t>ε</m:t>
            </m:r>
          </m:e>
          <m:sub>
            <m:r>
              <m:rPr>
                <m:sty m:val="p"/>
              </m:rPr>
              <w:rPr>
                <w:rFonts w:ascii="Cambria Math" w:hAnsi="Cambria Math"/>
                <w:vertAlign w:val="subscript"/>
              </w:rPr>
              <m:t>HB</m:t>
            </m:r>
          </m:sub>
        </m:sSub>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IR</m:t>
                </m:r>
              </m:sub>
            </m:sSub>
          </m:e>
        </m:d>
      </m:oMath>
      <w:r w:rsidRPr="001A2AF1">
        <w:t xml:space="preserve"> </w:t>
      </w:r>
      <w:bookmarkEnd w:id="3"/>
      <w:r w:rsidRPr="001A2AF1">
        <w:t>are obtained from Reduced hemoglobin curve.  The narrow chromatic spread of the laser diodes also helps in providing more accurate extinction coefficients for the calculation.</w:t>
      </w:r>
    </w:p>
    <w:p w14:paraId="2C144CD6" w14:textId="77777777" w:rsidR="001A2AF1" w:rsidRPr="001A2AF1" w:rsidRDefault="001A2AF1" w:rsidP="001A2AF1">
      <w:pPr>
        <w:spacing w:line="480" w:lineRule="auto"/>
        <w:rPr>
          <w:rFonts w:cs="Calibri"/>
          <w:b/>
          <w:szCs w:val="20"/>
        </w:rPr>
      </w:pPr>
      <w:r w:rsidRPr="001A2AF1">
        <w:rPr>
          <w:rFonts w:cs="Calibri"/>
          <w:b/>
          <w:szCs w:val="20"/>
        </w:rPr>
        <w:t>RESULTS AND DISCUSSION</w:t>
      </w:r>
    </w:p>
    <w:p w14:paraId="21D47154" w14:textId="77777777" w:rsidR="001A2AF1" w:rsidRPr="001A2AF1" w:rsidRDefault="001A2AF1" w:rsidP="001A2AF1">
      <w:pPr>
        <w:spacing w:line="480" w:lineRule="auto"/>
        <w:ind w:firstLine="720"/>
        <w:jc w:val="both"/>
        <w:rPr>
          <w:rFonts w:cs="Calibri"/>
          <w:szCs w:val="20"/>
        </w:rPr>
      </w:pPr>
      <w:r w:rsidRPr="001A2AF1">
        <w:rPr>
          <w:rFonts w:cs="Calibri"/>
          <w:szCs w:val="20"/>
        </w:rPr>
        <w:t>Arterial Blood Gas (ABG) test [21] is used as reference to measure the accuracy of Oximeters. Oximeter developed in this work as well as a commercial oximeter commonly used in hospital are used for testing. In order to detect SpO</w:t>
      </w:r>
      <w:r w:rsidRPr="001A2AF1">
        <w:rPr>
          <w:rFonts w:cs="Calibri"/>
          <w:szCs w:val="20"/>
          <w:vertAlign w:val="subscript"/>
        </w:rPr>
        <w:t>2</w:t>
      </w:r>
      <w:r w:rsidRPr="001A2AF1">
        <w:rPr>
          <w:rFonts w:cs="Calibri"/>
          <w:szCs w:val="20"/>
        </w:rPr>
        <w:t xml:space="preserve"> &lt;94%, the upper arm of the volunteers is pressed for 10 minutes with the pressure of 350 mm Hg, using proximal and distal cuffs to stop the blood flow in the lower arm, as shown in Fig. 10.</w:t>
      </w:r>
    </w:p>
    <w:p w14:paraId="6E0C7735" w14:textId="77777777" w:rsidR="001A2AF1" w:rsidRPr="001A2AF1" w:rsidRDefault="001A2AF1" w:rsidP="001A2AF1">
      <w:pPr>
        <w:spacing w:line="480" w:lineRule="auto"/>
        <w:ind w:firstLine="720"/>
        <w:jc w:val="both"/>
        <w:rPr>
          <w:rFonts w:cs="Calibri"/>
          <w:szCs w:val="20"/>
        </w:rPr>
      </w:pPr>
      <w:r w:rsidRPr="001A2AF1">
        <w:rPr>
          <w:rFonts w:cs="Calibri"/>
          <w:szCs w:val="20"/>
        </w:rPr>
        <w:t>The ABG test is performed by taking blood from the ulnar artery [21], under the supervision of a qualified medical doctor at Chang Gung Memorial Hospital (CGMH), Linkou, Taiwan. The comparison of the test results is shown in Table 2.</w:t>
      </w:r>
    </w:p>
    <w:p w14:paraId="561EA923" w14:textId="77777777" w:rsidR="00192B5D" w:rsidRDefault="00192B5D" w:rsidP="001A2AF1">
      <w:pPr>
        <w:spacing w:line="480" w:lineRule="auto"/>
        <w:ind w:firstLine="720"/>
        <w:jc w:val="both"/>
        <w:rPr>
          <w:rFonts w:cs="Calibri"/>
          <w:szCs w:val="20"/>
        </w:rPr>
      </w:pPr>
    </w:p>
    <w:p w14:paraId="6F462855" w14:textId="2BA3F2D9" w:rsidR="001A2AF1" w:rsidRPr="001A2AF1" w:rsidRDefault="001A2AF1" w:rsidP="001A2AF1">
      <w:pPr>
        <w:spacing w:line="480" w:lineRule="auto"/>
        <w:ind w:firstLine="720"/>
        <w:jc w:val="both"/>
        <w:rPr>
          <w:rFonts w:cs="Calibri"/>
          <w:szCs w:val="20"/>
        </w:rPr>
      </w:pPr>
      <w:r w:rsidRPr="001A2AF1">
        <w:rPr>
          <w:rFonts w:cs="Calibri"/>
          <w:szCs w:val="20"/>
        </w:rPr>
        <w:t>ABG test takes around 20 minutes and the process is tedious, Our Oximeter took only 35 seconds with the error rate of ± 2% for SpO</w:t>
      </w:r>
      <w:r w:rsidRPr="001A2AF1">
        <w:rPr>
          <w:rFonts w:cs="Calibri"/>
          <w:szCs w:val="20"/>
          <w:vertAlign w:val="subscript"/>
        </w:rPr>
        <w:t>2</w:t>
      </w:r>
      <w:r w:rsidRPr="001A2AF1">
        <w:rPr>
          <w:rFonts w:cs="Calibri"/>
          <w:szCs w:val="20"/>
        </w:rPr>
        <w:t xml:space="preserve"> &gt; 94% and ± 4% for SpO</w:t>
      </w:r>
      <w:r w:rsidRPr="001A2AF1">
        <w:rPr>
          <w:rFonts w:cs="Calibri"/>
          <w:szCs w:val="20"/>
          <w:vertAlign w:val="subscript"/>
        </w:rPr>
        <w:t>2</w:t>
      </w:r>
      <w:r w:rsidRPr="001A2AF1">
        <w:rPr>
          <w:rFonts w:cs="Calibri"/>
          <w:szCs w:val="20"/>
        </w:rPr>
        <w:t xml:space="preserve"> &lt; 94%.  On the other hand, the commercial oximeter can measure SpO</w:t>
      </w:r>
      <w:r w:rsidRPr="001A2AF1">
        <w:rPr>
          <w:rFonts w:cs="Calibri"/>
          <w:szCs w:val="20"/>
          <w:vertAlign w:val="subscript"/>
        </w:rPr>
        <w:t>2</w:t>
      </w:r>
      <w:r w:rsidRPr="001A2AF1">
        <w:rPr>
          <w:rFonts w:cs="Calibri"/>
          <w:szCs w:val="20"/>
        </w:rPr>
        <w:t xml:space="preserve"> &gt; 94% with the error rate of ± 3% within 5-25 seconds but it cannot detect anything for SpO</w:t>
      </w:r>
      <w:r w:rsidRPr="001A2AF1">
        <w:rPr>
          <w:rFonts w:cs="Calibri"/>
          <w:szCs w:val="20"/>
          <w:vertAlign w:val="subscript"/>
        </w:rPr>
        <w:t>2</w:t>
      </w:r>
      <w:r w:rsidRPr="001A2AF1">
        <w:rPr>
          <w:rFonts w:cs="Calibri"/>
          <w:szCs w:val="20"/>
        </w:rPr>
        <w:t xml:space="preserve"> &lt; 94%, even after measuring the SpO</w:t>
      </w:r>
      <w:r w:rsidRPr="001A2AF1">
        <w:rPr>
          <w:rFonts w:cs="Calibri"/>
          <w:szCs w:val="20"/>
          <w:vertAlign w:val="subscript"/>
        </w:rPr>
        <w:t>2</w:t>
      </w:r>
      <w:r w:rsidRPr="001A2AF1">
        <w:rPr>
          <w:rFonts w:cs="Calibri"/>
          <w:szCs w:val="20"/>
        </w:rPr>
        <w:t xml:space="preserve"> for 3 minutes.  </w:t>
      </w:r>
    </w:p>
    <w:p w14:paraId="71863D49" w14:textId="77777777" w:rsidR="001A2AF1" w:rsidRPr="001A2AF1" w:rsidRDefault="001A2AF1" w:rsidP="001A2AF1">
      <w:pPr>
        <w:spacing w:line="480" w:lineRule="auto"/>
        <w:ind w:firstLine="720"/>
        <w:jc w:val="both"/>
        <w:rPr>
          <w:rFonts w:cs="Calibri"/>
          <w:szCs w:val="20"/>
        </w:rPr>
      </w:pPr>
      <w:r w:rsidRPr="001A2AF1">
        <w:rPr>
          <w:rFonts w:cs="Calibri"/>
          <w:szCs w:val="20"/>
        </w:rPr>
        <w:lastRenderedPageBreak/>
        <w:t>The short measurement time to obtain SpO</w:t>
      </w:r>
      <w:r w:rsidRPr="001A2AF1">
        <w:rPr>
          <w:rFonts w:cs="Calibri"/>
          <w:szCs w:val="20"/>
          <w:vertAlign w:val="subscript"/>
        </w:rPr>
        <w:t>2</w:t>
      </w:r>
      <w:r w:rsidRPr="001A2AF1">
        <w:rPr>
          <w:rFonts w:cs="Calibri"/>
          <w:szCs w:val="20"/>
        </w:rPr>
        <w:t xml:space="preserve"> also enable real time monitoring of blood oxygen level.  In fact, we do see the time progressing of the SpO</w:t>
      </w:r>
      <w:r w:rsidRPr="001A2AF1">
        <w:rPr>
          <w:rFonts w:cs="Calibri"/>
          <w:szCs w:val="20"/>
          <w:vertAlign w:val="subscript"/>
        </w:rPr>
        <w:t>2</w:t>
      </w:r>
      <w:r w:rsidRPr="001A2AF1">
        <w:rPr>
          <w:rFonts w:cs="Calibri"/>
          <w:szCs w:val="20"/>
        </w:rPr>
        <w:t xml:space="preserve"> decrement when the volunteers’ arms were depressed as shown in Fig. 11. The rate of decrease SpO</w:t>
      </w:r>
      <w:r w:rsidRPr="001A2AF1">
        <w:rPr>
          <w:rFonts w:cs="Calibri"/>
          <w:szCs w:val="20"/>
          <w:vertAlign w:val="subscript"/>
        </w:rPr>
        <w:t>2</w:t>
      </w:r>
      <w:r w:rsidRPr="001A2AF1">
        <w:rPr>
          <w:rFonts w:cs="Calibri"/>
          <w:szCs w:val="20"/>
        </w:rPr>
        <w:t xml:space="preserve"> might be a useful data for physicians in detecting the blood vessel elasticity, and this is beyond the scope of this work.</w:t>
      </w:r>
    </w:p>
    <w:p w14:paraId="45EA15D3" w14:textId="77777777" w:rsidR="001A2AF1" w:rsidRPr="001A2AF1" w:rsidRDefault="001A2AF1" w:rsidP="001A2AF1">
      <w:pPr>
        <w:spacing w:line="480" w:lineRule="auto"/>
        <w:ind w:firstLine="720"/>
        <w:jc w:val="both"/>
        <w:rPr>
          <w:rFonts w:cs="Calibri"/>
          <w:szCs w:val="20"/>
        </w:rPr>
      </w:pPr>
      <w:r w:rsidRPr="001A2AF1">
        <w:rPr>
          <w:rFonts w:cs="Calibri"/>
          <w:szCs w:val="20"/>
        </w:rPr>
        <w:t>While it is good that the oximeter developed can measure low SpO</w:t>
      </w:r>
      <w:r w:rsidRPr="001A2AF1">
        <w:rPr>
          <w:rFonts w:cs="Calibri"/>
          <w:szCs w:val="20"/>
          <w:vertAlign w:val="subscript"/>
        </w:rPr>
        <w:t>2</w:t>
      </w:r>
      <w:r w:rsidRPr="001A2AF1">
        <w:rPr>
          <w:rFonts w:cs="Calibri"/>
          <w:szCs w:val="20"/>
        </w:rPr>
        <w:t xml:space="preserve"> when the signal level is low, it is equally important to ensure that the signal that we obtain is indeed useful signal instead of noise.  In our measurement, we observed that when our oximeter is measuring the correct SpO</w:t>
      </w:r>
      <w:r w:rsidRPr="001A2AF1">
        <w:rPr>
          <w:rFonts w:cs="Calibri"/>
          <w:szCs w:val="20"/>
          <w:vertAlign w:val="subscript"/>
        </w:rPr>
        <w:t>2</w:t>
      </w:r>
      <w:r w:rsidRPr="001A2AF1">
        <w:rPr>
          <w:rFonts w:cs="Calibri"/>
          <w:szCs w:val="20"/>
        </w:rPr>
        <w:t>, the IRRAW and RRAW signals have similar patterns as shown in Fig. 12(a) and (b) when upper arms of the volunteers were not depressed and Fig. 12(c) and (d) when upper arms of the volunteers were depressed using proximal and distal cuffs.  However, when there is no object or when there is error during measurement as shown by the inconsistent results between the SpO</w:t>
      </w:r>
      <w:r w:rsidRPr="001A2AF1">
        <w:rPr>
          <w:rFonts w:cs="Calibri"/>
          <w:szCs w:val="20"/>
          <w:vertAlign w:val="subscript"/>
        </w:rPr>
        <w:t>2</w:t>
      </w:r>
      <w:r w:rsidRPr="001A2AF1">
        <w:rPr>
          <w:rFonts w:cs="Calibri"/>
          <w:szCs w:val="20"/>
        </w:rPr>
        <w:t xml:space="preserve"> and ABG test, the IRRAW and RRAW signals do not have similar patterns as observed in Fig. 12(e) and (f). With this self-detection capability built in, one can further ensure the accuracy of the SpO</w:t>
      </w:r>
      <w:r w:rsidRPr="001A2AF1">
        <w:rPr>
          <w:rFonts w:cs="Calibri"/>
          <w:szCs w:val="20"/>
          <w:vertAlign w:val="subscript"/>
        </w:rPr>
        <w:t>2</w:t>
      </w:r>
      <w:r w:rsidRPr="001A2AF1">
        <w:rPr>
          <w:rFonts w:cs="Calibri"/>
          <w:szCs w:val="20"/>
        </w:rPr>
        <w:t xml:space="preserve">. </w:t>
      </w:r>
    </w:p>
    <w:p w14:paraId="775CB1AE" w14:textId="77777777" w:rsidR="001A2AF1" w:rsidRPr="001A2AF1" w:rsidRDefault="001A2AF1" w:rsidP="001A2AF1">
      <w:pPr>
        <w:spacing w:line="480" w:lineRule="auto"/>
        <w:jc w:val="both"/>
        <w:rPr>
          <w:rFonts w:cs="Calibri"/>
          <w:b/>
          <w:szCs w:val="20"/>
        </w:rPr>
      </w:pPr>
      <w:r w:rsidRPr="001A2AF1">
        <w:rPr>
          <w:rFonts w:cs="Calibri"/>
          <w:b/>
          <w:szCs w:val="20"/>
        </w:rPr>
        <w:t>CONCLUSION</w:t>
      </w:r>
    </w:p>
    <w:p w14:paraId="3A196390" w14:textId="77777777" w:rsidR="001A2AF1" w:rsidRPr="001A2AF1" w:rsidRDefault="001A2AF1" w:rsidP="001A2AF1">
      <w:pPr>
        <w:spacing w:line="480" w:lineRule="auto"/>
        <w:ind w:firstLine="720"/>
        <w:jc w:val="both"/>
        <w:rPr>
          <w:rFonts w:cs="Calibri"/>
          <w:szCs w:val="20"/>
        </w:rPr>
      </w:pPr>
      <w:r w:rsidRPr="001A2AF1">
        <w:rPr>
          <w:rFonts w:cs="Calibri"/>
          <w:szCs w:val="20"/>
        </w:rPr>
        <w:t>In this work, pulse oximeter is designed and developed that is more resilient against light scattering due to the usage of laser diodes, and it can also determine low SpO</w:t>
      </w:r>
      <w:r w:rsidRPr="001A2AF1">
        <w:rPr>
          <w:rFonts w:cs="Calibri"/>
          <w:szCs w:val="20"/>
          <w:vertAlign w:val="subscript"/>
        </w:rPr>
        <w:t>2</w:t>
      </w:r>
      <w:r w:rsidRPr="001A2AF1">
        <w:rPr>
          <w:rFonts w:cs="Calibri"/>
          <w:szCs w:val="20"/>
        </w:rPr>
        <w:t xml:space="preserve">level by using signal processing algorithm.  This algorithm also enables oximeter to detect measurement error or error due to null object. </w:t>
      </w:r>
    </w:p>
    <w:p w14:paraId="4895C161" w14:textId="041570B9" w:rsidR="001A2AF1" w:rsidRPr="001A2AF1" w:rsidRDefault="001A2AF1" w:rsidP="00B0322D">
      <w:pPr>
        <w:spacing w:line="480" w:lineRule="auto"/>
        <w:ind w:firstLine="720"/>
        <w:jc w:val="both"/>
        <w:rPr>
          <w:rFonts w:cs="Calibri"/>
          <w:szCs w:val="20"/>
        </w:rPr>
      </w:pPr>
      <w:r w:rsidRPr="001A2AF1">
        <w:rPr>
          <w:rFonts w:cs="Calibri"/>
          <w:szCs w:val="20"/>
        </w:rPr>
        <w:t>Performance of the developed Oximeter was compared with a commercial oximeter using Arterial Blood Gas test as reference. It is experimentally demonstrated that developed Oximeter can measure the SpO</w:t>
      </w:r>
      <w:r w:rsidRPr="001A2AF1">
        <w:rPr>
          <w:rFonts w:cs="Calibri"/>
          <w:szCs w:val="20"/>
          <w:vertAlign w:val="subscript"/>
        </w:rPr>
        <w:t>2</w:t>
      </w:r>
      <w:r w:rsidRPr="001A2AF1">
        <w:rPr>
          <w:rFonts w:cs="Calibri"/>
          <w:szCs w:val="20"/>
        </w:rPr>
        <w:t xml:space="preserve"> with the range of 60% to 100% with the minimum error of ± 2% for SpO</w:t>
      </w:r>
      <w:r w:rsidRPr="001A2AF1">
        <w:rPr>
          <w:rFonts w:cs="Calibri"/>
          <w:szCs w:val="20"/>
          <w:vertAlign w:val="subscript"/>
        </w:rPr>
        <w:t>2</w:t>
      </w:r>
      <w:r w:rsidRPr="001A2AF1">
        <w:rPr>
          <w:rFonts w:cs="Calibri"/>
          <w:szCs w:val="20"/>
        </w:rPr>
        <w:t xml:space="preserve"> &gt; 94% and ± 4% for SpO</w:t>
      </w:r>
      <w:r w:rsidRPr="001A2AF1">
        <w:rPr>
          <w:rFonts w:cs="Calibri"/>
          <w:szCs w:val="20"/>
          <w:vertAlign w:val="subscript"/>
        </w:rPr>
        <w:t>2</w:t>
      </w:r>
      <w:r w:rsidRPr="001A2AF1">
        <w:rPr>
          <w:rFonts w:cs="Calibri"/>
          <w:szCs w:val="20"/>
        </w:rPr>
        <w:t xml:space="preserve"> &lt; 94%, whilst the commercial oximeter cannot provide any reading when the SpO</w:t>
      </w:r>
      <w:r w:rsidRPr="001A2AF1">
        <w:rPr>
          <w:rFonts w:cs="Calibri"/>
          <w:szCs w:val="20"/>
          <w:vertAlign w:val="subscript"/>
        </w:rPr>
        <w:t>2</w:t>
      </w:r>
      <w:r w:rsidRPr="001A2AF1">
        <w:rPr>
          <w:rFonts w:cs="Calibri"/>
          <w:szCs w:val="20"/>
        </w:rPr>
        <w:t xml:space="preserve"> &lt;94%.</w:t>
      </w:r>
    </w:p>
    <w:p w14:paraId="34288014" w14:textId="77777777" w:rsidR="001A2AF1" w:rsidRPr="001A2AF1" w:rsidRDefault="001A2AF1" w:rsidP="001A2AF1">
      <w:pPr>
        <w:spacing w:line="480" w:lineRule="auto"/>
        <w:jc w:val="both"/>
        <w:rPr>
          <w:rFonts w:cs="Calibri"/>
          <w:b/>
          <w:szCs w:val="20"/>
        </w:rPr>
      </w:pPr>
      <w:r w:rsidRPr="001A2AF1">
        <w:rPr>
          <w:rFonts w:cs="Calibri"/>
          <w:b/>
          <w:szCs w:val="20"/>
        </w:rPr>
        <w:t>ACKNOWLEDGMENT</w:t>
      </w:r>
    </w:p>
    <w:p w14:paraId="231BE094" w14:textId="1645853F" w:rsidR="001A2AF1" w:rsidRPr="001A2AF1" w:rsidRDefault="001A2AF1" w:rsidP="00B0322D">
      <w:pPr>
        <w:spacing w:line="480" w:lineRule="auto"/>
        <w:ind w:firstLine="720"/>
        <w:jc w:val="both"/>
        <w:rPr>
          <w:rFonts w:cs="Calibri"/>
          <w:szCs w:val="20"/>
        </w:rPr>
      </w:pPr>
      <w:r w:rsidRPr="001A2AF1">
        <w:rPr>
          <w:rFonts w:cs="Calibri"/>
          <w:szCs w:val="20"/>
        </w:rPr>
        <w:lastRenderedPageBreak/>
        <w:t>We acknowledge the support of the Chang Gung Memorial Hospital, (Taiwan) and Center for Reliability Sciences &amp; Technologies, Chang Gung University (Taiwan). We would like to thank, Vivek Sangwan, Dipesh Kapoor and Udit Narula from Center for Reliability Sciences &amp; Technologies, Chang Gung University (Taiwan) for their technical inputs and insights.</w:t>
      </w:r>
    </w:p>
    <w:p w14:paraId="7F835BFD" w14:textId="77777777" w:rsidR="001A2AF1" w:rsidRPr="001A2AF1" w:rsidRDefault="001A2AF1" w:rsidP="001A2AF1">
      <w:pPr>
        <w:spacing w:line="480" w:lineRule="auto"/>
        <w:jc w:val="both"/>
        <w:rPr>
          <w:rFonts w:cs="Calibri"/>
          <w:b/>
          <w:szCs w:val="20"/>
        </w:rPr>
      </w:pPr>
      <w:r w:rsidRPr="001A2AF1">
        <w:rPr>
          <w:rFonts w:cs="Calibri"/>
          <w:b/>
          <w:szCs w:val="20"/>
        </w:rPr>
        <w:t>FUNDING</w:t>
      </w:r>
    </w:p>
    <w:p w14:paraId="6D6CEB06" w14:textId="77777777" w:rsidR="001A2AF1" w:rsidRPr="001A2AF1" w:rsidRDefault="001A2AF1" w:rsidP="001A2AF1">
      <w:pPr>
        <w:spacing w:line="480" w:lineRule="auto"/>
        <w:jc w:val="both"/>
        <w:rPr>
          <w:rFonts w:cs="Calibri"/>
          <w:szCs w:val="20"/>
        </w:rPr>
      </w:pPr>
      <w:r w:rsidRPr="001A2AF1">
        <w:rPr>
          <w:rFonts w:cs="Calibri"/>
          <w:szCs w:val="20"/>
        </w:rPr>
        <w:t>This research was supported in by the Chang Gung Memorial Hospital, Linkou, Taiwan, grant: CMRPG3F0641.</w:t>
      </w:r>
    </w:p>
    <w:p w14:paraId="59B9E950" w14:textId="77777777" w:rsidR="001A2AF1" w:rsidRPr="001A2AF1" w:rsidRDefault="001A2AF1" w:rsidP="001A2AF1">
      <w:pPr>
        <w:rPr>
          <w:rFonts w:cs="Calibri"/>
          <w:b/>
          <w:bCs/>
        </w:rPr>
      </w:pPr>
      <w:r w:rsidRPr="001A2AF1">
        <w:rPr>
          <w:rFonts w:cs="Calibri"/>
          <w:b/>
          <w:bCs/>
        </w:rPr>
        <w:t>NOMENCLATURE</w:t>
      </w:r>
    </w:p>
    <w:p w14:paraId="31C492C0" w14:textId="77777777" w:rsidR="001A2AF1" w:rsidRPr="001A2AF1" w:rsidRDefault="001A2AF1" w:rsidP="001A2AF1">
      <w:pPr>
        <w:spacing w:after="120"/>
        <w:jc w:val="both"/>
        <w:rPr>
          <w:rFonts w:cstheme="minorHAnsi"/>
        </w:rPr>
      </w:pPr>
      <w:r w:rsidRPr="001A2AF1">
        <w:rPr>
          <w:rFonts w:cstheme="minorHAnsi"/>
          <w:i/>
        </w:rPr>
        <w:t>Ros</w:t>
      </w:r>
      <w:r w:rsidRPr="001A2AF1">
        <w:rPr>
          <w:rFonts w:cstheme="minorHAnsi"/>
        </w:rPr>
        <w:t xml:space="preserve"> </w:t>
      </w:r>
      <w:r w:rsidRPr="001A2AF1">
        <w:rPr>
          <w:rFonts w:cstheme="minorHAnsi"/>
        </w:rPr>
        <w:tab/>
      </w:r>
      <w:r w:rsidRPr="001A2AF1">
        <w:rPr>
          <w:rFonts w:cstheme="minorHAnsi"/>
        </w:rPr>
        <w:tab/>
      </w:r>
      <w:r w:rsidRPr="001A2AF1">
        <w:rPr>
          <w:rFonts w:cstheme="minorHAnsi"/>
        </w:rPr>
        <w:tab/>
      </w:r>
      <w:r w:rsidRPr="001A2AF1">
        <w:rPr>
          <w:rFonts w:cstheme="minorHAnsi"/>
        </w:rPr>
        <w:tab/>
        <w:t xml:space="preserve">Ratio of the ratios </w:t>
      </w:r>
      <w:r w:rsidRPr="001A2AF1">
        <w:rPr>
          <w:rFonts w:cstheme="minorHAnsi"/>
        </w:rPr>
        <w:tab/>
      </w:r>
      <w:r w:rsidRPr="001A2AF1">
        <w:rPr>
          <w:rFonts w:cstheme="minorHAnsi"/>
        </w:rPr>
        <w:tab/>
      </w:r>
    </w:p>
    <w:p w14:paraId="5D3E992E" w14:textId="77777777" w:rsidR="001A2AF1" w:rsidRPr="001A2AF1" w:rsidRDefault="001A2AF1" w:rsidP="001A2AF1">
      <w:pPr>
        <w:spacing w:after="120"/>
        <w:jc w:val="both"/>
        <w:rPr>
          <w:rFonts w:cstheme="minorHAnsi"/>
        </w:rPr>
      </w:pPr>
      <w:r w:rsidRPr="001A2AF1">
        <w:rPr>
          <w:rFonts w:cstheme="minorHAnsi"/>
          <w:i/>
        </w:rPr>
        <w:t xml:space="preserve">IRH </w:t>
      </w:r>
      <w:r w:rsidRPr="001A2AF1">
        <w:rPr>
          <w:rFonts w:cstheme="minorHAnsi"/>
          <w:i/>
        </w:rPr>
        <w:tab/>
      </w:r>
      <w:r w:rsidRPr="001A2AF1">
        <w:rPr>
          <w:rFonts w:cstheme="minorHAnsi"/>
        </w:rPr>
        <w:tab/>
      </w:r>
      <w:r w:rsidRPr="001A2AF1">
        <w:rPr>
          <w:rFonts w:cstheme="minorHAnsi"/>
        </w:rPr>
        <w:tab/>
      </w:r>
      <w:r w:rsidRPr="001A2AF1">
        <w:rPr>
          <w:rFonts w:cstheme="minorHAnsi"/>
        </w:rPr>
        <w:tab/>
        <w:t xml:space="preserve">Peak of the IR signal. </w:t>
      </w:r>
    </w:p>
    <w:p w14:paraId="458753DA" w14:textId="77777777" w:rsidR="001A2AF1" w:rsidRPr="001A2AF1" w:rsidRDefault="001A2AF1" w:rsidP="001A2AF1">
      <w:pPr>
        <w:spacing w:after="120"/>
        <w:jc w:val="both"/>
        <w:rPr>
          <w:rFonts w:cstheme="minorHAnsi"/>
        </w:rPr>
      </w:pPr>
      <w:r w:rsidRPr="001A2AF1">
        <w:rPr>
          <w:rFonts w:cstheme="minorHAnsi"/>
          <w:i/>
        </w:rPr>
        <w:t xml:space="preserve">IRL </w:t>
      </w:r>
      <w:r w:rsidRPr="001A2AF1">
        <w:rPr>
          <w:rFonts w:cstheme="minorHAnsi"/>
          <w:i/>
        </w:rPr>
        <w:tab/>
      </w:r>
      <w:r w:rsidRPr="001A2AF1">
        <w:rPr>
          <w:rFonts w:cstheme="minorHAnsi"/>
        </w:rPr>
        <w:tab/>
      </w:r>
      <w:r w:rsidRPr="001A2AF1">
        <w:rPr>
          <w:rFonts w:cstheme="minorHAnsi"/>
        </w:rPr>
        <w:tab/>
      </w:r>
      <w:r w:rsidRPr="001A2AF1">
        <w:rPr>
          <w:rFonts w:cstheme="minorHAnsi"/>
        </w:rPr>
        <w:tab/>
        <w:t xml:space="preserve">Valley of the IR signal.  </w:t>
      </w:r>
      <w:r w:rsidRPr="001A2AF1">
        <w:rPr>
          <w:rFonts w:cstheme="minorHAnsi"/>
        </w:rPr>
        <w:tab/>
      </w:r>
    </w:p>
    <w:p w14:paraId="73A89960" w14:textId="77777777" w:rsidR="001A2AF1" w:rsidRPr="001A2AF1" w:rsidRDefault="001A2AF1" w:rsidP="001A2AF1">
      <w:pPr>
        <w:spacing w:after="120"/>
        <w:jc w:val="both"/>
        <w:rPr>
          <w:rFonts w:cstheme="minorHAnsi"/>
        </w:rPr>
      </w:pPr>
      <w:r w:rsidRPr="001A2AF1">
        <w:rPr>
          <w:rFonts w:cstheme="minorHAnsi"/>
          <w:i/>
        </w:rPr>
        <w:t>RH</w:t>
      </w:r>
      <w:r w:rsidRPr="001A2AF1">
        <w:rPr>
          <w:rFonts w:cstheme="minorHAnsi"/>
        </w:rPr>
        <w:tab/>
      </w:r>
      <w:r w:rsidRPr="001A2AF1">
        <w:rPr>
          <w:rFonts w:cstheme="minorHAnsi"/>
        </w:rPr>
        <w:tab/>
      </w:r>
      <w:r w:rsidRPr="001A2AF1">
        <w:rPr>
          <w:rFonts w:cstheme="minorHAnsi"/>
        </w:rPr>
        <w:tab/>
      </w:r>
      <w:r w:rsidRPr="001A2AF1">
        <w:rPr>
          <w:rFonts w:cstheme="minorHAnsi"/>
        </w:rPr>
        <w:tab/>
        <w:t>Peak of the Red signal.</w:t>
      </w:r>
    </w:p>
    <w:p w14:paraId="2610E725" w14:textId="77777777" w:rsidR="001A2AF1" w:rsidRPr="001A2AF1" w:rsidRDefault="001A2AF1" w:rsidP="001A2AF1">
      <w:pPr>
        <w:spacing w:after="120"/>
        <w:jc w:val="both"/>
        <w:rPr>
          <w:rFonts w:cstheme="minorHAnsi"/>
        </w:rPr>
      </w:pPr>
      <w:r w:rsidRPr="001A2AF1">
        <w:rPr>
          <w:rFonts w:cstheme="minorHAnsi"/>
          <w:i/>
        </w:rPr>
        <w:t>RL</w:t>
      </w:r>
      <w:r w:rsidRPr="001A2AF1">
        <w:rPr>
          <w:rFonts w:cstheme="minorHAnsi"/>
        </w:rPr>
        <w:t xml:space="preserve"> </w:t>
      </w:r>
      <w:r w:rsidRPr="001A2AF1">
        <w:rPr>
          <w:rFonts w:cstheme="minorHAnsi"/>
        </w:rPr>
        <w:tab/>
      </w:r>
      <w:r w:rsidRPr="001A2AF1">
        <w:rPr>
          <w:rFonts w:cstheme="minorHAnsi"/>
        </w:rPr>
        <w:tab/>
      </w:r>
      <w:r w:rsidRPr="001A2AF1">
        <w:rPr>
          <w:rFonts w:cstheme="minorHAnsi"/>
        </w:rPr>
        <w:tab/>
      </w:r>
      <w:r w:rsidRPr="001A2AF1">
        <w:rPr>
          <w:rFonts w:cstheme="minorHAnsi"/>
        </w:rPr>
        <w:tab/>
        <w:t xml:space="preserve">Valley of the Red signal. </w:t>
      </w:r>
    </w:p>
    <w:p w14:paraId="7180463D" w14:textId="77777777" w:rsidR="001A2AF1" w:rsidRPr="001A2AF1" w:rsidRDefault="001A2AF1" w:rsidP="001A2AF1">
      <w:pPr>
        <w:spacing w:after="120"/>
        <w:jc w:val="both"/>
        <w:rPr>
          <w:rFonts w:cstheme="minorHAnsi"/>
        </w:rPr>
      </w:pPr>
      <w:r w:rsidRPr="001A2AF1">
        <w:rPr>
          <w:rFonts w:cstheme="minorHAnsi"/>
          <w:i/>
        </w:rPr>
        <w:t xml:space="preserve">FFT </w:t>
      </w:r>
      <w:r w:rsidRPr="001A2AF1">
        <w:rPr>
          <w:rFonts w:cstheme="minorHAnsi"/>
          <w:i/>
        </w:rPr>
        <w:tab/>
      </w:r>
      <w:r w:rsidRPr="001A2AF1">
        <w:rPr>
          <w:rFonts w:cstheme="minorHAnsi"/>
        </w:rPr>
        <w:tab/>
      </w:r>
      <w:r w:rsidRPr="001A2AF1">
        <w:rPr>
          <w:rFonts w:cstheme="minorHAnsi"/>
        </w:rPr>
        <w:tab/>
      </w:r>
      <w:r w:rsidRPr="001A2AF1">
        <w:rPr>
          <w:rFonts w:cstheme="minorHAnsi"/>
        </w:rPr>
        <w:tab/>
        <w:t xml:space="preserve">Fast Fourier Transform.  </w:t>
      </w:r>
    </w:p>
    <w:p w14:paraId="61137D28" w14:textId="77777777" w:rsidR="001A2AF1" w:rsidRPr="001A2AF1" w:rsidRDefault="001A2AF1" w:rsidP="001A2AF1">
      <w:pPr>
        <w:spacing w:after="120"/>
        <w:jc w:val="both"/>
        <w:rPr>
          <w:rFonts w:cstheme="minorHAnsi"/>
        </w:rPr>
      </w:pPr>
      <w:r w:rsidRPr="001A2AF1">
        <w:rPr>
          <w:rFonts w:cstheme="minorHAnsi"/>
          <w:i/>
        </w:rPr>
        <w:t>bpm</w:t>
      </w:r>
      <w:r w:rsidRPr="001A2AF1">
        <w:rPr>
          <w:rFonts w:cstheme="minorHAnsi"/>
          <w:i/>
        </w:rPr>
        <w:tab/>
      </w:r>
      <w:r w:rsidRPr="001A2AF1">
        <w:rPr>
          <w:rFonts w:cstheme="minorHAnsi"/>
        </w:rPr>
        <w:tab/>
      </w:r>
      <w:r w:rsidRPr="001A2AF1">
        <w:rPr>
          <w:rFonts w:cstheme="minorHAnsi"/>
        </w:rPr>
        <w:tab/>
      </w:r>
      <w:r w:rsidRPr="001A2AF1">
        <w:rPr>
          <w:rFonts w:cstheme="minorHAnsi"/>
        </w:rPr>
        <w:tab/>
        <w:t>Beats per minute.</w:t>
      </w:r>
    </w:p>
    <w:p w14:paraId="43B5500E" w14:textId="77777777" w:rsidR="001A2AF1" w:rsidRPr="001A2AF1" w:rsidRDefault="001A2AF1" w:rsidP="001A2AF1">
      <w:pPr>
        <w:spacing w:after="120"/>
        <w:jc w:val="both"/>
        <w:rPr>
          <w:rFonts w:cstheme="minorHAnsi"/>
        </w:rPr>
      </w:pPr>
      <w:r w:rsidRPr="001A2AF1">
        <w:rPr>
          <w:rFonts w:cstheme="minorHAnsi"/>
          <w:i/>
        </w:rPr>
        <w:t xml:space="preserve">IR </w:t>
      </w:r>
      <w:r w:rsidRPr="001A2AF1">
        <w:rPr>
          <w:rFonts w:cstheme="minorHAnsi"/>
        </w:rPr>
        <w:tab/>
      </w:r>
      <w:r w:rsidRPr="001A2AF1">
        <w:rPr>
          <w:rFonts w:cstheme="minorHAnsi"/>
        </w:rPr>
        <w:tab/>
      </w:r>
      <w:r w:rsidRPr="001A2AF1">
        <w:rPr>
          <w:rFonts w:cstheme="minorHAnsi"/>
        </w:rPr>
        <w:tab/>
      </w:r>
      <w:r w:rsidRPr="001A2AF1">
        <w:rPr>
          <w:rFonts w:cstheme="minorHAnsi"/>
        </w:rPr>
        <w:tab/>
        <w:t xml:space="preserve">Infrared light. </w:t>
      </w:r>
    </w:p>
    <w:p w14:paraId="1DCD11D7" w14:textId="77777777" w:rsidR="001A2AF1" w:rsidRPr="001A2AF1" w:rsidRDefault="001A2AF1" w:rsidP="001A2AF1">
      <w:pPr>
        <w:spacing w:after="120"/>
        <w:jc w:val="both"/>
        <w:rPr>
          <w:rFonts w:cstheme="minorHAnsi"/>
        </w:rPr>
      </w:pPr>
      <w:r w:rsidRPr="001A2AF1">
        <w:rPr>
          <w:rFonts w:cstheme="minorHAnsi"/>
          <w:i/>
        </w:rPr>
        <w:t>R</w:t>
      </w:r>
      <w:r w:rsidRPr="001A2AF1">
        <w:rPr>
          <w:rFonts w:cstheme="minorHAnsi"/>
        </w:rPr>
        <w:t xml:space="preserve"> </w:t>
      </w:r>
      <w:r w:rsidRPr="001A2AF1">
        <w:rPr>
          <w:rFonts w:cstheme="minorHAnsi"/>
        </w:rPr>
        <w:tab/>
      </w:r>
      <w:r w:rsidRPr="001A2AF1">
        <w:rPr>
          <w:rFonts w:cstheme="minorHAnsi"/>
        </w:rPr>
        <w:tab/>
      </w:r>
      <w:r w:rsidRPr="001A2AF1">
        <w:rPr>
          <w:rFonts w:cstheme="minorHAnsi"/>
        </w:rPr>
        <w:tab/>
      </w:r>
      <w:r w:rsidRPr="001A2AF1">
        <w:rPr>
          <w:rFonts w:cstheme="minorHAnsi"/>
        </w:rPr>
        <w:tab/>
        <w:t xml:space="preserve">Red light. </w:t>
      </w:r>
    </w:p>
    <w:p w14:paraId="5F321608" w14:textId="77777777" w:rsidR="001A2AF1" w:rsidRPr="001A2AF1" w:rsidRDefault="001A2AF1" w:rsidP="001A2AF1">
      <w:pPr>
        <w:spacing w:after="120"/>
        <w:jc w:val="both"/>
        <w:rPr>
          <w:rFonts w:cstheme="minorHAnsi"/>
        </w:rPr>
      </w:pPr>
      <w:r w:rsidRPr="001A2AF1">
        <w:rPr>
          <w:rFonts w:cstheme="minorHAnsi"/>
        </w:rPr>
        <w:t>IRRAW</w:t>
      </w:r>
      <w:r w:rsidRPr="001A2AF1">
        <w:rPr>
          <w:rFonts w:cstheme="minorHAnsi"/>
        </w:rPr>
        <w:tab/>
      </w:r>
      <w:r w:rsidRPr="001A2AF1">
        <w:rPr>
          <w:rFonts w:cstheme="minorHAnsi"/>
        </w:rPr>
        <w:tab/>
      </w:r>
      <w:r w:rsidRPr="001A2AF1">
        <w:rPr>
          <w:rFonts w:cstheme="minorHAnsi"/>
        </w:rPr>
        <w:tab/>
      </w:r>
      <w:r w:rsidRPr="001A2AF1">
        <w:rPr>
          <w:rFonts w:cstheme="minorHAnsi"/>
        </w:rPr>
        <w:tab/>
        <w:t xml:space="preserve">Raw signal from IR sensor. </w:t>
      </w:r>
    </w:p>
    <w:p w14:paraId="1F842233" w14:textId="77777777" w:rsidR="001A2AF1" w:rsidRPr="001A2AF1" w:rsidRDefault="001A2AF1" w:rsidP="001A2AF1">
      <w:pPr>
        <w:spacing w:after="120"/>
        <w:jc w:val="both"/>
        <w:rPr>
          <w:rFonts w:cstheme="minorHAnsi"/>
        </w:rPr>
      </w:pPr>
      <w:r w:rsidRPr="001A2AF1">
        <w:rPr>
          <w:rFonts w:cstheme="minorHAnsi"/>
        </w:rPr>
        <w:t>RRAW</w:t>
      </w:r>
      <w:r w:rsidRPr="001A2AF1">
        <w:rPr>
          <w:rFonts w:cstheme="minorHAnsi"/>
        </w:rPr>
        <w:tab/>
      </w:r>
      <w:r w:rsidRPr="001A2AF1">
        <w:rPr>
          <w:rFonts w:cstheme="minorHAnsi"/>
        </w:rPr>
        <w:tab/>
      </w:r>
      <w:r w:rsidRPr="001A2AF1">
        <w:rPr>
          <w:rFonts w:cstheme="minorHAnsi"/>
        </w:rPr>
        <w:tab/>
      </w:r>
      <w:r w:rsidRPr="001A2AF1">
        <w:rPr>
          <w:rFonts w:cstheme="minorHAnsi"/>
        </w:rPr>
        <w:tab/>
        <w:t>Raw signal from R sensor.</w:t>
      </w:r>
    </w:p>
    <w:p w14:paraId="2B20CA95" w14:textId="77777777" w:rsidR="001A2AF1" w:rsidRPr="001A2AF1" w:rsidRDefault="001A2AF1" w:rsidP="001A2AF1">
      <w:pPr>
        <w:spacing w:after="120"/>
        <w:jc w:val="both"/>
        <w:rPr>
          <w:rFonts w:cstheme="minorHAnsi"/>
        </w:rPr>
      </w:pPr>
      <w:r w:rsidRPr="001A2AF1">
        <w:rPr>
          <w:rFonts w:cstheme="minorHAnsi"/>
        </w:rPr>
        <w:t xml:space="preserve">CGMH </w:t>
      </w:r>
      <w:r w:rsidRPr="001A2AF1">
        <w:rPr>
          <w:rFonts w:cstheme="minorHAnsi"/>
        </w:rPr>
        <w:tab/>
      </w:r>
      <w:r w:rsidRPr="001A2AF1">
        <w:rPr>
          <w:rFonts w:cstheme="minorHAnsi"/>
        </w:rPr>
        <w:tab/>
      </w:r>
      <w:r w:rsidRPr="001A2AF1">
        <w:rPr>
          <w:rFonts w:cstheme="minorHAnsi"/>
        </w:rPr>
        <w:tab/>
      </w:r>
      <w:r w:rsidRPr="001A2AF1">
        <w:rPr>
          <w:rFonts w:cstheme="minorHAnsi"/>
        </w:rPr>
        <w:tab/>
        <w:t>Chang Gung Medical Hospital.</w:t>
      </w:r>
    </w:p>
    <w:p w14:paraId="2408779E" w14:textId="77777777" w:rsidR="001A2AF1" w:rsidRPr="001A2AF1" w:rsidRDefault="001A2AF1" w:rsidP="001A2AF1">
      <w:pPr>
        <w:spacing w:after="120"/>
        <w:jc w:val="both"/>
        <w:rPr>
          <w:rFonts w:cstheme="minorHAnsi"/>
        </w:rPr>
      </w:pPr>
      <w:r w:rsidRPr="001A2AF1">
        <w:rPr>
          <w:rFonts w:cstheme="minorHAnsi"/>
        </w:rPr>
        <w:t>SpO</w:t>
      </w:r>
      <w:r w:rsidRPr="001A2AF1">
        <w:rPr>
          <w:rFonts w:cstheme="minorHAnsi"/>
          <w:vertAlign w:val="subscript"/>
        </w:rPr>
        <w:t>2</w:t>
      </w:r>
      <w:r w:rsidRPr="001A2AF1">
        <w:rPr>
          <w:rFonts w:cstheme="minorHAnsi"/>
        </w:rPr>
        <w:tab/>
        <w:t xml:space="preserve"> </w:t>
      </w:r>
      <w:r w:rsidRPr="001A2AF1">
        <w:rPr>
          <w:rFonts w:cstheme="minorHAnsi"/>
        </w:rPr>
        <w:tab/>
      </w:r>
      <w:r w:rsidRPr="001A2AF1">
        <w:rPr>
          <w:rFonts w:cstheme="minorHAnsi"/>
        </w:rPr>
        <w:tab/>
        <w:t xml:space="preserve">             Peripheral capillary oxygen saturation.</w:t>
      </w:r>
    </w:p>
    <w:p w14:paraId="73E1B8CB" w14:textId="77777777" w:rsidR="001A2AF1" w:rsidRPr="001A2AF1" w:rsidRDefault="001829DF" w:rsidP="001A2AF1">
      <w:pPr>
        <w:spacing w:after="120"/>
        <w:jc w:val="both"/>
        <w:rPr>
          <w:rFonts w:cstheme="minorHAnsi"/>
        </w:rPr>
      </w:pPr>
      <m:oMath>
        <m:sSub>
          <m:sSubPr>
            <m:ctrlPr>
              <w:rPr>
                <w:rFonts w:ascii="Cambria Math" w:hAnsi="Cambria Math"/>
                <w:i/>
                <w:iCs/>
                <w:color w:val="000000"/>
                <w:szCs w:val="16"/>
              </w:rPr>
            </m:ctrlPr>
          </m:sSubPr>
          <m:e>
            <m:r>
              <m:rPr>
                <m:sty m:val="p"/>
              </m:rPr>
              <w:rPr>
                <w:rFonts w:ascii="Cambria Math" w:hAnsi="Cambria Math"/>
                <w:color w:val="000000"/>
                <w:szCs w:val="16"/>
              </w:rPr>
              <m:t>ε</m:t>
            </m:r>
          </m:e>
          <m:sub>
            <m:r>
              <m:rPr>
                <m:sty m:val="p"/>
              </m:rPr>
              <w:rPr>
                <w:rFonts w:ascii="Cambria Math" w:hAnsi="Cambria Math"/>
                <w:color w:val="000000"/>
                <w:szCs w:val="16"/>
                <w:vertAlign w:val="subscript"/>
              </w:rPr>
              <m:t>HB</m:t>
            </m:r>
            <m:sSub>
              <m:sSubPr>
                <m:ctrlPr>
                  <w:rPr>
                    <w:rFonts w:ascii="Cambria Math" w:hAnsi="Cambria Math"/>
                    <w:i/>
                    <w:iCs/>
                    <w:color w:val="000000"/>
                    <w:szCs w:val="16"/>
                  </w:rPr>
                </m:ctrlPr>
              </m:sSubPr>
              <m:e>
                <m:r>
                  <w:rPr>
                    <w:rFonts w:ascii="Cambria Math" w:hAnsi="Cambria Math"/>
                    <w:color w:val="000000"/>
                    <w:szCs w:val="16"/>
                  </w:rPr>
                  <m:t>O</m:t>
                </m:r>
              </m:e>
              <m:sub>
                <m:r>
                  <w:rPr>
                    <w:rFonts w:ascii="Cambria Math" w:hAnsi="Cambria Math"/>
                    <w:color w:val="000000"/>
                    <w:szCs w:val="16"/>
                  </w:rPr>
                  <m:t>2</m:t>
                </m:r>
              </m:sub>
            </m:sSub>
          </m:sub>
        </m:sSub>
        <m:d>
          <m:dPr>
            <m:ctrlPr>
              <w:rPr>
                <w:rFonts w:ascii="Cambria Math" w:hAnsi="Cambria Math"/>
                <w:i/>
                <w:iCs/>
                <w:color w:val="000000"/>
                <w:szCs w:val="16"/>
              </w:rPr>
            </m:ctrlPr>
          </m:dPr>
          <m:e>
            <m:sSub>
              <m:sSubPr>
                <m:ctrlPr>
                  <w:rPr>
                    <w:rFonts w:ascii="Cambria Math" w:hAnsi="Cambria Math"/>
                    <w:i/>
                    <w:iCs/>
                    <w:color w:val="000000"/>
                    <w:szCs w:val="16"/>
                  </w:rPr>
                </m:ctrlPr>
              </m:sSubPr>
              <m:e>
                <m:r>
                  <w:rPr>
                    <w:rFonts w:ascii="Cambria Math" w:hAnsi="Cambria Math"/>
                    <w:color w:val="000000"/>
                    <w:szCs w:val="16"/>
                  </w:rPr>
                  <m:t>λ</m:t>
                </m:r>
              </m:e>
              <m:sub>
                <m:r>
                  <w:rPr>
                    <w:rFonts w:ascii="Cambria Math" w:hAnsi="Cambria Math"/>
                    <w:color w:val="000000"/>
                    <w:szCs w:val="16"/>
                  </w:rPr>
                  <m:t>R</m:t>
                </m:r>
              </m:sub>
            </m:sSub>
          </m:e>
        </m:d>
      </m:oMath>
      <w:r w:rsidR="001A2AF1" w:rsidRPr="001A2AF1">
        <w:rPr>
          <w:rFonts w:cstheme="minorHAnsi"/>
          <w:iCs/>
          <w:color w:val="000000"/>
          <w:szCs w:val="16"/>
        </w:rPr>
        <w:tab/>
      </w:r>
      <w:r w:rsidR="001A2AF1" w:rsidRPr="001A2AF1">
        <w:rPr>
          <w:rFonts w:cstheme="minorHAnsi"/>
          <w:iCs/>
          <w:color w:val="000000"/>
          <w:szCs w:val="16"/>
        </w:rPr>
        <w:tab/>
      </w:r>
      <w:r w:rsidR="001A2AF1" w:rsidRPr="001A2AF1">
        <w:rPr>
          <w:rFonts w:cstheme="minorHAnsi"/>
          <w:iCs/>
          <w:color w:val="000000"/>
          <w:szCs w:val="16"/>
        </w:rPr>
        <w:tab/>
        <w:t>E</w:t>
      </w:r>
      <w:r w:rsidR="001A2AF1" w:rsidRPr="001A2AF1">
        <w:t>xtinction coefficient of red light for oxyhemoglobin.</w:t>
      </w:r>
    </w:p>
    <w:p w14:paraId="357B4021" w14:textId="77777777" w:rsidR="001A2AF1" w:rsidRPr="001A2AF1" w:rsidRDefault="001829DF" w:rsidP="001A2AF1">
      <w:pPr>
        <w:spacing w:after="120"/>
        <w:jc w:val="both"/>
        <w:rPr>
          <w:color w:val="000000"/>
          <w:szCs w:val="16"/>
        </w:rPr>
      </w:pPr>
      <m:oMath>
        <m:sSub>
          <m:sSubPr>
            <m:ctrlPr>
              <w:rPr>
                <w:rFonts w:ascii="Cambria Math" w:hAnsi="Cambria Math"/>
                <w:i/>
                <w:iCs/>
                <w:color w:val="000000"/>
                <w:szCs w:val="16"/>
              </w:rPr>
            </m:ctrlPr>
          </m:sSubPr>
          <m:e>
            <m:r>
              <m:rPr>
                <m:sty m:val="p"/>
              </m:rPr>
              <w:rPr>
                <w:rFonts w:ascii="Cambria Math" w:hAnsi="Cambria Math"/>
                <w:color w:val="000000"/>
                <w:szCs w:val="16"/>
              </w:rPr>
              <m:t>ε</m:t>
            </m:r>
          </m:e>
          <m:sub>
            <m:r>
              <m:rPr>
                <m:sty m:val="p"/>
              </m:rPr>
              <w:rPr>
                <w:rFonts w:ascii="Cambria Math" w:hAnsi="Cambria Math"/>
                <w:color w:val="000000"/>
                <w:szCs w:val="16"/>
                <w:vertAlign w:val="subscript"/>
              </w:rPr>
              <m:t>HB</m:t>
            </m:r>
            <m:sSub>
              <m:sSubPr>
                <m:ctrlPr>
                  <w:rPr>
                    <w:rFonts w:ascii="Cambria Math" w:hAnsi="Cambria Math"/>
                    <w:i/>
                    <w:iCs/>
                    <w:color w:val="000000"/>
                    <w:szCs w:val="16"/>
                  </w:rPr>
                </m:ctrlPr>
              </m:sSubPr>
              <m:e>
                <m:r>
                  <w:rPr>
                    <w:rFonts w:ascii="Cambria Math" w:hAnsi="Cambria Math"/>
                    <w:color w:val="000000"/>
                    <w:szCs w:val="16"/>
                  </w:rPr>
                  <m:t>O</m:t>
                </m:r>
              </m:e>
              <m:sub>
                <m:r>
                  <w:rPr>
                    <w:rFonts w:ascii="Cambria Math" w:hAnsi="Cambria Math"/>
                    <w:color w:val="000000"/>
                    <w:szCs w:val="16"/>
                  </w:rPr>
                  <m:t>2</m:t>
                </m:r>
              </m:sub>
            </m:sSub>
          </m:sub>
        </m:sSub>
        <m:d>
          <m:dPr>
            <m:ctrlPr>
              <w:rPr>
                <w:rFonts w:ascii="Cambria Math" w:hAnsi="Cambria Math"/>
                <w:i/>
                <w:iCs/>
                <w:color w:val="000000"/>
                <w:szCs w:val="16"/>
              </w:rPr>
            </m:ctrlPr>
          </m:dPr>
          <m:e>
            <m:sSub>
              <m:sSubPr>
                <m:ctrlPr>
                  <w:rPr>
                    <w:rFonts w:ascii="Cambria Math" w:hAnsi="Cambria Math"/>
                    <w:i/>
                    <w:iCs/>
                    <w:color w:val="000000"/>
                    <w:szCs w:val="16"/>
                  </w:rPr>
                </m:ctrlPr>
              </m:sSubPr>
              <m:e>
                <m:r>
                  <w:rPr>
                    <w:rFonts w:ascii="Cambria Math" w:hAnsi="Cambria Math"/>
                    <w:color w:val="000000"/>
                    <w:szCs w:val="16"/>
                  </w:rPr>
                  <m:t>λ</m:t>
                </m:r>
              </m:e>
              <m:sub>
                <m:r>
                  <w:rPr>
                    <w:rFonts w:ascii="Cambria Math" w:hAnsi="Cambria Math"/>
                    <w:color w:val="000000"/>
                    <w:szCs w:val="16"/>
                  </w:rPr>
                  <m:t>IR</m:t>
                </m:r>
              </m:sub>
            </m:sSub>
          </m:e>
        </m:d>
      </m:oMath>
      <w:r w:rsidR="001A2AF1" w:rsidRPr="001A2AF1">
        <w:rPr>
          <w:color w:val="000000"/>
          <w:szCs w:val="16"/>
        </w:rPr>
        <w:t xml:space="preserve"> </w:t>
      </w:r>
      <w:r w:rsidR="001A2AF1" w:rsidRPr="001A2AF1">
        <w:rPr>
          <w:color w:val="000000"/>
          <w:szCs w:val="16"/>
        </w:rPr>
        <w:tab/>
      </w:r>
      <w:r w:rsidR="001A2AF1" w:rsidRPr="001A2AF1">
        <w:rPr>
          <w:color w:val="000000"/>
          <w:szCs w:val="16"/>
        </w:rPr>
        <w:tab/>
      </w:r>
      <w:r w:rsidR="001A2AF1" w:rsidRPr="001A2AF1">
        <w:rPr>
          <w:color w:val="000000"/>
          <w:szCs w:val="16"/>
        </w:rPr>
        <w:tab/>
      </w:r>
      <w:r w:rsidR="001A2AF1" w:rsidRPr="001A2AF1">
        <w:rPr>
          <w:rFonts w:cs="Calibri"/>
          <w:bCs/>
        </w:rPr>
        <w:t>Extinction coefficient of infrared light for oxyhemoglobin.</w:t>
      </w:r>
    </w:p>
    <w:p w14:paraId="5457F98B" w14:textId="77777777" w:rsidR="001A2AF1" w:rsidRPr="001A2AF1" w:rsidRDefault="001829DF" w:rsidP="001A2AF1">
      <w:pPr>
        <w:spacing w:after="120"/>
        <w:jc w:val="both"/>
        <w:rPr>
          <w:color w:val="000000"/>
          <w:szCs w:val="16"/>
        </w:rPr>
      </w:pPr>
      <m:oMath>
        <m:sSub>
          <m:sSubPr>
            <m:ctrlPr>
              <w:rPr>
                <w:rFonts w:ascii="Cambria Math" w:hAnsi="Cambria Math"/>
                <w:i/>
                <w:iCs/>
                <w:color w:val="000000"/>
                <w:szCs w:val="16"/>
              </w:rPr>
            </m:ctrlPr>
          </m:sSubPr>
          <m:e>
            <m:r>
              <m:rPr>
                <m:sty m:val="p"/>
              </m:rPr>
              <w:rPr>
                <w:rFonts w:ascii="Cambria Math" w:hAnsi="Cambria Math"/>
                <w:color w:val="000000"/>
                <w:szCs w:val="16"/>
              </w:rPr>
              <m:t>ε</m:t>
            </m:r>
          </m:e>
          <m:sub>
            <m:r>
              <m:rPr>
                <m:sty m:val="p"/>
              </m:rPr>
              <w:rPr>
                <w:rFonts w:ascii="Cambria Math" w:hAnsi="Cambria Math"/>
                <w:color w:val="000000"/>
                <w:szCs w:val="16"/>
                <w:vertAlign w:val="subscript"/>
              </w:rPr>
              <m:t>HB</m:t>
            </m:r>
          </m:sub>
        </m:sSub>
        <m:d>
          <m:dPr>
            <m:ctrlPr>
              <w:rPr>
                <w:rFonts w:ascii="Cambria Math" w:hAnsi="Cambria Math"/>
                <w:i/>
                <w:iCs/>
                <w:color w:val="000000"/>
                <w:szCs w:val="16"/>
              </w:rPr>
            </m:ctrlPr>
          </m:dPr>
          <m:e>
            <m:sSub>
              <m:sSubPr>
                <m:ctrlPr>
                  <w:rPr>
                    <w:rFonts w:ascii="Cambria Math" w:hAnsi="Cambria Math"/>
                    <w:i/>
                    <w:iCs/>
                    <w:color w:val="000000"/>
                    <w:szCs w:val="16"/>
                  </w:rPr>
                </m:ctrlPr>
              </m:sSubPr>
              <m:e>
                <m:r>
                  <w:rPr>
                    <w:rFonts w:ascii="Cambria Math" w:hAnsi="Cambria Math"/>
                    <w:color w:val="000000"/>
                    <w:szCs w:val="16"/>
                  </w:rPr>
                  <m:t>λ</m:t>
                </m:r>
              </m:e>
              <m:sub>
                <m:r>
                  <w:rPr>
                    <w:rFonts w:ascii="Cambria Math" w:hAnsi="Cambria Math"/>
                    <w:color w:val="000000"/>
                    <w:szCs w:val="16"/>
                  </w:rPr>
                  <m:t>R</m:t>
                </m:r>
              </m:sub>
            </m:sSub>
          </m:e>
        </m:d>
      </m:oMath>
      <w:r w:rsidR="001A2AF1" w:rsidRPr="001A2AF1">
        <w:rPr>
          <w:color w:val="000000"/>
          <w:szCs w:val="16"/>
        </w:rPr>
        <w:t xml:space="preserve"> </w:t>
      </w:r>
      <w:r w:rsidR="001A2AF1" w:rsidRPr="001A2AF1">
        <w:rPr>
          <w:color w:val="000000"/>
          <w:szCs w:val="16"/>
        </w:rPr>
        <w:tab/>
      </w:r>
      <w:r w:rsidR="001A2AF1" w:rsidRPr="001A2AF1">
        <w:rPr>
          <w:color w:val="000000"/>
          <w:szCs w:val="16"/>
        </w:rPr>
        <w:tab/>
      </w:r>
      <w:r w:rsidR="001A2AF1" w:rsidRPr="001A2AF1">
        <w:rPr>
          <w:color w:val="000000"/>
          <w:szCs w:val="16"/>
        </w:rPr>
        <w:tab/>
      </w:r>
      <w:r w:rsidR="001A2AF1" w:rsidRPr="001A2AF1">
        <w:rPr>
          <w:rFonts w:cs="Calibri"/>
          <w:bCs/>
        </w:rPr>
        <w:t>Extinction coefficient of red light for reduced hemoglobin.</w:t>
      </w:r>
    </w:p>
    <w:p w14:paraId="4E0D353E" w14:textId="77777777" w:rsidR="001A2AF1" w:rsidRPr="001A2AF1" w:rsidRDefault="001829DF" w:rsidP="001A2AF1">
      <w:pPr>
        <w:spacing w:after="120"/>
        <w:ind w:left="2835" w:hanging="2835"/>
        <w:jc w:val="both"/>
        <w:rPr>
          <w:rFonts w:cs="Calibri"/>
          <w:bCs/>
        </w:rPr>
      </w:pPr>
      <m:oMath>
        <m:sSub>
          <m:sSubPr>
            <m:ctrlPr>
              <w:rPr>
                <w:rFonts w:ascii="Cambria Math" w:hAnsi="Cambria Math"/>
                <w:i/>
                <w:iCs/>
                <w:color w:val="000000"/>
                <w:szCs w:val="16"/>
              </w:rPr>
            </m:ctrlPr>
          </m:sSubPr>
          <m:e>
            <m:r>
              <m:rPr>
                <m:sty m:val="p"/>
              </m:rPr>
              <w:rPr>
                <w:rFonts w:ascii="Cambria Math" w:hAnsi="Cambria Math"/>
                <w:color w:val="000000"/>
                <w:szCs w:val="16"/>
              </w:rPr>
              <m:t>ε</m:t>
            </m:r>
          </m:e>
          <m:sub>
            <m:r>
              <m:rPr>
                <m:sty m:val="p"/>
              </m:rPr>
              <w:rPr>
                <w:rFonts w:ascii="Cambria Math" w:hAnsi="Cambria Math"/>
                <w:color w:val="000000"/>
                <w:szCs w:val="16"/>
                <w:vertAlign w:val="subscript"/>
              </w:rPr>
              <m:t>HB</m:t>
            </m:r>
          </m:sub>
        </m:sSub>
        <m:d>
          <m:dPr>
            <m:ctrlPr>
              <w:rPr>
                <w:rFonts w:ascii="Cambria Math" w:hAnsi="Cambria Math"/>
                <w:i/>
                <w:iCs/>
                <w:color w:val="000000"/>
                <w:szCs w:val="16"/>
              </w:rPr>
            </m:ctrlPr>
          </m:dPr>
          <m:e>
            <m:sSub>
              <m:sSubPr>
                <m:ctrlPr>
                  <w:rPr>
                    <w:rFonts w:ascii="Cambria Math" w:hAnsi="Cambria Math"/>
                    <w:i/>
                    <w:iCs/>
                    <w:color w:val="000000"/>
                    <w:szCs w:val="16"/>
                  </w:rPr>
                </m:ctrlPr>
              </m:sSubPr>
              <m:e>
                <m:r>
                  <w:rPr>
                    <w:rFonts w:ascii="Cambria Math" w:hAnsi="Cambria Math"/>
                    <w:color w:val="000000"/>
                    <w:szCs w:val="16"/>
                  </w:rPr>
                  <m:t>λ</m:t>
                </m:r>
              </m:e>
              <m:sub>
                <m:r>
                  <w:rPr>
                    <w:rFonts w:ascii="Cambria Math" w:hAnsi="Cambria Math"/>
                    <w:color w:val="000000"/>
                    <w:szCs w:val="16"/>
                  </w:rPr>
                  <m:t>IR</m:t>
                </m:r>
              </m:sub>
            </m:sSub>
          </m:e>
        </m:d>
      </m:oMath>
      <w:r w:rsidR="001A2AF1" w:rsidRPr="001A2AF1">
        <w:rPr>
          <w:iCs/>
          <w:color w:val="000000"/>
          <w:szCs w:val="16"/>
        </w:rPr>
        <w:tab/>
      </w:r>
      <w:r w:rsidR="001A2AF1" w:rsidRPr="001A2AF1">
        <w:rPr>
          <w:rFonts w:cs="Calibri"/>
          <w:bCs/>
        </w:rPr>
        <w:t>Extinction coefficient of infrared light for reduced        hemoglobin.</w:t>
      </w:r>
    </w:p>
    <w:p w14:paraId="6BC06D01" w14:textId="77777777" w:rsidR="001A2AF1" w:rsidRPr="001A2AF1" w:rsidRDefault="001A2AF1" w:rsidP="001A2AF1">
      <w:pPr>
        <w:spacing w:after="120"/>
        <w:ind w:left="2835" w:hanging="2835"/>
        <w:jc w:val="both"/>
        <w:rPr>
          <w:rFonts w:ascii="Cambria Math" w:hAnsi="Cambria Math"/>
          <w:i/>
          <w:iCs/>
          <w:color w:val="000000"/>
          <w:szCs w:val="16"/>
        </w:rPr>
      </w:pPr>
      <w:r w:rsidRPr="001A2AF1">
        <w:rPr>
          <w:rFonts w:ascii="Cambria Math" w:hAnsi="Cambria Math"/>
          <w:i/>
          <w:iCs/>
          <w:color w:val="000000"/>
          <w:szCs w:val="16"/>
        </w:rPr>
        <w:t>bn</w:t>
      </w:r>
      <w:r w:rsidRPr="001A2AF1">
        <w:rPr>
          <w:rFonts w:ascii="Cambria Math" w:hAnsi="Cambria Math"/>
          <w:i/>
          <w:iCs/>
          <w:color w:val="000000"/>
          <w:szCs w:val="16"/>
        </w:rPr>
        <w:tab/>
      </w:r>
      <w:r w:rsidRPr="001A2AF1">
        <w:rPr>
          <w:rFonts w:cstheme="minorHAnsi"/>
        </w:rPr>
        <w:t>Time interval between two peaks.</w:t>
      </w:r>
    </w:p>
    <w:p w14:paraId="01E97658" w14:textId="77777777" w:rsidR="00D8601F" w:rsidRDefault="00D8601F" w:rsidP="001A2AF1">
      <w:pPr>
        <w:rPr>
          <w:rFonts w:cs="Calibri"/>
          <w:b/>
          <w:bCs/>
        </w:rPr>
      </w:pPr>
    </w:p>
    <w:p w14:paraId="2FB1BA77" w14:textId="77777777" w:rsidR="00D8601F" w:rsidRDefault="00D8601F" w:rsidP="001A2AF1">
      <w:pPr>
        <w:rPr>
          <w:rFonts w:cs="Calibri"/>
          <w:b/>
          <w:bCs/>
        </w:rPr>
      </w:pPr>
    </w:p>
    <w:p w14:paraId="6D49580B" w14:textId="77777777" w:rsidR="00D8601F" w:rsidRDefault="00D8601F" w:rsidP="001A2AF1">
      <w:pPr>
        <w:rPr>
          <w:rFonts w:cs="Calibri"/>
          <w:b/>
          <w:bCs/>
        </w:rPr>
      </w:pPr>
    </w:p>
    <w:p w14:paraId="35ECBB0E" w14:textId="77777777" w:rsidR="00D8601F" w:rsidRDefault="00D8601F" w:rsidP="001A2AF1">
      <w:pPr>
        <w:rPr>
          <w:rFonts w:cs="Calibri"/>
          <w:b/>
          <w:bCs/>
        </w:rPr>
      </w:pPr>
    </w:p>
    <w:p w14:paraId="782ED318" w14:textId="31C38C5E" w:rsidR="001A2AF1" w:rsidRPr="001A2AF1" w:rsidRDefault="001A2AF1" w:rsidP="001A2AF1">
      <w:pPr>
        <w:rPr>
          <w:rFonts w:cs="Calibri"/>
          <w:b/>
          <w:bCs/>
        </w:rPr>
      </w:pPr>
      <w:r w:rsidRPr="001A2AF1">
        <w:rPr>
          <w:rFonts w:cs="Calibri"/>
          <w:b/>
          <w:bCs/>
        </w:rPr>
        <w:lastRenderedPageBreak/>
        <w:t>REFERENCES</w:t>
      </w:r>
    </w:p>
    <w:p w14:paraId="37654A43" w14:textId="77777777" w:rsidR="001A2AF1" w:rsidRPr="001A2AF1" w:rsidRDefault="001A2AF1" w:rsidP="001A2AF1">
      <w:pPr>
        <w:rPr>
          <w:rFonts w:cs="Calibri"/>
          <w:b/>
          <w:bCs/>
        </w:rPr>
      </w:pPr>
    </w:p>
    <w:p w14:paraId="43DEC0A2" w14:textId="77777777" w:rsidR="001A2AF1" w:rsidRPr="001A2AF1" w:rsidRDefault="001A2AF1" w:rsidP="001A2AF1">
      <w:pPr>
        <w:pStyle w:val="ListParagraph"/>
        <w:numPr>
          <w:ilvl w:val="0"/>
          <w:numId w:val="3"/>
        </w:numPr>
        <w:ind w:left="567" w:hanging="589"/>
        <w:jc w:val="both"/>
        <w:rPr>
          <w:rFonts w:asciiTheme="minorHAnsi" w:hAnsiTheme="minorHAnsi" w:cs="Calibri"/>
        </w:rPr>
      </w:pPr>
      <w:r w:rsidRPr="001A2AF1">
        <w:rPr>
          <w:rFonts w:asciiTheme="minorHAnsi" w:hAnsiTheme="minorHAnsi" w:cs="Calibri"/>
        </w:rPr>
        <w:t xml:space="preserve">Adler, Jonathan N., Lori A. Hughes, Robert </w:t>
      </w:r>
      <w:proofErr w:type="spellStart"/>
      <w:r w:rsidRPr="001A2AF1">
        <w:rPr>
          <w:rFonts w:asciiTheme="minorHAnsi" w:hAnsiTheme="minorHAnsi" w:cs="Calibri"/>
        </w:rPr>
        <w:t>Vtvilecchia</w:t>
      </w:r>
      <w:proofErr w:type="spellEnd"/>
      <w:r w:rsidRPr="001A2AF1">
        <w:rPr>
          <w:rFonts w:asciiTheme="minorHAnsi" w:hAnsiTheme="minorHAnsi" w:cs="Calibri"/>
        </w:rPr>
        <w:t>, and Carlos A. Camargo Jr. ‘Effect of Skin Pigmentation on Pulse Oximetry Accuracy in the Emergency Department’. Academic Emergency Medicine 5, no. 10 (October 1998): 965–70. doi:10.1111/j.1553-</w:t>
      </w:r>
      <w:proofErr w:type="gramStart"/>
      <w:r w:rsidRPr="001A2AF1">
        <w:rPr>
          <w:rFonts w:asciiTheme="minorHAnsi" w:hAnsiTheme="minorHAnsi" w:cs="Calibri"/>
        </w:rPr>
        <w:t>2712.1998.tb</w:t>
      </w:r>
      <w:proofErr w:type="gramEnd"/>
      <w:r w:rsidRPr="001A2AF1">
        <w:rPr>
          <w:rFonts w:asciiTheme="minorHAnsi" w:hAnsiTheme="minorHAnsi" w:cs="Calibri"/>
        </w:rPr>
        <w:t>02772.x.</w:t>
      </w:r>
    </w:p>
    <w:p w14:paraId="5390EDF4" w14:textId="77777777" w:rsidR="001A2AF1" w:rsidRPr="001A2AF1" w:rsidRDefault="001A2AF1" w:rsidP="001A2AF1">
      <w:pPr>
        <w:pStyle w:val="ListParagraph"/>
        <w:ind w:left="567"/>
        <w:jc w:val="both"/>
        <w:rPr>
          <w:rFonts w:asciiTheme="minorHAnsi" w:hAnsiTheme="minorHAnsi" w:cs="Calibri"/>
        </w:rPr>
      </w:pPr>
    </w:p>
    <w:p w14:paraId="4035DB7F" w14:textId="1C72786B" w:rsidR="001A2AF1" w:rsidRPr="00B0322D" w:rsidRDefault="001A2AF1" w:rsidP="00B0322D">
      <w:pPr>
        <w:pStyle w:val="ListParagraph"/>
        <w:numPr>
          <w:ilvl w:val="0"/>
          <w:numId w:val="3"/>
        </w:numPr>
        <w:ind w:left="567" w:hanging="589"/>
        <w:jc w:val="both"/>
        <w:rPr>
          <w:rFonts w:asciiTheme="minorHAnsi" w:hAnsiTheme="minorHAnsi" w:cs="Calibri"/>
        </w:rPr>
      </w:pPr>
      <w:r w:rsidRPr="001A2AF1">
        <w:rPr>
          <w:rFonts w:asciiTheme="minorHAnsi" w:hAnsiTheme="minorHAnsi" w:cs="Calibri"/>
        </w:rPr>
        <w:t xml:space="preserve">Aoyagi, </w:t>
      </w:r>
      <w:proofErr w:type="spellStart"/>
      <w:r w:rsidRPr="001A2AF1">
        <w:rPr>
          <w:rFonts w:asciiTheme="minorHAnsi" w:hAnsiTheme="minorHAnsi" w:cs="Calibri"/>
        </w:rPr>
        <w:t>Takuo</w:t>
      </w:r>
      <w:proofErr w:type="spellEnd"/>
      <w:r w:rsidRPr="001A2AF1">
        <w:rPr>
          <w:rFonts w:asciiTheme="minorHAnsi" w:hAnsiTheme="minorHAnsi" w:cs="Calibri"/>
        </w:rPr>
        <w:t>. ‘Pulse Oximetry: Its Invention, Theory, and Future’. Journal of Anesthesia 17, no. 4 (1 November 2003): 259–66. doi:10.1007/s00540-003-0192-6.</w:t>
      </w:r>
    </w:p>
    <w:p w14:paraId="6D325B18" w14:textId="77777777" w:rsidR="001A2AF1" w:rsidRPr="001A2AF1" w:rsidRDefault="001A2AF1" w:rsidP="001A2AF1">
      <w:pPr>
        <w:pStyle w:val="ListParagraph"/>
        <w:ind w:left="567"/>
        <w:jc w:val="both"/>
        <w:rPr>
          <w:rFonts w:asciiTheme="minorHAnsi" w:hAnsiTheme="minorHAnsi" w:cs="Calibri"/>
        </w:rPr>
      </w:pPr>
    </w:p>
    <w:p w14:paraId="3FDD9E41" w14:textId="77777777" w:rsidR="001A2AF1" w:rsidRPr="001A2AF1" w:rsidRDefault="001A2AF1" w:rsidP="001A2AF1">
      <w:pPr>
        <w:pStyle w:val="ListParagraph"/>
        <w:numPr>
          <w:ilvl w:val="0"/>
          <w:numId w:val="3"/>
        </w:numPr>
        <w:ind w:left="567" w:hanging="589"/>
        <w:jc w:val="both"/>
        <w:rPr>
          <w:rFonts w:asciiTheme="minorHAnsi" w:hAnsiTheme="minorHAnsi" w:cs="Calibri"/>
        </w:rPr>
      </w:pPr>
      <w:proofErr w:type="spellStart"/>
      <w:r w:rsidRPr="001A2AF1">
        <w:rPr>
          <w:rFonts w:asciiTheme="minorHAnsi" w:hAnsiTheme="minorHAnsi" w:cs="Calibri"/>
        </w:rPr>
        <w:t>Basaranoglu</w:t>
      </w:r>
      <w:proofErr w:type="spellEnd"/>
      <w:r w:rsidRPr="001A2AF1">
        <w:rPr>
          <w:rFonts w:asciiTheme="minorHAnsi" w:hAnsiTheme="minorHAnsi" w:cs="Calibri"/>
        </w:rPr>
        <w:t xml:space="preserve">, </w:t>
      </w:r>
      <w:proofErr w:type="spellStart"/>
      <w:r w:rsidRPr="001A2AF1">
        <w:rPr>
          <w:rFonts w:asciiTheme="minorHAnsi" w:hAnsiTheme="minorHAnsi" w:cs="Calibri"/>
        </w:rPr>
        <w:t>Gokcen</w:t>
      </w:r>
      <w:proofErr w:type="spellEnd"/>
      <w:r w:rsidRPr="001A2AF1">
        <w:rPr>
          <w:rFonts w:asciiTheme="minorHAnsi" w:hAnsiTheme="minorHAnsi" w:cs="Calibri"/>
        </w:rPr>
        <w:t xml:space="preserve">, </w:t>
      </w:r>
      <w:proofErr w:type="spellStart"/>
      <w:r w:rsidRPr="001A2AF1">
        <w:rPr>
          <w:rFonts w:asciiTheme="minorHAnsi" w:hAnsiTheme="minorHAnsi" w:cs="Calibri"/>
        </w:rPr>
        <w:t>Mefkur</w:t>
      </w:r>
      <w:proofErr w:type="spellEnd"/>
      <w:r w:rsidRPr="001A2AF1">
        <w:rPr>
          <w:rFonts w:asciiTheme="minorHAnsi" w:hAnsiTheme="minorHAnsi" w:cs="Calibri"/>
        </w:rPr>
        <w:t xml:space="preserve"> </w:t>
      </w:r>
      <w:proofErr w:type="spellStart"/>
      <w:r w:rsidRPr="001A2AF1">
        <w:rPr>
          <w:rFonts w:asciiTheme="minorHAnsi" w:hAnsiTheme="minorHAnsi" w:cs="Calibri"/>
        </w:rPr>
        <w:t>Bakan</w:t>
      </w:r>
      <w:proofErr w:type="spellEnd"/>
      <w:r w:rsidRPr="001A2AF1">
        <w:rPr>
          <w:rFonts w:asciiTheme="minorHAnsi" w:hAnsiTheme="minorHAnsi" w:cs="Calibri"/>
        </w:rPr>
        <w:t xml:space="preserve">, Tarik </w:t>
      </w:r>
      <w:proofErr w:type="spellStart"/>
      <w:r w:rsidRPr="001A2AF1">
        <w:rPr>
          <w:rFonts w:asciiTheme="minorHAnsi" w:hAnsiTheme="minorHAnsi" w:cs="Calibri"/>
        </w:rPr>
        <w:t>Umutoglu</w:t>
      </w:r>
      <w:proofErr w:type="spellEnd"/>
      <w:r w:rsidRPr="001A2AF1">
        <w:rPr>
          <w:rFonts w:asciiTheme="minorHAnsi" w:hAnsiTheme="minorHAnsi" w:cs="Calibri"/>
        </w:rPr>
        <w:t xml:space="preserve">, </w:t>
      </w:r>
      <w:proofErr w:type="spellStart"/>
      <w:r w:rsidRPr="001A2AF1">
        <w:rPr>
          <w:rFonts w:asciiTheme="minorHAnsi" w:hAnsiTheme="minorHAnsi" w:cs="Calibri"/>
        </w:rPr>
        <w:t>Seniyye</w:t>
      </w:r>
      <w:proofErr w:type="spellEnd"/>
      <w:r w:rsidRPr="001A2AF1">
        <w:rPr>
          <w:rFonts w:asciiTheme="minorHAnsi" w:hAnsiTheme="minorHAnsi" w:cs="Calibri"/>
        </w:rPr>
        <w:t xml:space="preserve"> Ulgen </w:t>
      </w:r>
      <w:proofErr w:type="spellStart"/>
      <w:r w:rsidRPr="001A2AF1">
        <w:rPr>
          <w:rFonts w:asciiTheme="minorHAnsi" w:hAnsiTheme="minorHAnsi" w:cs="Calibri"/>
        </w:rPr>
        <w:t>Zengin</w:t>
      </w:r>
      <w:proofErr w:type="spellEnd"/>
      <w:r w:rsidRPr="001A2AF1">
        <w:rPr>
          <w:rFonts w:asciiTheme="minorHAnsi" w:hAnsiTheme="minorHAnsi" w:cs="Calibri"/>
        </w:rPr>
        <w:t xml:space="preserve">, Kadir </w:t>
      </w:r>
      <w:proofErr w:type="spellStart"/>
      <w:r w:rsidRPr="001A2AF1">
        <w:rPr>
          <w:rFonts w:asciiTheme="minorHAnsi" w:hAnsiTheme="minorHAnsi" w:cs="Calibri"/>
        </w:rPr>
        <w:t>Idin</w:t>
      </w:r>
      <w:proofErr w:type="spellEnd"/>
      <w:r w:rsidRPr="001A2AF1">
        <w:rPr>
          <w:rFonts w:asciiTheme="minorHAnsi" w:hAnsiTheme="minorHAnsi" w:cs="Calibri"/>
        </w:rPr>
        <w:t xml:space="preserve">, and </w:t>
      </w:r>
      <w:proofErr w:type="spellStart"/>
      <w:r w:rsidRPr="001A2AF1">
        <w:rPr>
          <w:rFonts w:asciiTheme="minorHAnsi" w:hAnsiTheme="minorHAnsi" w:cs="Calibri"/>
        </w:rPr>
        <w:t>Ziya</w:t>
      </w:r>
      <w:proofErr w:type="spellEnd"/>
      <w:r w:rsidRPr="001A2AF1">
        <w:rPr>
          <w:rFonts w:asciiTheme="minorHAnsi" w:hAnsiTheme="minorHAnsi" w:cs="Calibri"/>
        </w:rPr>
        <w:t xml:space="preserve"> </w:t>
      </w:r>
      <w:proofErr w:type="spellStart"/>
      <w:r w:rsidRPr="001A2AF1">
        <w:rPr>
          <w:rFonts w:asciiTheme="minorHAnsi" w:hAnsiTheme="minorHAnsi" w:cs="Calibri"/>
        </w:rPr>
        <w:t>Salihoglu</w:t>
      </w:r>
      <w:proofErr w:type="spellEnd"/>
      <w:r w:rsidRPr="001A2AF1">
        <w:rPr>
          <w:rFonts w:asciiTheme="minorHAnsi" w:hAnsiTheme="minorHAnsi" w:cs="Calibri"/>
        </w:rPr>
        <w:t xml:space="preserve">. ‘Comparison of </w:t>
      </w:r>
      <w:r w:rsidRPr="001A2AF1">
        <w:rPr>
          <w:rFonts w:asciiTheme="minorHAnsi" w:hAnsiTheme="minorHAnsi" w:cs="Calibri"/>
          <w:szCs w:val="20"/>
        </w:rPr>
        <w:t>SpO</w:t>
      </w:r>
      <w:r w:rsidRPr="001A2AF1">
        <w:rPr>
          <w:rFonts w:asciiTheme="minorHAnsi" w:hAnsiTheme="minorHAnsi" w:cs="Calibri"/>
          <w:szCs w:val="20"/>
          <w:vertAlign w:val="subscript"/>
        </w:rPr>
        <w:t>2</w:t>
      </w:r>
      <w:r w:rsidRPr="001A2AF1">
        <w:rPr>
          <w:rFonts w:asciiTheme="minorHAnsi" w:hAnsiTheme="minorHAnsi" w:cs="Calibri"/>
        </w:rPr>
        <w:t xml:space="preserve"> Values from Different Fingers of the Hands.’ </w:t>
      </w:r>
      <w:proofErr w:type="spellStart"/>
      <w:r w:rsidRPr="001A2AF1">
        <w:rPr>
          <w:rFonts w:asciiTheme="minorHAnsi" w:hAnsiTheme="minorHAnsi" w:cs="Calibri"/>
        </w:rPr>
        <w:t>SpringerPlus</w:t>
      </w:r>
      <w:proofErr w:type="spellEnd"/>
      <w:r w:rsidRPr="001A2AF1">
        <w:rPr>
          <w:rFonts w:asciiTheme="minorHAnsi" w:hAnsiTheme="minorHAnsi" w:cs="Calibri"/>
        </w:rPr>
        <w:t xml:space="preserve"> 4 (2015): 561. doi:10.1186/s40064-015-1360-5.</w:t>
      </w:r>
    </w:p>
    <w:p w14:paraId="340D0B3D" w14:textId="77777777" w:rsidR="001A2AF1" w:rsidRPr="001A2AF1" w:rsidRDefault="001A2AF1" w:rsidP="001A2AF1">
      <w:pPr>
        <w:pStyle w:val="ListParagraph"/>
        <w:ind w:left="567"/>
        <w:jc w:val="both"/>
        <w:rPr>
          <w:rFonts w:asciiTheme="minorHAnsi" w:hAnsiTheme="minorHAnsi" w:cs="Calibri"/>
        </w:rPr>
      </w:pPr>
    </w:p>
    <w:p w14:paraId="6B4E4CD5" w14:textId="2AADC7C7" w:rsidR="001A2AF1" w:rsidRPr="00B0322D" w:rsidRDefault="001A2AF1" w:rsidP="00B0322D">
      <w:pPr>
        <w:pStyle w:val="ListParagraph"/>
        <w:numPr>
          <w:ilvl w:val="0"/>
          <w:numId w:val="3"/>
        </w:numPr>
        <w:ind w:left="567" w:hanging="589"/>
        <w:jc w:val="both"/>
        <w:rPr>
          <w:rFonts w:asciiTheme="minorHAnsi" w:hAnsiTheme="minorHAnsi" w:cs="Calibri"/>
        </w:rPr>
      </w:pPr>
      <w:proofErr w:type="spellStart"/>
      <w:r w:rsidRPr="001A2AF1">
        <w:rPr>
          <w:rFonts w:asciiTheme="minorHAnsi" w:hAnsiTheme="minorHAnsi" w:cs="Calibri"/>
        </w:rPr>
        <w:t>Baura</w:t>
      </w:r>
      <w:proofErr w:type="spellEnd"/>
      <w:r w:rsidRPr="001A2AF1">
        <w:rPr>
          <w:rFonts w:asciiTheme="minorHAnsi" w:hAnsiTheme="minorHAnsi" w:cs="Calibri"/>
        </w:rPr>
        <w:t xml:space="preserve">, Gail D. Medical Device </w:t>
      </w:r>
      <w:proofErr w:type="gramStart"/>
      <w:r w:rsidRPr="001A2AF1">
        <w:rPr>
          <w:rFonts w:asciiTheme="minorHAnsi" w:hAnsiTheme="minorHAnsi" w:cs="Calibri"/>
        </w:rPr>
        <w:t>Technologies :</w:t>
      </w:r>
      <w:proofErr w:type="gramEnd"/>
      <w:r w:rsidRPr="001A2AF1">
        <w:rPr>
          <w:rFonts w:asciiTheme="minorHAnsi" w:hAnsiTheme="minorHAnsi" w:cs="Calibri"/>
        </w:rPr>
        <w:t xml:space="preserve"> A Systems Based Overview Using Engineering Standards. Academic, 2011.</w:t>
      </w:r>
    </w:p>
    <w:p w14:paraId="35E67440" w14:textId="77777777" w:rsidR="001A2AF1" w:rsidRPr="001A2AF1" w:rsidRDefault="001A2AF1" w:rsidP="001A2AF1">
      <w:pPr>
        <w:pStyle w:val="ListParagraph"/>
        <w:ind w:left="567"/>
        <w:jc w:val="both"/>
        <w:rPr>
          <w:rFonts w:asciiTheme="minorHAnsi" w:hAnsiTheme="minorHAnsi" w:cs="Calibri"/>
        </w:rPr>
      </w:pPr>
    </w:p>
    <w:p w14:paraId="6506923D" w14:textId="77777777" w:rsidR="001A2AF1" w:rsidRPr="001A2AF1" w:rsidRDefault="001A2AF1" w:rsidP="001A2AF1">
      <w:pPr>
        <w:pStyle w:val="ListParagraph"/>
        <w:numPr>
          <w:ilvl w:val="0"/>
          <w:numId w:val="3"/>
        </w:numPr>
        <w:ind w:left="567" w:hanging="589"/>
        <w:jc w:val="both"/>
        <w:rPr>
          <w:rFonts w:asciiTheme="minorHAnsi" w:hAnsiTheme="minorHAnsi" w:cs="Calibri"/>
        </w:rPr>
      </w:pPr>
      <w:r w:rsidRPr="001A2AF1">
        <w:rPr>
          <w:rFonts w:asciiTheme="minorHAnsi" w:hAnsiTheme="minorHAnsi" w:cs="Calibri"/>
        </w:rPr>
        <w:t>Birnbaum, Sam. ‘Pulse Oximetry: Identifying Its Applications, Coding, and Reimbursement’. Chest 135, no. 3 (1 March 2009): 838–41. doi:10.1378/CHEST.07-3127.</w:t>
      </w:r>
    </w:p>
    <w:p w14:paraId="482529F1" w14:textId="77777777" w:rsidR="001A2AF1" w:rsidRPr="001A2AF1" w:rsidRDefault="001A2AF1" w:rsidP="001A2AF1">
      <w:pPr>
        <w:pStyle w:val="ListParagraph"/>
        <w:ind w:left="567"/>
        <w:jc w:val="both"/>
        <w:rPr>
          <w:rFonts w:asciiTheme="minorHAnsi" w:hAnsiTheme="minorHAnsi" w:cs="Calibri"/>
        </w:rPr>
      </w:pPr>
    </w:p>
    <w:p w14:paraId="54C6DF16" w14:textId="77777777" w:rsidR="001A2AF1" w:rsidRPr="001A2AF1" w:rsidRDefault="001A2AF1" w:rsidP="001A2AF1">
      <w:pPr>
        <w:pStyle w:val="ListParagraph"/>
        <w:numPr>
          <w:ilvl w:val="0"/>
          <w:numId w:val="3"/>
        </w:numPr>
        <w:ind w:left="567" w:hanging="589"/>
        <w:jc w:val="both"/>
        <w:rPr>
          <w:rFonts w:asciiTheme="minorHAnsi" w:hAnsiTheme="minorHAnsi" w:cs="Calibri"/>
        </w:rPr>
      </w:pPr>
      <w:r w:rsidRPr="001A2AF1">
        <w:rPr>
          <w:rFonts w:asciiTheme="minorHAnsi" w:hAnsiTheme="minorHAnsi" w:cs="Calibri"/>
        </w:rPr>
        <w:t>Chen, Hsiao-Wen, Li-</w:t>
      </w:r>
      <w:proofErr w:type="spellStart"/>
      <w:r w:rsidRPr="001A2AF1">
        <w:rPr>
          <w:rFonts w:asciiTheme="minorHAnsi" w:hAnsiTheme="minorHAnsi" w:cs="Calibri"/>
        </w:rPr>
        <w:t>Chueh</w:t>
      </w:r>
      <w:proofErr w:type="spellEnd"/>
      <w:r w:rsidRPr="001A2AF1">
        <w:rPr>
          <w:rFonts w:asciiTheme="minorHAnsi" w:hAnsiTheme="minorHAnsi" w:cs="Calibri"/>
        </w:rPr>
        <w:t xml:space="preserve"> Weng, Ta-Min Wang, and </w:t>
      </w:r>
      <w:proofErr w:type="spellStart"/>
      <w:r w:rsidRPr="001A2AF1">
        <w:rPr>
          <w:rFonts w:asciiTheme="minorHAnsi" w:hAnsiTheme="minorHAnsi" w:cs="Calibri"/>
        </w:rPr>
        <w:t>Kwai</w:t>
      </w:r>
      <w:proofErr w:type="spellEnd"/>
      <w:r w:rsidRPr="001A2AF1">
        <w:rPr>
          <w:rFonts w:asciiTheme="minorHAnsi" w:hAnsiTheme="minorHAnsi" w:cs="Calibri"/>
        </w:rPr>
        <w:t>-Fong Ng. ‘Potential Use of Pulse Oximetry for the Diagnosis of Testicular Torsion’. JAMA Pediatrics 168, no. 6 (1 June 2014): 578. doi:10.1001/jamapediatrics.2014.86.</w:t>
      </w:r>
    </w:p>
    <w:p w14:paraId="1B304F75" w14:textId="77777777" w:rsidR="001A2AF1" w:rsidRPr="00B0322D" w:rsidRDefault="001A2AF1" w:rsidP="00B0322D">
      <w:pPr>
        <w:jc w:val="both"/>
        <w:rPr>
          <w:rFonts w:cs="Calibri"/>
        </w:rPr>
      </w:pPr>
    </w:p>
    <w:p w14:paraId="2764F0EE" w14:textId="77777777" w:rsidR="001A2AF1" w:rsidRPr="001A2AF1" w:rsidRDefault="001A2AF1" w:rsidP="001A2AF1">
      <w:pPr>
        <w:pStyle w:val="ListParagraph"/>
        <w:numPr>
          <w:ilvl w:val="0"/>
          <w:numId w:val="3"/>
        </w:numPr>
        <w:ind w:left="567" w:hanging="589"/>
        <w:jc w:val="both"/>
        <w:rPr>
          <w:rFonts w:asciiTheme="minorHAnsi" w:hAnsiTheme="minorHAnsi" w:cs="Calibri"/>
        </w:rPr>
      </w:pPr>
      <w:r w:rsidRPr="001A2AF1">
        <w:rPr>
          <w:rFonts w:asciiTheme="minorHAnsi" w:hAnsiTheme="minorHAnsi" w:cs="Calibri"/>
        </w:rPr>
        <w:t xml:space="preserve">Gonzalez, Anthony L., and Lori S. Waddell. ‘Blood Gas Analyzers’. Topics in Companion Animal Medicine 31, no. 1 (1 March 2016): 27–34. </w:t>
      </w:r>
      <w:proofErr w:type="gramStart"/>
      <w:r w:rsidRPr="001A2AF1">
        <w:rPr>
          <w:rFonts w:asciiTheme="minorHAnsi" w:hAnsiTheme="minorHAnsi" w:cs="Calibri"/>
        </w:rPr>
        <w:t>doi:10.1053/J.TCAM</w:t>
      </w:r>
      <w:proofErr w:type="gramEnd"/>
      <w:r w:rsidRPr="001A2AF1">
        <w:rPr>
          <w:rFonts w:asciiTheme="minorHAnsi" w:hAnsiTheme="minorHAnsi" w:cs="Calibri"/>
        </w:rPr>
        <w:t>.2016.05.001.</w:t>
      </w:r>
    </w:p>
    <w:p w14:paraId="667BA17E" w14:textId="77777777" w:rsidR="001A2AF1" w:rsidRPr="001A2AF1" w:rsidRDefault="001A2AF1" w:rsidP="001A2AF1">
      <w:pPr>
        <w:pStyle w:val="ListParagraph"/>
        <w:ind w:left="567"/>
        <w:jc w:val="both"/>
        <w:rPr>
          <w:rFonts w:asciiTheme="minorHAnsi" w:hAnsiTheme="minorHAnsi" w:cs="Calibri"/>
        </w:rPr>
      </w:pPr>
    </w:p>
    <w:p w14:paraId="2FEF401B" w14:textId="77777777" w:rsidR="001A2AF1" w:rsidRPr="001A2AF1" w:rsidRDefault="001A2AF1" w:rsidP="001A2AF1">
      <w:pPr>
        <w:pStyle w:val="ListParagraph"/>
        <w:numPr>
          <w:ilvl w:val="0"/>
          <w:numId w:val="3"/>
        </w:numPr>
        <w:ind w:left="567" w:hanging="589"/>
        <w:jc w:val="both"/>
        <w:rPr>
          <w:rFonts w:asciiTheme="minorHAnsi" w:hAnsiTheme="minorHAnsi" w:cs="Calibri"/>
        </w:rPr>
      </w:pPr>
      <w:r w:rsidRPr="001A2AF1">
        <w:rPr>
          <w:rFonts w:asciiTheme="minorHAnsi" w:hAnsiTheme="minorHAnsi" w:cs="Calibri"/>
        </w:rPr>
        <w:t>Humphreys, Kenneth, Tomas Ward, and Charles Markham. ‘Noncontact Simultaneous Dual Wavelength Photoplethysmography: A Further Step toward Noncontact Pulse Oximetry’. Review of Scientific Instruments 78, no. 4 (April 2007): 044304. doi:10.1063/1.2724789.</w:t>
      </w:r>
    </w:p>
    <w:p w14:paraId="77184635" w14:textId="77777777" w:rsidR="001A2AF1" w:rsidRPr="00B0322D" w:rsidRDefault="001A2AF1" w:rsidP="00B0322D">
      <w:pPr>
        <w:jc w:val="both"/>
        <w:rPr>
          <w:rFonts w:cs="Calibri"/>
        </w:rPr>
      </w:pPr>
    </w:p>
    <w:p w14:paraId="794A52F1" w14:textId="77777777" w:rsidR="001A2AF1" w:rsidRPr="001A2AF1" w:rsidRDefault="001A2AF1" w:rsidP="001A2AF1">
      <w:pPr>
        <w:pStyle w:val="ListParagraph"/>
        <w:numPr>
          <w:ilvl w:val="0"/>
          <w:numId w:val="3"/>
        </w:numPr>
        <w:ind w:left="567" w:hanging="589"/>
        <w:jc w:val="both"/>
        <w:rPr>
          <w:rFonts w:asciiTheme="minorHAnsi" w:hAnsiTheme="minorHAnsi" w:cs="Calibri"/>
        </w:rPr>
      </w:pPr>
      <w:r w:rsidRPr="001A2AF1">
        <w:rPr>
          <w:rFonts w:asciiTheme="minorHAnsi" w:hAnsiTheme="minorHAnsi" w:cs="Calibri"/>
        </w:rPr>
        <w:t xml:space="preserve">Isaacson, Philip O., David W. </w:t>
      </w:r>
      <w:proofErr w:type="spellStart"/>
      <w:r w:rsidRPr="001A2AF1">
        <w:rPr>
          <w:rFonts w:asciiTheme="minorHAnsi" w:hAnsiTheme="minorHAnsi" w:cs="Calibri"/>
        </w:rPr>
        <w:t>Gadtke</w:t>
      </w:r>
      <w:proofErr w:type="spellEnd"/>
      <w:r w:rsidRPr="001A2AF1">
        <w:rPr>
          <w:rFonts w:asciiTheme="minorHAnsi" w:hAnsiTheme="minorHAnsi" w:cs="Calibri"/>
        </w:rPr>
        <w:t xml:space="preserve">, Vernon D. </w:t>
      </w:r>
      <w:proofErr w:type="spellStart"/>
      <w:r w:rsidRPr="001A2AF1">
        <w:rPr>
          <w:rFonts w:asciiTheme="minorHAnsi" w:hAnsiTheme="minorHAnsi" w:cs="Calibri"/>
        </w:rPr>
        <w:t>Heidner</w:t>
      </w:r>
      <w:proofErr w:type="spellEnd"/>
      <w:r w:rsidRPr="001A2AF1">
        <w:rPr>
          <w:rFonts w:asciiTheme="minorHAnsi" w:hAnsiTheme="minorHAnsi" w:cs="Calibri"/>
        </w:rPr>
        <w:t xml:space="preserve">, and Neal F. </w:t>
      </w:r>
      <w:proofErr w:type="spellStart"/>
      <w:r w:rsidRPr="001A2AF1">
        <w:rPr>
          <w:rFonts w:asciiTheme="minorHAnsi" w:hAnsiTheme="minorHAnsi" w:cs="Calibri"/>
        </w:rPr>
        <w:t>Nordling</w:t>
      </w:r>
      <w:proofErr w:type="spellEnd"/>
      <w:r w:rsidRPr="001A2AF1">
        <w:rPr>
          <w:rFonts w:asciiTheme="minorHAnsi" w:hAnsiTheme="minorHAnsi" w:cs="Calibri"/>
        </w:rPr>
        <w:t>. Pulse oximeter with circuit leakage and ambient light compensation, issued 23 July 1991. http://www.freepatentsonline.com/RE33643.html.</w:t>
      </w:r>
    </w:p>
    <w:p w14:paraId="335CD2C6" w14:textId="77777777" w:rsidR="001A2AF1" w:rsidRPr="001A2AF1" w:rsidRDefault="001A2AF1" w:rsidP="001A2AF1">
      <w:pPr>
        <w:pStyle w:val="ListParagraph"/>
        <w:ind w:left="567"/>
        <w:jc w:val="both"/>
        <w:rPr>
          <w:rFonts w:asciiTheme="minorHAnsi" w:hAnsiTheme="minorHAnsi" w:cs="Calibri"/>
        </w:rPr>
      </w:pPr>
    </w:p>
    <w:p w14:paraId="0B0ECD13" w14:textId="77777777" w:rsidR="001A2AF1" w:rsidRPr="001A2AF1" w:rsidRDefault="001A2AF1" w:rsidP="001A2AF1">
      <w:pPr>
        <w:pStyle w:val="ListParagraph"/>
        <w:numPr>
          <w:ilvl w:val="0"/>
          <w:numId w:val="3"/>
        </w:numPr>
        <w:ind w:left="567" w:hanging="589"/>
        <w:jc w:val="both"/>
        <w:rPr>
          <w:rFonts w:asciiTheme="minorHAnsi" w:hAnsiTheme="minorHAnsi" w:cs="Calibri"/>
        </w:rPr>
      </w:pPr>
      <w:proofErr w:type="spellStart"/>
      <w:r w:rsidRPr="001A2AF1">
        <w:rPr>
          <w:rFonts w:asciiTheme="minorHAnsi" w:hAnsiTheme="minorHAnsi" w:cs="Calibri"/>
        </w:rPr>
        <w:t>Jubran</w:t>
      </w:r>
      <w:proofErr w:type="spellEnd"/>
      <w:r w:rsidRPr="001A2AF1">
        <w:rPr>
          <w:rFonts w:asciiTheme="minorHAnsi" w:hAnsiTheme="minorHAnsi" w:cs="Calibri"/>
        </w:rPr>
        <w:t>, Amal. ‘Pulse Oximetry.’ Critical Care (London, England) 19, no. 1 (16 July 2015): 272. doi:10.1186/s13054-015-0984-8.</w:t>
      </w:r>
    </w:p>
    <w:p w14:paraId="51DE0EE5" w14:textId="77777777" w:rsidR="001A2AF1" w:rsidRPr="001A2AF1" w:rsidRDefault="001A2AF1" w:rsidP="001A2AF1">
      <w:pPr>
        <w:pStyle w:val="ListParagraph"/>
        <w:ind w:left="567"/>
        <w:jc w:val="both"/>
        <w:rPr>
          <w:rFonts w:asciiTheme="minorHAnsi" w:hAnsiTheme="minorHAnsi" w:cs="Calibri"/>
        </w:rPr>
      </w:pPr>
    </w:p>
    <w:p w14:paraId="4EEE3B7C" w14:textId="77777777" w:rsidR="001A2AF1" w:rsidRPr="001A2AF1" w:rsidRDefault="001A2AF1" w:rsidP="001A2AF1">
      <w:pPr>
        <w:pStyle w:val="ListParagraph"/>
        <w:numPr>
          <w:ilvl w:val="0"/>
          <w:numId w:val="3"/>
        </w:numPr>
        <w:ind w:left="567" w:hanging="589"/>
        <w:jc w:val="both"/>
        <w:rPr>
          <w:rFonts w:asciiTheme="minorHAnsi" w:hAnsiTheme="minorHAnsi" w:cs="Calibri"/>
        </w:rPr>
      </w:pPr>
      <w:proofErr w:type="spellStart"/>
      <w:r w:rsidRPr="001A2AF1">
        <w:rPr>
          <w:rFonts w:asciiTheme="minorHAnsi" w:hAnsiTheme="minorHAnsi" w:cs="Calibri"/>
        </w:rPr>
        <w:t>Kyriacou</w:t>
      </w:r>
      <w:proofErr w:type="spellEnd"/>
      <w:r w:rsidRPr="001A2AF1">
        <w:rPr>
          <w:rFonts w:asciiTheme="minorHAnsi" w:hAnsiTheme="minorHAnsi" w:cs="Calibri"/>
        </w:rPr>
        <w:t xml:space="preserve">, Panayiotis A. ‘Pulse Oximetry in the </w:t>
      </w:r>
      <w:proofErr w:type="spellStart"/>
      <w:r w:rsidRPr="001A2AF1">
        <w:rPr>
          <w:rFonts w:asciiTheme="minorHAnsi" w:hAnsiTheme="minorHAnsi" w:cs="Calibri"/>
        </w:rPr>
        <w:t>Oesophagus</w:t>
      </w:r>
      <w:proofErr w:type="spellEnd"/>
      <w:r w:rsidRPr="001A2AF1">
        <w:rPr>
          <w:rFonts w:asciiTheme="minorHAnsi" w:hAnsiTheme="minorHAnsi" w:cs="Calibri"/>
        </w:rPr>
        <w:t>.’ Undefined, 2006. https://www.semanticscholar.org/paper/Pulse-oximetry-in-the-oesophagus.-Kyriacou/f62a7f308bb6ad28921394fbe7fa51650b4e4fbe.</w:t>
      </w:r>
    </w:p>
    <w:p w14:paraId="246CEB26" w14:textId="77777777" w:rsidR="001A2AF1" w:rsidRPr="001A2AF1" w:rsidRDefault="001A2AF1" w:rsidP="001A2AF1">
      <w:pPr>
        <w:pStyle w:val="ListParagraph"/>
        <w:ind w:left="567"/>
        <w:jc w:val="both"/>
        <w:rPr>
          <w:rFonts w:asciiTheme="minorHAnsi" w:hAnsiTheme="minorHAnsi" w:cs="Calibri"/>
        </w:rPr>
      </w:pPr>
    </w:p>
    <w:p w14:paraId="092B91C1" w14:textId="750FE6F7" w:rsidR="001A2AF1" w:rsidRPr="00B0322D" w:rsidRDefault="001A2AF1" w:rsidP="00B0322D">
      <w:pPr>
        <w:pStyle w:val="ListParagraph"/>
        <w:numPr>
          <w:ilvl w:val="0"/>
          <w:numId w:val="3"/>
        </w:numPr>
        <w:ind w:left="567" w:hanging="589"/>
        <w:jc w:val="both"/>
        <w:rPr>
          <w:rFonts w:asciiTheme="minorHAnsi" w:hAnsiTheme="minorHAnsi" w:cs="Calibri"/>
        </w:rPr>
      </w:pPr>
      <w:proofErr w:type="spellStart"/>
      <w:r w:rsidRPr="001A2AF1">
        <w:rPr>
          <w:rFonts w:asciiTheme="minorHAnsi" w:hAnsiTheme="minorHAnsi" w:cs="Calibri"/>
        </w:rPr>
        <w:lastRenderedPageBreak/>
        <w:t>Nitzan</w:t>
      </w:r>
      <w:proofErr w:type="spellEnd"/>
      <w:r w:rsidRPr="001A2AF1">
        <w:rPr>
          <w:rFonts w:asciiTheme="minorHAnsi" w:hAnsiTheme="minorHAnsi" w:cs="Calibri"/>
        </w:rPr>
        <w:t xml:space="preserve">, Meir, Salman </w:t>
      </w:r>
      <w:proofErr w:type="spellStart"/>
      <w:r w:rsidRPr="001A2AF1">
        <w:rPr>
          <w:rFonts w:asciiTheme="minorHAnsi" w:hAnsiTheme="minorHAnsi" w:cs="Calibri"/>
        </w:rPr>
        <w:t>Noach</w:t>
      </w:r>
      <w:proofErr w:type="spellEnd"/>
      <w:r w:rsidRPr="001A2AF1">
        <w:rPr>
          <w:rFonts w:asciiTheme="minorHAnsi" w:hAnsiTheme="minorHAnsi" w:cs="Calibri"/>
        </w:rPr>
        <w:t xml:space="preserve">, Elias </w:t>
      </w:r>
      <w:proofErr w:type="spellStart"/>
      <w:r w:rsidRPr="001A2AF1">
        <w:rPr>
          <w:rFonts w:asciiTheme="minorHAnsi" w:hAnsiTheme="minorHAnsi" w:cs="Calibri"/>
        </w:rPr>
        <w:t>Tobal</w:t>
      </w:r>
      <w:proofErr w:type="spellEnd"/>
      <w:r w:rsidRPr="001A2AF1">
        <w:rPr>
          <w:rFonts w:asciiTheme="minorHAnsi" w:hAnsiTheme="minorHAnsi" w:cs="Calibri"/>
        </w:rPr>
        <w:t xml:space="preserve">, </w:t>
      </w:r>
      <w:proofErr w:type="spellStart"/>
      <w:r w:rsidRPr="001A2AF1">
        <w:rPr>
          <w:rFonts w:asciiTheme="minorHAnsi" w:hAnsiTheme="minorHAnsi" w:cs="Calibri"/>
        </w:rPr>
        <w:t>Yair</w:t>
      </w:r>
      <w:proofErr w:type="spellEnd"/>
      <w:r w:rsidRPr="001A2AF1">
        <w:rPr>
          <w:rFonts w:asciiTheme="minorHAnsi" w:hAnsiTheme="minorHAnsi" w:cs="Calibri"/>
        </w:rPr>
        <w:t xml:space="preserve"> Adar, Yaacov Miller, Eran Shalom, and </w:t>
      </w:r>
      <w:proofErr w:type="spellStart"/>
      <w:r w:rsidRPr="001A2AF1">
        <w:rPr>
          <w:rFonts w:asciiTheme="minorHAnsi" w:hAnsiTheme="minorHAnsi" w:cs="Calibri"/>
        </w:rPr>
        <w:t>Shlomo</w:t>
      </w:r>
      <w:proofErr w:type="spellEnd"/>
      <w:r w:rsidRPr="001A2AF1">
        <w:rPr>
          <w:rFonts w:asciiTheme="minorHAnsi" w:hAnsiTheme="minorHAnsi" w:cs="Calibri"/>
        </w:rPr>
        <w:t xml:space="preserve"> </w:t>
      </w:r>
      <w:proofErr w:type="spellStart"/>
      <w:r w:rsidRPr="001A2AF1">
        <w:rPr>
          <w:rFonts w:asciiTheme="minorHAnsi" w:hAnsiTheme="minorHAnsi" w:cs="Calibri"/>
        </w:rPr>
        <w:t>Engelberg</w:t>
      </w:r>
      <w:proofErr w:type="spellEnd"/>
      <w:r w:rsidRPr="001A2AF1">
        <w:rPr>
          <w:rFonts w:asciiTheme="minorHAnsi" w:hAnsiTheme="minorHAnsi" w:cs="Calibri"/>
        </w:rPr>
        <w:t>. ‘Calibration-Free Pulse Oximetry Based on Two Wavelengths in the Infrared - a Preliminary Study.’ Sensors (Basel, Switzerland) 14, no. 4 (23 April 2014): 7420–34. doi:10.3390/s140407420.</w:t>
      </w:r>
    </w:p>
    <w:p w14:paraId="67835CEC" w14:textId="77777777" w:rsidR="001A2AF1" w:rsidRPr="001A2AF1" w:rsidRDefault="001A2AF1" w:rsidP="001A2AF1">
      <w:pPr>
        <w:pStyle w:val="ListParagraph"/>
        <w:ind w:left="567"/>
        <w:jc w:val="both"/>
        <w:rPr>
          <w:rFonts w:asciiTheme="minorHAnsi" w:hAnsiTheme="minorHAnsi" w:cs="Calibri"/>
        </w:rPr>
      </w:pPr>
    </w:p>
    <w:p w14:paraId="3590BDD6" w14:textId="77777777" w:rsidR="001A2AF1" w:rsidRPr="001A2AF1" w:rsidRDefault="001A2AF1" w:rsidP="001A2AF1">
      <w:pPr>
        <w:pStyle w:val="ListParagraph"/>
        <w:numPr>
          <w:ilvl w:val="0"/>
          <w:numId w:val="3"/>
        </w:numPr>
        <w:ind w:left="567" w:hanging="589"/>
        <w:jc w:val="both"/>
        <w:rPr>
          <w:rFonts w:asciiTheme="minorHAnsi" w:hAnsiTheme="minorHAnsi" w:cs="Calibri"/>
        </w:rPr>
      </w:pPr>
      <w:proofErr w:type="spellStart"/>
      <w:r w:rsidRPr="001A2AF1">
        <w:rPr>
          <w:rFonts w:asciiTheme="minorHAnsi" w:hAnsiTheme="minorHAnsi" w:cs="Calibri"/>
        </w:rPr>
        <w:t>Paleček</w:t>
      </w:r>
      <w:proofErr w:type="spellEnd"/>
      <w:r w:rsidRPr="001A2AF1">
        <w:rPr>
          <w:rFonts w:asciiTheme="minorHAnsi" w:hAnsiTheme="minorHAnsi" w:cs="Calibri"/>
        </w:rPr>
        <w:t xml:space="preserve">, Emil, and </w:t>
      </w:r>
      <w:proofErr w:type="spellStart"/>
      <w:r w:rsidRPr="001A2AF1">
        <w:rPr>
          <w:rFonts w:asciiTheme="minorHAnsi" w:hAnsiTheme="minorHAnsi" w:cs="Calibri"/>
        </w:rPr>
        <w:t>Vlastimil</w:t>
      </w:r>
      <w:proofErr w:type="spellEnd"/>
      <w:r w:rsidRPr="001A2AF1">
        <w:rPr>
          <w:rFonts w:asciiTheme="minorHAnsi" w:hAnsiTheme="minorHAnsi" w:cs="Calibri"/>
        </w:rPr>
        <w:t xml:space="preserve"> </w:t>
      </w:r>
      <w:proofErr w:type="spellStart"/>
      <w:r w:rsidRPr="001A2AF1">
        <w:rPr>
          <w:rFonts w:asciiTheme="minorHAnsi" w:hAnsiTheme="minorHAnsi" w:cs="Calibri"/>
        </w:rPr>
        <w:t>Dorčák</w:t>
      </w:r>
      <w:proofErr w:type="spellEnd"/>
      <w:r w:rsidRPr="001A2AF1">
        <w:rPr>
          <w:rFonts w:asciiTheme="minorHAnsi" w:hAnsiTheme="minorHAnsi" w:cs="Calibri"/>
        </w:rPr>
        <w:t xml:space="preserve">. ‘Label-Free Electrochemical Analysis of Biomacromolecules’. Applied Materials Today 9 (1 December 2017): 434–50. </w:t>
      </w:r>
      <w:proofErr w:type="gramStart"/>
      <w:r w:rsidRPr="001A2AF1">
        <w:rPr>
          <w:rFonts w:asciiTheme="minorHAnsi" w:hAnsiTheme="minorHAnsi" w:cs="Calibri"/>
        </w:rPr>
        <w:t>doi:10.1016/J.APMT</w:t>
      </w:r>
      <w:proofErr w:type="gramEnd"/>
      <w:r w:rsidRPr="001A2AF1">
        <w:rPr>
          <w:rFonts w:asciiTheme="minorHAnsi" w:hAnsiTheme="minorHAnsi" w:cs="Calibri"/>
        </w:rPr>
        <w:t>.2017.08.011.</w:t>
      </w:r>
    </w:p>
    <w:p w14:paraId="0CCF92B6" w14:textId="77777777" w:rsidR="001A2AF1" w:rsidRPr="001A2AF1" w:rsidRDefault="001A2AF1" w:rsidP="001A2AF1">
      <w:pPr>
        <w:pStyle w:val="ListParagraph"/>
        <w:ind w:left="567"/>
        <w:jc w:val="both"/>
        <w:rPr>
          <w:rFonts w:asciiTheme="minorHAnsi" w:hAnsiTheme="minorHAnsi" w:cs="Calibri"/>
        </w:rPr>
      </w:pPr>
    </w:p>
    <w:p w14:paraId="24CCDF99" w14:textId="5035560E" w:rsidR="001A2AF1" w:rsidRPr="00B0322D" w:rsidRDefault="001A2AF1" w:rsidP="00B0322D">
      <w:pPr>
        <w:pStyle w:val="ListParagraph"/>
        <w:numPr>
          <w:ilvl w:val="0"/>
          <w:numId w:val="3"/>
        </w:numPr>
        <w:ind w:left="567" w:hanging="589"/>
        <w:jc w:val="both"/>
        <w:rPr>
          <w:rFonts w:asciiTheme="minorHAnsi" w:hAnsiTheme="minorHAnsi" w:cs="Calibri"/>
        </w:rPr>
      </w:pPr>
      <w:proofErr w:type="spellStart"/>
      <w:r w:rsidRPr="001A2AF1">
        <w:rPr>
          <w:rFonts w:asciiTheme="minorHAnsi" w:hAnsiTheme="minorHAnsi" w:cs="Calibri"/>
        </w:rPr>
        <w:t>Rajadhyaksha</w:t>
      </w:r>
      <w:proofErr w:type="spellEnd"/>
      <w:r w:rsidRPr="001A2AF1">
        <w:rPr>
          <w:rFonts w:asciiTheme="minorHAnsi" w:hAnsiTheme="minorHAnsi" w:cs="Calibri"/>
        </w:rPr>
        <w:t xml:space="preserve">, Milind, R. </w:t>
      </w:r>
      <w:proofErr w:type="spellStart"/>
      <w:r w:rsidRPr="001A2AF1">
        <w:rPr>
          <w:rFonts w:asciiTheme="minorHAnsi" w:hAnsiTheme="minorHAnsi" w:cs="Calibri"/>
        </w:rPr>
        <w:t>Rox</w:t>
      </w:r>
      <w:proofErr w:type="spellEnd"/>
      <w:r w:rsidRPr="001A2AF1">
        <w:rPr>
          <w:rFonts w:asciiTheme="minorHAnsi" w:hAnsiTheme="minorHAnsi" w:cs="Calibri"/>
        </w:rPr>
        <w:t xml:space="preserve"> Anderson, and Robert H. Webb. ‘Video-Rate Confocal Scanning Laser Microscope for Imaging Human Tissues in Vivo’. Applied Optics 38, no. 10 (1 April 1999): 2105. doi:10.1364/AO.38.002105.</w:t>
      </w:r>
    </w:p>
    <w:p w14:paraId="62AAB570" w14:textId="77777777" w:rsidR="001A2AF1" w:rsidRPr="001A2AF1" w:rsidRDefault="001A2AF1" w:rsidP="001A2AF1">
      <w:pPr>
        <w:pStyle w:val="ListParagraph"/>
        <w:ind w:left="567"/>
        <w:jc w:val="both"/>
        <w:rPr>
          <w:rFonts w:asciiTheme="minorHAnsi" w:hAnsiTheme="minorHAnsi" w:cs="Calibri"/>
        </w:rPr>
      </w:pPr>
    </w:p>
    <w:p w14:paraId="49FF871E" w14:textId="77777777" w:rsidR="001A2AF1" w:rsidRPr="001A2AF1" w:rsidRDefault="001A2AF1" w:rsidP="001A2AF1">
      <w:pPr>
        <w:pStyle w:val="ListParagraph"/>
        <w:numPr>
          <w:ilvl w:val="0"/>
          <w:numId w:val="3"/>
        </w:numPr>
        <w:ind w:left="567" w:hanging="589"/>
        <w:jc w:val="both"/>
        <w:rPr>
          <w:rFonts w:asciiTheme="minorHAnsi" w:hAnsiTheme="minorHAnsi" w:cs="Calibri"/>
        </w:rPr>
      </w:pPr>
      <w:r w:rsidRPr="001A2AF1">
        <w:rPr>
          <w:rFonts w:asciiTheme="minorHAnsi" w:hAnsiTheme="minorHAnsi" w:cs="Calibri"/>
        </w:rPr>
        <w:t>Salem, Kyle A. ‘Motion Correction for MR Imaging’. Accessed 23 July 2018. http://mriquestions.com/uploads/3/4/5/7/34572113/motion_hot_topics_broc-00017164.pdf.</w:t>
      </w:r>
    </w:p>
    <w:p w14:paraId="6AEF6648" w14:textId="77777777" w:rsidR="001A2AF1" w:rsidRPr="001A2AF1" w:rsidRDefault="001A2AF1" w:rsidP="001A2AF1">
      <w:pPr>
        <w:pStyle w:val="ListParagraph"/>
        <w:ind w:left="567"/>
        <w:jc w:val="both"/>
        <w:rPr>
          <w:rFonts w:asciiTheme="minorHAnsi" w:hAnsiTheme="minorHAnsi" w:cs="Calibri"/>
        </w:rPr>
      </w:pPr>
    </w:p>
    <w:p w14:paraId="7D33D6EE" w14:textId="77777777" w:rsidR="001A2AF1" w:rsidRPr="001A2AF1" w:rsidRDefault="001A2AF1" w:rsidP="001A2AF1">
      <w:pPr>
        <w:pStyle w:val="ListParagraph"/>
        <w:numPr>
          <w:ilvl w:val="0"/>
          <w:numId w:val="3"/>
        </w:numPr>
        <w:ind w:left="567" w:hanging="589"/>
        <w:jc w:val="both"/>
        <w:rPr>
          <w:rFonts w:asciiTheme="minorHAnsi" w:hAnsiTheme="minorHAnsi" w:cs="Calibri"/>
        </w:rPr>
      </w:pPr>
      <w:proofErr w:type="spellStart"/>
      <w:r w:rsidRPr="001A2AF1">
        <w:rPr>
          <w:rFonts w:asciiTheme="minorHAnsi" w:hAnsiTheme="minorHAnsi" w:cs="Calibri"/>
        </w:rPr>
        <w:t>Severinghaus</w:t>
      </w:r>
      <w:proofErr w:type="spellEnd"/>
      <w:r w:rsidRPr="001A2AF1">
        <w:rPr>
          <w:rFonts w:asciiTheme="minorHAnsi" w:hAnsiTheme="minorHAnsi" w:cs="Calibri"/>
        </w:rPr>
        <w:t xml:space="preserve">, John W., and </w:t>
      </w:r>
      <w:proofErr w:type="spellStart"/>
      <w:r w:rsidRPr="001A2AF1">
        <w:rPr>
          <w:rFonts w:asciiTheme="minorHAnsi" w:hAnsiTheme="minorHAnsi" w:cs="Calibri"/>
        </w:rPr>
        <w:t>Poul</w:t>
      </w:r>
      <w:proofErr w:type="spellEnd"/>
      <w:r w:rsidRPr="001A2AF1">
        <w:rPr>
          <w:rFonts w:asciiTheme="minorHAnsi" w:hAnsiTheme="minorHAnsi" w:cs="Calibri"/>
        </w:rPr>
        <w:t xml:space="preserve"> B. </w:t>
      </w:r>
      <w:proofErr w:type="spellStart"/>
      <w:r w:rsidRPr="001A2AF1">
        <w:rPr>
          <w:rFonts w:asciiTheme="minorHAnsi" w:hAnsiTheme="minorHAnsi" w:cs="Calibri"/>
        </w:rPr>
        <w:t>Astrup</w:t>
      </w:r>
      <w:proofErr w:type="spellEnd"/>
      <w:r w:rsidRPr="001A2AF1">
        <w:rPr>
          <w:rFonts w:asciiTheme="minorHAnsi" w:hAnsiTheme="minorHAnsi" w:cs="Calibri"/>
        </w:rPr>
        <w:t>. ‘History of Blood Gas Analysis. VI. Oximetry’. Journal of Clinical Monitoring 2, no. 4 (October 1986): 270–88. doi:10.1007/BF02851177.</w:t>
      </w:r>
    </w:p>
    <w:p w14:paraId="48C9758D" w14:textId="77777777" w:rsidR="001A2AF1" w:rsidRPr="001A2AF1" w:rsidRDefault="001A2AF1" w:rsidP="001A2AF1">
      <w:pPr>
        <w:pStyle w:val="ListParagraph"/>
        <w:ind w:left="567"/>
        <w:jc w:val="both"/>
        <w:rPr>
          <w:rFonts w:asciiTheme="minorHAnsi" w:hAnsiTheme="minorHAnsi" w:cs="Calibri"/>
        </w:rPr>
      </w:pPr>
    </w:p>
    <w:p w14:paraId="73AF7D42" w14:textId="77777777" w:rsidR="001A2AF1" w:rsidRPr="001A2AF1" w:rsidRDefault="001A2AF1" w:rsidP="001A2AF1">
      <w:pPr>
        <w:pStyle w:val="ListParagraph"/>
        <w:numPr>
          <w:ilvl w:val="0"/>
          <w:numId w:val="3"/>
        </w:numPr>
        <w:ind w:left="567" w:hanging="589"/>
        <w:jc w:val="both"/>
        <w:rPr>
          <w:rFonts w:asciiTheme="minorHAnsi" w:hAnsiTheme="minorHAnsi" w:cs="Calibri"/>
        </w:rPr>
      </w:pPr>
      <w:proofErr w:type="spellStart"/>
      <w:r w:rsidRPr="001A2AF1">
        <w:rPr>
          <w:rFonts w:asciiTheme="minorHAnsi" w:hAnsiTheme="minorHAnsi" w:cs="Calibri"/>
        </w:rPr>
        <w:t>Severinghaus</w:t>
      </w:r>
      <w:proofErr w:type="spellEnd"/>
      <w:r w:rsidRPr="001A2AF1">
        <w:rPr>
          <w:rFonts w:asciiTheme="minorHAnsi" w:hAnsiTheme="minorHAnsi" w:cs="Calibri"/>
        </w:rPr>
        <w:t>, John W., and Yoshiyuki Honda. ‘History of Blood Gas Analysis. VII. Pulse Oximetry’. Journal of Clinical Monitoring 3, no. 2 (April 1987): 135–38. doi:10.1007/BF00858362.</w:t>
      </w:r>
    </w:p>
    <w:p w14:paraId="2E65416B" w14:textId="77777777" w:rsidR="001A2AF1" w:rsidRPr="001A2AF1" w:rsidRDefault="001A2AF1" w:rsidP="001A2AF1">
      <w:pPr>
        <w:pStyle w:val="ListParagraph"/>
        <w:ind w:left="567"/>
        <w:jc w:val="both"/>
        <w:rPr>
          <w:rFonts w:asciiTheme="minorHAnsi" w:hAnsiTheme="minorHAnsi" w:cs="Calibri"/>
        </w:rPr>
      </w:pPr>
    </w:p>
    <w:p w14:paraId="7D8B63D5" w14:textId="77777777" w:rsidR="001A2AF1" w:rsidRPr="001A2AF1" w:rsidRDefault="001A2AF1" w:rsidP="001A2AF1">
      <w:pPr>
        <w:pStyle w:val="ListParagraph"/>
        <w:numPr>
          <w:ilvl w:val="0"/>
          <w:numId w:val="3"/>
        </w:numPr>
        <w:ind w:left="567" w:hanging="589"/>
        <w:jc w:val="both"/>
        <w:rPr>
          <w:rFonts w:asciiTheme="minorHAnsi" w:hAnsiTheme="minorHAnsi" w:cs="Calibri"/>
        </w:rPr>
      </w:pPr>
      <w:proofErr w:type="spellStart"/>
      <w:r w:rsidRPr="001A2AF1">
        <w:rPr>
          <w:rFonts w:asciiTheme="minorHAnsi" w:hAnsiTheme="minorHAnsi" w:cs="Calibri"/>
        </w:rPr>
        <w:t>Shokouhian</w:t>
      </w:r>
      <w:proofErr w:type="spellEnd"/>
      <w:r w:rsidRPr="001A2AF1">
        <w:rPr>
          <w:rFonts w:asciiTheme="minorHAnsi" w:hAnsiTheme="minorHAnsi" w:cs="Calibri"/>
        </w:rPr>
        <w:t xml:space="preserve">, Mohsen, Richard </w:t>
      </w:r>
      <w:proofErr w:type="spellStart"/>
      <w:r w:rsidRPr="001A2AF1">
        <w:rPr>
          <w:rFonts w:asciiTheme="minorHAnsi" w:hAnsiTheme="minorHAnsi" w:cs="Calibri"/>
        </w:rPr>
        <w:t>Morling</w:t>
      </w:r>
      <w:proofErr w:type="spellEnd"/>
      <w:r w:rsidRPr="001A2AF1">
        <w:rPr>
          <w:rFonts w:asciiTheme="minorHAnsi" w:hAnsiTheme="minorHAnsi" w:cs="Calibri"/>
        </w:rPr>
        <w:t xml:space="preserve">, and </w:t>
      </w:r>
      <w:proofErr w:type="spellStart"/>
      <w:r w:rsidRPr="001A2AF1">
        <w:rPr>
          <w:rFonts w:asciiTheme="minorHAnsi" w:hAnsiTheme="minorHAnsi" w:cs="Calibri"/>
        </w:rPr>
        <w:t>Izzet</w:t>
      </w:r>
      <w:proofErr w:type="spellEnd"/>
      <w:r w:rsidRPr="001A2AF1">
        <w:rPr>
          <w:rFonts w:asciiTheme="minorHAnsi" w:hAnsiTheme="minorHAnsi" w:cs="Calibri"/>
        </w:rPr>
        <w:t xml:space="preserve"> Kale. ‘Interference Resilient Sigma Delta-Based Pulse Oximeter’. IEEE Transactions on Biomedical Circuits and Systems 10, no. 3 (June 2016): 623–31. doi:10.1109/TBCAS.2015.2501359.</w:t>
      </w:r>
    </w:p>
    <w:p w14:paraId="6781EAE5" w14:textId="77777777" w:rsidR="001A2AF1" w:rsidRPr="001A2AF1" w:rsidRDefault="001A2AF1" w:rsidP="001A2AF1">
      <w:pPr>
        <w:pStyle w:val="ListParagraph"/>
        <w:ind w:left="567"/>
        <w:jc w:val="both"/>
        <w:rPr>
          <w:rFonts w:asciiTheme="minorHAnsi" w:hAnsiTheme="minorHAnsi" w:cs="Calibri"/>
        </w:rPr>
      </w:pPr>
    </w:p>
    <w:p w14:paraId="7E1D5198" w14:textId="77777777" w:rsidR="001A2AF1" w:rsidRPr="001A2AF1" w:rsidRDefault="001A2AF1" w:rsidP="001A2AF1">
      <w:pPr>
        <w:pStyle w:val="ListParagraph"/>
        <w:numPr>
          <w:ilvl w:val="0"/>
          <w:numId w:val="3"/>
        </w:numPr>
        <w:ind w:left="567" w:hanging="589"/>
        <w:jc w:val="both"/>
        <w:rPr>
          <w:rFonts w:asciiTheme="minorHAnsi" w:hAnsiTheme="minorHAnsi" w:cs="Calibri"/>
        </w:rPr>
      </w:pPr>
      <w:proofErr w:type="spellStart"/>
      <w:r w:rsidRPr="001A2AF1">
        <w:rPr>
          <w:rFonts w:asciiTheme="minorHAnsi" w:hAnsiTheme="minorHAnsi" w:cs="Calibri"/>
        </w:rPr>
        <w:t>Weindler</w:t>
      </w:r>
      <w:proofErr w:type="spellEnd"/>
      <w:r w:rsidRPr="001A2AF1">
        <w:rPr>
          <w:rFonts w:asciiTheme="minorHAnsi" w:hAnsiTheme="minorHAnsi" w:cs="Calibri"/>
        </w:rPr>
        <w:t xml:space="preserve">, J., M. Winter, and C. Zapf. ‘The Relationship of </w:t>
      </w:r>
      <w:r w:rsidRPr="001A2AF1">
        <w:rPr>
          <w:rFonts w:asciiTheme="minorHAnsi" w:hAnsiTheme="minorHAnsi" w:cs="Calibri"/>
          <w:szCs w:val="20"/>
        </w:rPr>
        <w:t>SpO</w:t>
      </w:r>
      <w:r w:rsidRPr="001A2AF1">
        <w:rPr>
          <w:rFonts w:asciiTheme="minorHAnsi" w:hAnsiTheme="minorHAnsi" w:cs="Calibri"/>
          <w:szCs w:val="20"/>
          <w:vertAlign w:val="subscript"/>
        </w:rPr>
        <w:t>2</w:t>
      </w:r>
      <w:r w:rsidRPr="001A2AF1">
        <w:rPr>
          <w:rFonts w:asciiTheme="minorHAnsi" w:hAnsiTheme="minorHAnsi" w:cs="Calibri"/>
        </w:rPr>
        <w:t xml:space="preserve"> 93%–95% to Arterial Blood Gases and Pulmonary Function Parameters’. In New Aspects on Respiratory Failure, 329–34. Berlin, Heidelberg: Springer Berlin Heidelberg, 1992. doi:10.1007/978-3-642-74943-8_34.</w:t>
      </w:r>
    </w:p>
    <w:p w14:paraId="45D01E78" w14:textId="77777777" w:rsidR="001A2AF1" w:rsidRPr="001A2AF1" w:rsidRDefault="001A2AF1" w:rsidP="001A2AF1">
      <w:pPr>
        <w:pStyle w:val="ListParagraph"/>
        <w:ind w:left="567"/>
        <w:jc w:val="both"/>
        <w:rPr>
          <w:rFonts w:asciiTheme="minorHAnsi" w:hAnsiTheme="minorHAnsi" w:cs="Calibri"/>
        </w:rPr>
      </w:pPr>
    </w:p>
    <w:p w14:paraId="5C2DAAF2" w14:textId="77777777" w:rsidR="001A2AF1" w:rsidRPr="001A2AF1" w:rsidRDefault="001A2AF1" w:rsidP="001A2AF1">
      <w:pPr>
        <w:pStyle w:val="ListParagraph"/>
        <w:numPr>
          <w:ilvl w:val="0"/>
          <w:numId w:val="3"/>
        </w:numPr>
        <w:ind w:left="567" w:hanging="589"/>
        <w:jc w:val="both"/>
        <w:rPr>
          <w:rFonts w:asciiTheme="minorHAnsi" w:hAnsiTheme="minorHAnsi" w:cs="Calibri"/>
        </w:rPr>
      </w:pPr>
      <w:r w:rsidRPr="001A2AF1">
        <w:rPr>
          <w:rFonts w:asciiTheme="minorHAnsi" w:hAnsiTheme="minorHAnsi" w:cs="Calibri"/>
        </w:rPr>
        <w:t xml:space="preserve">Yan, Yong-sheng, Carmen CY Poon, and Yuan-ting Zhang. ‘Reduction of Motion Artifact in Pulse Oximetry by Smoothed Pseudo Wigner-Ville Distribution’. Journal of </w:t>
      </w:r>
      <w:proofErr w:type="spellStart"/>
      <w:r w:rsidRPr="001A2AF1">
        <w:rPr>
          <w:rFonts w:asciiTheme="minorHAnsi" w:hAnsiTheme="minorHAnsi" w:cs="Calibri"/>
        </w:rPr>
        <w:t>NeuroEngineering</w:t>
      </w:r>
      <w:proofErr w:type="spellEnd"/>
      <w:r w:rsidRPr="001A2AF1">
        <w:rPr>
          <w:rFonts w:asciiTheme="minorHAnsi" w:hAnsiTheme="minorHAnsi" w:cs="Calibri"/>
        </w:rPr>
        <w:t xml:space="preserve"> and Rehabilitation 2, no. 1 (1 March 2005): 3. doi:10.1186/1743-0003-2-3.</w:t>
      </w:r>
    </w:p>
    <w:p w14:paraId="5F03FF72" w14:textId="77777777" w:rsidR="001A2AF1" w:rsidRPr="001A2AF1" w:rsidRDefault="001A2AF1" w:rsidP="001A2AF1">
      <w:pPr>
        <w:pStyle w:val="ListParagraph"/>
        <w:ind w:left="567"/>
        <w:jc w:val="both"/>
        <w:rPr>
          <w:rFonts w:asciiTheme="minorHAnsi" w:hAnsiTheme="minorHAnsi" w:cs="Calibri"/>
        </w:rPr>
      </w:pPr>
    </w:p>
    <w:p w14:paraId="376BAA15" w14:textId="77777777" w:rsidR="001A2AF1" w:rsidRPr="001A2AF1" w:rsidRDefault="001A2AF1" w:rsidP="001A2AF1">
      <w:pPr>
        <w:pStyle w:val="ListParagraph"/>
        <w:numPr>
          <w:ilvl w:val="0"/>
          <w:numId w:val="3"/>
        </w:numPr>
        <w:ind w:left="567" w:hanging="589"/>
        <w:jc w:val="both"/>
        <w:rPr>
          <w:rFonts w:asciiTheme="minorHAnsi" w:hAnsiTheme="minorHAnsi" w:cs="Calibri"/>
        </w:rPr>
      </w:pPr>
      <w:r w:rsidRPr="001A2AF1">
        <w:rPr>
          <w:rFonts w:asciiTheme="minorHAnsi" w:hAnsiTheme="minorHAnsi" w:cs="Calibri"/>
        </w:rPr>
        <w:t xml:space="preserve">Yu, </w:t>
      </w:r>
      <w:proofErr w:type="spellStart"/>
      <w:r w:rsidRPr="001A2AF1">
        <w:rPr>
          <w:rFonts w:asciiTheme="minorHAnsi" w:hAnsiTheme="minorHAnsi" w:cs="Calibri"/>
        </w:rPr>
        <w:t>Jiashun</w:t>
      </w:r>
      <w:proofErr w:type="spellEnd"/>
      <w:r w:rsidRPr="001A2AF1">
        <w:rPr>
          <w:rFonts w:asciiTheme="minorHAnsi" w:hAnsiTheme="minorHAnsi" w:cs="Calibri"/>
        </w:rPr>
        <w:t xml:space="preserve">, Stuart A. Henrys, Colin Brown, Ivor Marsh, Garret Duffy, J. Yu, S.A. Henrys, C. Brown, I. Marsh, and G. Duffy. ‘A Combined Boundary Integral and Lambert’s Law Method for Modelling Multibeam Backscatter Data from the Seafloor’. Continental Shelf Research 103, no. 103 (July 2015): 60–69. </w:t>
      </w:r>
      <w:proofErr w:type="gramStart"/>
      <w:r w:rsidRPr="001A2AF1">
        <w:rPr>
          <w:rFonts w:asciiTheme="minorHAnsi" w:hAnsiTheme="minorHAnsi" w:cs="Calibri"/>
        </w:rPr>
        <w:t>doi:10.1016/j.csr</w:t>
      </w:r>
      <w:proofErr w:type="gramEnd"/>
      <w:r w:rsidRPr="001A2AF1">
        <w:rPr>
          <w:rFonts w:asciiTheme="minorHAnsi" w:hAnsiTheme="minorHAnsi" w:cs="Calibri"/>
        </w:rPr>
        <w:t>.2015.04.020.</w:t>
      </w:r>
    </w:p>
    <w:bookmarkEnd w:id="0"/>
    <w:p w14:paraId="3868B029" w14:textId="7F60F2D5" w:rsidR="001A2AF1" w:rsidRDefault="001A2AF1" w:rsidP="001A2AF1">
      <w:pPr>
        <w:rPr>
          <w:rFonts w:cs="Calibri"/>
        </w:rPr>
      </w:pPr>
    </w:p>
    <w:p w14:paraId="7A3F885B" w14:textId="77777777" w:rsidR="003C3E2B" w:rsidRDefault="003C3E2B" w:rsidP="003C3E2B">
      <w:pPr>
        <w:spacing w:line="252" w:lineRule="auto"/>
        <w:jc w:val="center"/>
        <w:rPr>
          <w:color w:val="000000"/>
        </w:rPr>
      </w:pPr>
      <w:bookmarkStart w:id="4" w:name="_Hlk521364398"/>
    </w:p>
    <w:p w14:paraId="43EC5354" w14:textId="77777777" w:rsidR="003C3E2B" w:rsidRDefault="003C3E2B" w:rsidP="003C3E2B">
      <w:pPr>
        <w:spacing w:line="252" w:lineRule="auto"/>
        <w:jc w:val="center"/>
        <w:rPr>
          <w:color w:val="000000"/>
        </w:rPr>
      </w:pPr>
    </w:p>
    <w:p w14:paraId="23488E23" w14:textId="585CF08B" w:rsidR="003C3E2B" w:rsidRPr="001A2AF1" w:rsidRDefault="003C3E2B" w:rsidP="003C3E2B">
      <w:pPr>
        <w:spacing w:line="252" w:lineRule="auto"/>
        <w:jc w:val="center"/>
        <w:rPr>
          <w:color w:val="000000"/>
        </w:rPr>
      </w:pPr>
      <w:r w:rsidRPr="001A2AF1">
        <w:rPr>
          <w:color w:val="000000"/>
        </w:rPr>
        <w:lastRenderedPageBreak/>
        <w:t xml:space="preserve">TABLE I   Limitations and their reported solutions for the </w:t>
      </w:r>
      <w:r w:rsidRPr="001A2AF1">
        <w:rPr>
          <w:noProof/>
          <w:color w:val="000000"/>
        </w:rPr>
        <w:t>commercial</w:t>
      </w:r>
      <w:r w:rsidRPr="001A2AF1">
        <w:rPr>
          <w:color w:val="000000"/>
        </w:rPr>
        <w:t xml:space="preserve"> oximeter </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3840"/>
        <w:gridCol w:w="3969"/>
      </w:tblGrid>
      <w:tr w:rsidR="003C3E2B" w:rsidRPr="001A2AF1" w14:paraId="59435FB5" w14:textId="77777777" w:rsidTr="000D2BE8">
        <w:tc>
          <w:tcPr>
            <w:tcW w:w="833" w:type="dxa"/>
            <w:shd w:val="clear" w:color="auto" w:fill="auto"/>
            <w:vAlign w:val="center"/>
          </w:tcPr>
          <w:p w14:paraId="3181ACD5" w14:textId="77777777" w:rsidR="003C3E2B" w:rsidRPr="00B0322D" w:rsidRDefault="003C3E2B" w:rsidP="000D2BE8">
            <w:pPr>
              <w:spacing w:line="252" w:lineRule="auto"/>
              <w:ind w:left="-120" w:right="-106" w:firstLine="120"/>
              <w:jc w:val="center"/>
              <w:rPr>
                <w:b/>
                <w:color w:val="000000"/>
                <w:sz w:val="20"/>
              </w:rPr>
            </w:pPr>
            <w:r w:rsidRPr="00B0322D">
              <w:rPr>
                <w:b/>
                <w:color w:val="000000"/>
                <w:sz w:val="20"/>
              </w:rPr>
              <w:t>S/No</w:t>
            </w:r>
          </w:p>
        </w:tc>
        <w:tc>
          <w:tcPr>
            <w:tcW w:w="3840" w:type="dxa"/>
            <w:shd w:val="clear" w:color="auto" w:fill="auto"/>
            <w:vAlign w:val="center"/>
          </w:tcPr>
          <w:p w14:paraId="56D0323B" w14:textId="77777777" w:rsidR="003C3E2B" w:rsidRPr="00B0322D" w:rsidRDefault="003C3E2B" w:rsidP="000D2BE8">
            <w:pPr>
              <w:spacing w:line="252" w:lineRule="auto"/>
              <w:jc w:val="center"/>
              <w:rPr>
                <w:b/>
                <w:color w:val="000000"/>
                <w:sz w:val="20"/>
              </w:rPr>
            </w:pPr>
            <w:r w:rsidRPr="00B0322D">
              <w:rPr>
                <w:b/>
                <w:color w:val="000000"/>
                <w:sz w:val="20"/>
              </w:rPr>
              <w:t>Limitation and Causes</w:t>
            </w:r>
          </w:p>
        </w:tc>
        <w:tc>
          <w:tcPr>
            <w:tcW w:w="3969" w:type="dxa"/>
            <w:shd w:val="clear" w:color="auto" w:fill="auto"/>
            <w:vAlign w:val="center"/>
          </w:tcPr>
          <w:p w14:paraId="0C23ECE2" w14:textId="77777777" w:rsidR="003C3E2B" w:rsidRPr="00B0322D" w:rsidRDefault="003C3E2B" w:rsidP="000D2BE8">
            <w:pPr>
              <w:spacing w:line="252" w:lineRule="auto"/>
              <w:jc w:val="center"/>
              <w:rPr>
                <w:b/>
                <w:color w:val="000000"/>
                <w:sz w:val="20"/>
              </w:rPr>
            </w:pPr>
            <w:r w:rsidRPr="00B0322D">
              <w:rPr>
                <w:b/>
                <w:color w:val="000000"/>
                <w:sz w:val="20"/>
              </w:rPr>
              <w:t>Solution</w:t>
            </w:r>
          </w:p>
        </w:tc>
      </w:tr>
      <w:tr w:rsidR="003C3E2B" w:rsidRPr="001A2AF1" w14:paraId="3508C7D3" w14:textId="77777777" w:rsidTr="000D2BE8">
        <w:tc>
          <w:tcPr>
            <w:tcW w:w="833" w:type="dxa"/>
            <w:shd w:val="clear" w:color="auto" w:fill="auto"/>
            <w:vAlign w:val="center"/>
          </w:tcPr>
          <w:p w14:paraId="08BB9925" w14:textId="77777777" w:rsidR="003C3E2B" w:rsidRPr="00B0322D" w:rsidRDefault="003C3E2B" w:rsidP="000D2BE8">
            <w:pPr>
              <w:pStyle w:val="ListParagraph"/>
              <w:numPr>
                <w:ilvl w:val="0"/>
                <w:numId w:val="5"/>
              </w:numPr>
              <w:spacing w:line="252" w:lineRule="auto"/>
              <w:jc w:val="center"/>
              <w:rPr>
                <w:rFonts w:asciiTheme="minorHAnsi" w:hAnsiTheme="minorHAnsi"/>
                <w:b/>
                <w:color w:val="000000"/>
                <w:sz w:val="20"/>
              </w:rPr>
            </w:pPr>
          </w:p>
        </w:tc>
        <w:tc>
          <w:tcPr>
            <w:tcW w:w="3840" w:type="dxa"/>
            <w:shd w:val="clear" w:color="auto" w:fill="auto"/>
            <w:vAlign w:val="center"/>
          </w:tcPr>
          <w:p w14:paraId="1FEED39F" w14:textId="77777777" w:rsidR="003C3E2B" w:rsidRPr="00B0322D" w:rsidRDefault="003C3E2B" w:rsidP="000D2BE8">
            <w:pPr>
              <w:spacing w:line="252" w:lineRule="auto"/>
              <w:jc w:val="both"/>
              <w:rPr>
                <w:b/>
                <w:color w:val="000000"/>
                <w:sz w:val="20"/>
              </w:rPr>
            </w:pPr>
            <w:r w:rsidRPr="00B0322D">
              <w:rPr>
                <w:b/>
                <w:color w:val="000000"/>
                <w:sz w:val="20"/>
              </w:rPr>
              <w:t xml:space="preserve">Motion </w:t>
            </w:r>
            <w:proofErr w:type="spellStart"/>
            <w:r w:rsidRPr="00B0322D">
              <w:rPr>
                <w:b/>
                <w:color w:val="000000"/>
                <w:sz w:val="20"/>
              </w:rPr>
              <w:t>Artifacts</w:t>
            </w:r>
            <w:proofErr w:type="spellEnd"/>
            <w:r w:rsidRPr="00B0322D">
              <w:rPr>
                <w:b/>
                <w:color w:val="000000"/>
                <w:sz w:val="20"/>
              </w:rPr>
              <w:t xml:space="preserve">: </w:t>
            </w:r>
            <w:r w:rsidRPr="00B0322D">
              <w:rPr>
                <w:color w:val="000000"/>
                <w:sz w:val="20"/>
              </w:rPr>
              <w:t>Due to the muscles</w:t>
            </w:r>
            <w:r>
              <w:rPr>
                <w:color w:val="000000"/>
                <w:sz w:val="20"/>
              </w:rPr>
              <w:t>’</w:t>
            </w:r>
            <w:r w:rsidRPr="00B0322D">
              <w:rPr>
                <w:color w:val="000000"/>
                <w:sz w:val="20"/>
              </w:rPr>
              <w:t xml:space="preserve"> movement during measurement [10].</w:t>
            </w:r>
          </w:p>
        </w:tc>
        <w:tc>
          <w:tcPr>
            <w:tcW w:w="3969" w:type="dxa"/>
            <w:shd w:val="clear" w:color="auto" w:fill="auto"/>
            <w:vAlign w:val="center"/>
          </w:tcPr>
          <w:p w14:paraId="28393090" w14:textId="77777777" w:rsidR="003C3E2B" w:rsidRPr="00B0322D" w:rsidRDefault="003C3E2B" w:rsidP="000D2BE8">
            <w:pPr>
              <w:spacing w:line="252" w:lineRule="auto"/>
              <w:jc w:val="both"/>
              <w:rPr>
                <w:color w:val="000000"/>
                <w:sz w:val="20"/>
              </w:rPr>
            </w:pPr>
            <w:r w:rsidRPr="00B0322D">
              <w:rPr>
                <w:color w:val="000000"/>
                <w:sz w:val="20"/>
              </w:rPr>
              <w:t>Retrospective motion correction technique is employed at the post-process phase using algorithms to eliminate this limitation [11</w:t>
            </w:r>
            <w:r w:rsidRPr="00B0322D">
              <w:rPr>
                <w:sz w:val="20"/>
              </w:rPr>
              <w:t>]</w:t>
            </w:r>
            <w:r w:rsidRPr="00B0322D">
              <w:rPr>
                <w:color w:val="000000"/>
                <w:sz w:val="20"/>
              </w:rPr>
              <w:t>.</w:t>
            </w:r>
          </w:p>
        </w:tc>
      </w:tr>
      <w:tr w:rsidR="003C3E2B" w:rsidRPr="001A2AF1" w14:paraId="4718A994" w14:textId="77777777" w:rsidTr="000D2BE8">
        <w:tc>
          <w:tcPr>
            <w:tcW w:w="833" w:type="dxa"/>
            <w:shd w:val="clear" w:color="auto" w:fill="auto"/>
            <w:vAlign w:val="center"/>
          </w:tcPr>
          <w:p w14:paraId="2CE6B661" w14:textId="77777777" w:rsidR="003C3E2B" w:rsidRPr="00B0322D" w:rsidRDefault="003C3E2B" w:rsidP="000D2BE8">
            <w:pPr>
              <w:pStyle w:val="ListParagraph"/>
              <w:numPr>
                <w:ilvl w:val="0"/>
                <w:numId w:val="5"/>
              </w:numPr>
              <w:spacing w:line="252" w:lineRule="auto"/>
              <w:jc w:val="center"/>
              <w:rPr>
                <w:rFonts w:asciiTheme="minorHAnsi" w:hAnsiTheme="minorHAnsi"/>
                <w:b/>
                <w:color w:val="000000"/>
                <w:sz w:val="20"/>
              </w:rPr>
            </w:pPr>
          </w:p>
        </w:tc>
        <w:tc>
          <w:tcPr>
            <w:tcW w:w="3840" w:type="dxa"/>
            <w:shd w:val="clear" w:color="auto" w:fill="auto"/>
            <w:vAlign w:val="center"/>
          </w:tcPr>
          <w:p w14:paraId="29EF8114" w14:textId="77777777" w:rsidR="003C3E2B" w:rsidRPr="00B0322D" w:rsidRDefault="003C3E2B" w:rsidP="000D2BE8">
            <w:pPr>
              <w:spacing w:line="252" w:lineRule="auto"/>
              <w:jc w:val="both"/>
              <w:rPr>
                <w:b/>
                <w:sz w:val="20"/>
              </w:rPr>
            </w:pPr>
            <w:r w:rsidRPr="00B0322D">
              <w:rPr>
                <w:b/>
                <w:sz w:val="20"/>
              </w:rPr>
              <w:t xml:space="preserve">Ambient Light: </w:t>
            </w:r>
            <w:r w:rsidRPr="00B0322D">
              <w:rPr>
                <w:sz w:val="20"/>
              </w:rPr>
              <w:t xml:space="preserve">Interference of the </w:t>
            </w:r>
            <w:r w:rsidRPr="00B0322D">
              <w:rPr>
                <w:noProof/>
                <w:sz w:val="20"/>
              </w:rPr>
              <w:t>ambience</w:t>
            </w:r>
            <w:r w:rsidRPr="00B0322D">
              <w:rPr>
                <w:sz w:val="20"/>
              </w:rPr>
              <w:t xml:space="preserve"> light by the photodiodes during measurement [12].</w:t>
            </w:r>
          </w:p>
        </w:tc>
        <w:tc>
          <w:tcPr>
            <w:tcW w:w="3969" w:type="dxa"/>
            <w:shd w:val="clear" w:color="auto" w:fill="auto"/>
            <w:vAlign w:val="center"/>
          </w:tcPr>
          <w:p w14:paraId="6437ADF0" w14:textId="77777777" w:rsidR="003C3E2B" w:rsidRPr="00B0322D" w:rsidRDefault="003C3E2B" w:rsidP="000D2BE8">
            <w:pPr>
              <w:spacing w:line="252" w:lineRule="auto"/>
              <w:jc w:val="both"/>
              <w:rPr>
                <w:sz w:val="20"/>
              </w:rPr>
            </w:pPr>
            <w:r w:rsidRPr="00B0322D">
              <w:rPr>
                <w:noProof/>
                <w:sz w:val="20"/>
              </w:rPr>
              <w:t>A logarithmic</w:t>
            </w:r>
            <w:r w:rsidRPr="00B0322D">
              <w:rPr>
                <w:sz w:val="20"/>
              </w:rPr>
              <w:t xml:space="preserve"> amplifier is added in the </w:t>
            </w:r>
            <w:r w:rsidRPr="00B0322D">
              <w:rPr>
                <w:noProof/>
                <w:sz w:val="20"/>
              </w:rPr>
              <w:t>signal-processing</w:t>
            </w:r>
            <w:r w:rsidRPr="00B0322D">
              <w:rPr>
                <w:sz w:val="20"/>
              </w:rPr>
              <w:t xml:space="preserve"> circuitry to subtract the signal components of ambient light or background light from the received signals [13]</w:t>
            </w:r>
            <w:r w:rsidRPr="00B0322D">
              <w:rPr>
                <w:noProof/>
                <w:sz w:val="20"/>
              </w:rPr>
              <w:t>.</w:t>
            </w:r>
            <w:r w:rsidRPr="00B0322D">
              <w:rPr>
                <w:sz w:val="20"/>
              </w:rPr>
              <w:t xml:space="preserve"> </w:t>
            </w:r>
          </w:p>
        </w:tc>
      </w:tr>
      <w:tr w:rsidR="003C3E2B" w:rsidRPr="001A2AF1" w14:paraId="716AF00B" w14:textId="77777777" w:rsidTr="000D2BE8">
        <w:tc>
          <w:tcPr>
            <w:tcW w:w="833" w:type="dxa"/>
            <w:shd w:val="clear" w:color="auto" w:fill="auto"/>
            <w:vAlign w:val="center"/>
          </w:tcPr>
          <w:p w14:paraId="182E60FE" w14:textId="77777777" w:rsidR="003C3E2B" w:rsidRPr="00B0322D" w:rsidRDefault="003C3E2B" w:rsidP="000D2BE8">
            <w:pPr>
              <w:pStyle w:val="ListParagraph"/>
              <w:numPr>
                <w:ilvl w:val="0"/>
                <w:numId w:val="5"/>
              </w:numPr>
              <w:spacing w:line="252" w:lineRule="auto"/>
              <w:jc w:val="center"/>
              <w:rPr>
                <w:rFonts w:asciiTheme="minorHAnsi" w:hAnsiTheme="minorHAnsi"/>
                <w:b/>
                <w:color w:val="000000"/>
                <w:sz w:val="20"/>
              </w:rPr>
            </w:pPr>
          </w:p>
        </w:tc>
        <w:tc>
          <w:tcPr>
            <w:tcW w:w="3840" w:type="dxa"/>
            <w:shd w:val="clear" w:color="auto" w:fill="auto"/>
            <w:vAlign w:val="center"/>
          </w:tcPr>
          <w:p w14:paraId="464BBC07" w14:textId="77777777" w:rsidR="003C3E2B" w:rsidRPr="00B0322D" w:rsidRDefault="003C3E2B" w:rsidP="000D2BE8">
            <w:pPr>
              <w:spacing w:line="252" w:lineRule="auto"/>
              <w:jc w:val="both"/>
              <w:rPr>
                <w:b/>
                <w:sz w:val="20"/>
              </w:rPr>
            </w:pPr>
            <w:r w:rsidRPr="00B0322D">
              <w:rPr>
                <w:b/>
                <w:sz w:val="20"/>
              </w:rPr>
              <w:t xml:space="preserve">Skin Pigmentation: </w:t>
            </w:r>
            <w:r w:rsidRPr="00B0322D">
              <w:rPr>
                <w:sz w:val="20"/>
              </w:rPr>
              <w:t>Presence of dark skin pigmentation [14].</w:t>
            </w:r>
          </w:p>
          <w:p w14:paraId="62792485" w14:textId="77777777" w:rsidR="003C3E2B" w:rsidRPr="00B0322D" w:rsidRDefault="003C3E2B" w:rsidP="000D2BE8">
            <w:pPr>
              <w:spacing w:line="252" w:lineRule="auto"/>
              <w:jc w:val="both"/>
              <w:rPr>
                <w:b/>
                <w:sz w:val="20"/>
              </w:rPr>
            </w:pPr>
          </w:p>
        </w:tc>
        <w:tc>
          <w:tcPr>
            <w:tcW w:w="3969" w:type="dxa"/>
            <w:shd w:val="clear" w:color="auto" w:fill="auto"/>
            <w:vAlign w:val="center"/>
          </w:tcPr>
          <w:p w14:paraId="5C7AE333" w14:textId="77777777" w:rsidR="003C3E2B" w:rsidRPr="00B0322D" w:rsidRDefault="003C3E2B" w:rsidP="000D2BE8">
            <w:pPr>
              <w:spacing w:line="252" w:lineRule="auto"/>
              <w:jc w:val="both"/>
              <w:rPr>
                <w:sz w:val="20"/>
              </w:rPr>
            </w:pPr>
            <w:r w:rsidRPr="00B0322D">
              <w:rPr>
                <w:sz w:val="20"/>
              </w:rPr>
              <w:t xml:space="preserve">It can be solved by ‘Munsell </w:t>
            </w:r>
            <w:proofErr w:type="spellStart"/>
            <w:r w:rsidRPr="00B0322D">
              <w:rPr>
                <w:sz w:val="20"/>
              </w:rPr>
              <w:t>color</w:t>
            </w:r>
            <w:proofErr w:type="spellEnd"/>
            <w:r w:rsidRPr="00B0322D">
              <w:rPr>
                <w:sz w:val="20"/>
              </w:rPr>
              <w:t xml:space="preserve"> tile system’. In addition, human observation is also required [14].</w:t>
            </w:r>
          </w:p>
        </w:tc>
      </w:tr>
      <w:tr w:rsidR="003C3E2B" w:rsidRPr="001A2AF1" w14:paraId="03CA2123" w14:textId="77777777" w:rsidTr="000D2BE8">
        <w:tc>
          <w:tcPr>
            <w:tcW w:w="833" w:type="dxa"/>
            <w:shd w:val="clear" w:color="auto" w:fill="auto"/>
            <w:vAlign w:val="center"/>
          </w:tcPr>
          <w:p w14:paraId="2E87D201" w14:textId="77777777" w:rsidR="003C3E2B" w:rsidRPr="00B0322D" w:rsidRDefault="003C3E2B" w:rsidP="000D2BE8">
            <w:pPr>
              <w:pStyle w:val="ListParagraph"/>
              <w:numPr>
                <w:ilvl w:val="0"/>
                <w:numId w:val="5"/>
              </w:numPr>
              <w:spacing w:line="252" w:lineRule="auto"/>
              <w:jc w:val="center"/>
              <w:rPr>
                <w:rFonts w:asciiTheme="minorHAnsi" w:hAnsiTheme="minorHAnsi"/>
                <w:b/>
                <w:color w:val="000000"/>
                <w:sz w:val="20"/>
              </w:rPr>
            </w:pPr>
          </w:p>
        </w:tc>
        <w:tc>
          <w:tcPr>
            <w:tcW w:w="3840" w:type="dxa"/>
            <w:shd w:val="clear" w:color="auto" w:fill="auto"/>
            <w:vAlign w:val="center"/>
          </w:tcPr>
          <w:p w14:paraId="2B903B85" w14:textId="77777777" w:rsidR="003C3E2B" w:rsidRPr="00B0322D" w:rsidRDefault="003C3E2B" w:rsidP="000D2BE8">
            <w:pPr>
              <w:spacing w:line="252" w:lineRule="auto"/>
              <w:jc w:val="both"/>
              <w:rPr>
                <w:b/>
                <w:sz w:val="20"/>
              </w:rPr>
            </w:pPr>
            <w:r w:rsidRPr="00B0322D">
              <w:rPr>
                <w:b/>
                <w:sz w:val="20"/>
              </w:rPr>
              <w:t xml:space="preserve">Abnormal Hemoglobin Molecules: </w:t>
            </w:r>
            <w:r w:rsidRPr="00B0322D">
              <w:rPr>
                <w:sz w:val="20"/>
              </w:rPr>
              <w:t xml:space="preserve">Detection of the compounds like abnormal hemoglobin or </w:t>
            </w:r>
            <w:proofErr w:type="spellStart"/>
            <w:r w:rsidRPr="00B0322D">
              <w:rPr>
                <w:sz w:val="20"/>
              </w:rPr>
              <w:t>methemoglobin</w:t>
            </w:r>
            <w:proofErr w:type="spellEnd"/>
            <w:r w:rsidRPr="00B0322D">
              <w:rPr>
                <w:sz w:val="20"/>
              </w:rPr>
              <w:t xml:space="preserve"> [15].</w:t>
            </w:r>
            <w:r w:rsidRPr="00B0322D">
              <w:rPr>
                <w:b/>
                <w:sz w:val="20"/>
              </w:rPr>
              <w:t xml:space="preserve"> </w:t>
            </w:r>
          </w:p>
        </w:tc>
        <w:tc>
          <w:tcPr>
            <w:tcW w:w="3969" w:type="dxa"/>
            <w:shd w:val="clear" w:color="auto" w:fill="auto"/>
            <w:vAlign w:val="center"/>
          </w:tcPr>
          <w:p w14:paraId="574817E9" w14:textId="77777777" w:rsidR="003C3E2B" w:rsidRPr="00B0322D" w:rsidRDefault="003C3E2B" w:rsidP="000D2BE8">
            <w:pPr>
              <w:spacing w:line="252" w:lineRule="auto"/>
              <w:jc w:val="both"/>
              <w:rPr>
                <w:sz w:val="20"/>
              </w:rPr>
            </w:pPr>
            <w:r w:rsidRPr="00B0322D">
              <w:rPr>
                <w:sz w:val="20"/>
              </w:rPr>
              <w:t>It can be eliminated by using a ratio of the first derivative of the first two absorbances of hemoglobin and oxyhemoglobin [15].</w:t>
            </w:r>
          </w:p>
        </w:tc>
      </w:tr>
      <w:tr w:rsidR="003C3E2B" w:rsidRPr="001A2AF1" w14:paraId="6A5848FE" w14:textId="77777777" w:rsidTr="000D2BE8">
        <w:tc>
          <w:tcPr>
            <w:tcW w:w="833" w:type="dxa"/>
            <w:shd w:val="clear" w:color="auto" w:fill="auto"/>
            <w:vAlign w:val="center"/>
          </w:tcPr>
          <w:p w14:paraId="7C65E6DF" w14:textId="77777777" w:rsidR="003C3E2B" w:rsidRPr="00B0322D" w:rsidRDefault="003C3E2B" w:rsidP="000D2BE8">
            <w:pPr>
              <w:pStyle w:val="ListParagraph"/>
              <w:numPr>
                <w:ilvl w:val="0"/>
                <w:numId w:val="5"/>
              </w:numPr>
              <w:spacing w:line="252" w:lineRule="auto"/>
              <w:jc w:val="center"/>
              <w:rPr>
                <w:rFonts w:asciiTheme="minorHAnsi" w:hAnsiTheme="minorHAnsi"/>
                <w:b/>
                <w:color w:val="000000"/>
                <w:sz w:val="20"/>
              </w:rPr>
            </w:pPr>
          </w:p>
        </w:tc>
        <w:tc>
          <w:tcPr>
            <w:tcW w:w="3840" w:type="dxa"/>
            <w:shd w:val="clear" w:color="auto" w:fill="auto"/>
            <w:vAlign w:val="center"/>
          </w:tcPr>
          <w:p w14:paraId="6C56EAD3" w14:textId="77777777" w:rsidR="003C3E2B" w:rsidRPr="00B0322D" w:rsidRDefault="003C3E2B" w:rsidP="000D2BE8">
            <w:pPr>
              <w:spacing w:line="252" w:lineRule="auto"/>
              <w:jc w:val="both"/>
              <w:rPr>
                <w:b/>
                <w:color w:val="000000"/>
                <w:sz w:val="20"/>
              </w:rPr>
            </w:pPr>
            <w:r w:rsidRPr="00B0322D">
              <w:rPr>
                <w:b/>
                <w:color w:val="000000"/>
                <w:sz w:val="20"/>
              </w:rPr>
              <w:t xml:space="preserve">Light scattering property of LED: </w:t>
            </w:r>
            <w:r w:rsidRPr="00B0322D">
              <w:rPr>
                <w:color w:val="000000"/>
                <w:sz w:val="20"/>
              </w:rPr>
              <w:t>LED light scattered due to its characteristic of low power and large divergence angle.</w:t>
            </w:r>
          </w:p>
        </w:tc>
        <w:tc>
          <w:tcPr>
            <w:tcW w:w="3969" w:type="dxa"/>
            <w:shd w:val="clear" w:color="auto" w:fill="auto"/>
            <w:vAlign w:val="center"/>
          </w:tcPr>
          <w:p w14:paraId="5D7B9D8E" w14:textId="77777777" w:rsidR="003C3E2B" w:rsidRPr="00B0322D" w:rsidRDefault="003C3E2B" w:rsidP="000D2BE8">
            <w:pPr>
              <w:spacing w:line="252" w:lineRule="auto"/>
              <w:jc w:val="both"/>
              <w:rPr>
                <w:color w:val="000000"/>
                <w:sz w:val="20"/>
              </w:rPr>
            </w:pPr>
            <w:r w:rsidRPr="00B0322D">
              <w:rPr>
                <w:color w:val="000000"/>
                <w:sz w:val="20"/>
              </w:rPr>
              <w:t>Not reported yet.</w:t>
            </w:r>
          </w:p>
        </w:tc>
      </w:tr>
      <w:tr w:rsidR="003C3E2B" w:rsidRPr="001A2AF1" w14:paraId="409AFBE9" w14:textId="77777777" w:rsidTr="000D2BE8">
        <w:tc>
          <w:tcPr>
            <w:tcW w:w="833" w:type="dxa"/>
            <w:shd w:val="clear" w:color="auto" w:fill="auto"/>
            <w:vAlign w:val="center"/>
          </w:tcPr>
          <w:p w14:paraId="57F53481" w14:textId="77777777" w:rsidR="003C3E2B" w:rsidRPr="00B0322D" w:rsidRDefault="003C3E2B" w:rsidP="000D2BE8">
            <w:pPr>
              <w:pStyle w:val="ListParagraph"/>
              <w:numPr>
                <w:ilvl w:val="0"/>
                <w:numId w:val="5"/>
              </w:numPr>
              <w:spacing w:line="252" w:lineRule="auto"/>
              <w:jc w:val="center"/>
              <w:rPr>
                <w:rFonts w:asciiTheme="minorHAnsi" w:hAnsiTheme="minorHAnsi"/>
                <w:b/>
                <w:color w:val="000000"/>
                <w:sz w:val="20"/>
              </w:rPr>
            </w:pPr>
          </w:p>
        </w:tc>
        <w:tc>
          <w:tcPr>
            <w:tcW w:w="3840" w:type="dxa"/>
            <w:shd w:val="clear" w:color="auto" w:fill="auto"/>
            <w:vAlign w:val="center"/>
          </w:tcPr>
          <w:p w14:paraId="74EC18D8" w14:textId="77777777" w:rsidR="003C3E2B" w:rsidRPr="00B0322D" w:rsidRDefault="003C3E2B" w:rsidP="000D2BE8">
            <w:pPr>
              <w:spacing w:line="252" w:lineRule="auto"/>
              <w:jc w:val="both"/>
              <w:rPr>
                <w:b/>
                <w:color w:val="000000"/>
                <w:sz w:val="20"/>
              </w:rPr>
            </w:pPr>
            <w:r w:rsidRPr="00B0322D">
              <w:rPr>
                <w:b/>
                <w:noProof/>
                <w:color w:val="000000"/>
                <w:sz w:val="20"/>
              </w:rPr>
              <w:t>Inability to measure</w:t>
            </w:r>
            <w:r w:rsidRPr="00B0322D">
              <w:rPr>
                <w:b/>
                <w:color w:val="000000"/>
                <w:sz w:val="20"/>
              </w:rPr>
              <w:t xml:space="preserve"> the </w:t>
            </w:r>
            <w:r w:rsidRPr="00B0322D">
              <w:rPr>
                <w:b/>
                <w:noProof/>
                <w:color w:val="000000"/>
                <w:sz w:val="20"/>
              </w:rPr>
              <w:t>low</w:t>
            </w:r>
            <w:r w:rsidRPr="00B0322D">
              <w:rPr>
                <w:b/>
                <w:color w:val="000000"/>
                <w:sz w:val="20"/>
              </w:rPr>
              <w:t xml:space="preserve"> SpO</w:t>
            </w:r>
            <w:r w:rsidRPr="00B0322D">
              <w:rPr>
                <w:b/>
                <w:color w:val="000000"/>
                <w:sz w:val="20"/>
                <w:vertAlign w:val="subscript"/>
              </w:rPr>
              <w:t>2</w:t>
            </w:r>
            <w:r w:rsidRPr="00B0322D">
              <w:rPr>
                <w:b/>
                <w:color w:val="000000"/>
                <w:sz w:val="20"/>
              </w:rPr>
              <w:t xml:space="preserve"> level:  </w:t>
            </w:r>
            <w:r w:rsidRPr="00B0322D">
              <w:rPr>
                <w:color w:val="000000"/>
                <w:sz w:val="20"/>
              </w:rPr>
              <w:t xml:space="preserve">signal from low </w:t>
            </w:r>
            <w:r w:rsidRPr="00B0322D">
              <w:rPr>
                <w:rFonts w:cs="Calibri"/>
                <w:sz w:val="20"/>
              </w:rPr>
              <w:t>SpO</w:t>
            </w:r>
            <w:r w:rsidRPr="00B0322D">
              <w:rPr>
                <w:rFonts w:cs="Calibri"/>
                <w:sz w:val="20"/>
                <w:vertAlign w:val="subscript"/>
              </w:rPr>
              <w:t>2</w:t>
            </w:r>
            <w:r w:rsidRPr="00B0322D">
              <w:rPr>
                <w:color w:val="000000"/>
                <w:sz w:val="20"/>
              </w:rPr>
              <w:t xml:space="preserve"> become very weak and the background noise can be stronger than the signal.</w:t>
            </w:r>
          </w:p>
        </w:tc>
        <w:tc>
          <w:tcPr>
            <w:tcW w:w="3969" w:type="dxa"/>
            <w:shd w:val="clear" w:color="auto" w:fill="auto"/>
            <w:vAlign w:val="center"/>
          </w:tcPr>
          <w:p w14:paraId="20820A76" w14:textId="77777777" w:rsidR="003C3E2B" w:rsidRPr="00B0322D" w:rsidRDefault="003C3E2B" w:rsidP="000D2BE8">
            <w:pPr>
              <w:spacing w:line="252" w:lineRule="auto"/>
              <w:jc w:val="both"/>
              <w:rPr>
                <w:color w:val="000000"/>
                <w:sz w:val="20"/>
              </w:rPr>
            </w:pPr>
          </w:p>
          <w:p w14:paraId="37D80B3D" w14:textId="77777777" w:rsidR="003C3E2B" w:rsidRPr="00B0322D" w:rsidRDefault="003C3E2B" w:rsidP="000D2BE8">
            <w:pPr>
              <w:spacing w:line="252" w:lineRule="auto"/>
              <w:jc w:val="both"/>
              <w:rPr>
                <w:color w:val="000000"/>
                <w:sz w:val="20"/>
              </w:rPr>
            </w:pPr>
            <w:r w:rsidRPr="00B0322D">
              <w:rPr>
                <w:color w:val="000000"/>
                <w:sz w:val="20"/>
              </w:rPr>
              <w:t>Not reported yet.</w:t>
            </w:r>
          </w:p>
          <w:p w14:paraId="7633E9BD" w14:textId="77777777" w:rsidR="003C3E2B" w:rsidRPr="00B0322D" w:rsidRDefault="003C3E2B" w:rsidP="000D2BE8">
            <w:pPr>
              <w:spacing w:line="252" w:lineRule="auto"/>
              <w:jc w:val="both"/>
              <w:rPr>
                <w:color w:val="000000"/>
                <w:sz w:val="20"/>
              </w:rPr>
            </w:pPr>
          </w:p>
        </w:tc>
      </w:tr>
      <w:bookmarkEnd w:id="4"/>
    </w:tbl>
    <w:p w14:paraId="4550CA1E" w14:textId="4766BABD" w:rsidR="007B56F6" w:rsidRDefault="007B56F6" w:rsidP="001A2AF1">
      <w:pPr>
        <w:rPr>
          <w:rFonts w:cs="Calibri"/>
        </w:rPr>
      </w:pPr>
    </w:p>
    <w:p w14:paraId="4B16B655" w14:textId="451664F5" w:rsidR="003C3E2B" w:rsidRDefault="003C3E2B" w:rsidP="001A2AF1">
      <w:pPr>
        <w:rPr>
          <w:rFonts w:cs="Calibri"/>
        </w:rPr>
      </w:pPr>
      <w:r>
        <w:rPr>
          <w:rFonts w:cs="Calibri"/>
        </w:rPr>
        <w:br/>
      </w:r>
    </w:p>
    <w:p w14:paraId="072BF495" w14:textId="77777777" w:rsidR="003C3E2B" w:rsidRDefault="003C3E2B">
      <w:pPr>
        <w:rPr>
          <w:rFonts w:cs="Calibri"/>
        </w:rPr>
      </w:pPr>
      <w:r>
        <w:rPr>
          <w:rFonts w:cs="Calibri"/>
        </w:rPr>
        <w:br w:type="page"/>
      </w:r>
    </w:p>
    <w:p w14:paraId="1DE57E35" w14:textId="77777777" w:rsidR="003C3E2B" w:rsidRPr="001A2AF1" w:rsidRDefault="003C3E2B" w:rsidP="003C3E2B">
      <w:pPr>
        <w:spacing w:line="252" w:lineRule="auto"/>
        <w:jc w:val="center"/>
        <w:rPr>
          <w:color w:val="000000"/>
        </w:rPr>
      </w:pPr>
      <w:r w:rsidRPr="001A2AF1">
        <w:rPr>
          <w:color w:val="000000"/>
        </w:rPr>
        <w:lastRenderedPageBreak/>
        <w:t>TABLE II</w:t>
      </w:r>
      <w:r>
        <w:rPr>
          <w:color w:val="000000"/>
        </w:rPr>
        <w:t>:</w:t>
      </w:r>
      <w:r w:rsidRPr="001A2AF1">
        <w:rPr>
          <w:color w:val="000000"/>
        </w:rPr>
        <w:t xml:space="preserve">  Oximeter results and comparison</w:t>
      </w:r>
    </w:p>
    <w:tbl>
      <w:tblPr>
        <w:tblW w:w="9346" w:type="dxa"/>
        <w:jc w:val="center"/>
        <w:tblLayout w:type="fixed"/>
        <w:tblCellMar>
          <w:left w:w="0" w:type="dxa"/>
          <w:right w:w="0" w:type="dxa"/>
        </w:tblCellMar>
        <w:tblLook w:val="0420" w:firstRow="1" w:lastRow="0" w:firstColumn="0" w:lastColumn="0" w:noHBand="0" w:noVBand="1"/>
      </w:tblPr>
      <w:tblGrid>
        <w:gridCol w:w="983"/>
        <w:gridCol w:w="1134"/>
        <w:gridCol w:w="708"/>
        <w:gridCol w:w="993"/>
        <w:gridCol w:w="992"/>
        <w:gridCol w:w="1134"/>
        <w:gridCol w:w="1134"/>
        <w:gridCol w:w="1276"/>
        <w:gridCol w:w="992"/>
      </w:tblGrid>
      <w:tr w:rsidR="003C3E2B" w:rsidRPr="001A2AF1" w14:paraId="7FBC7835" w14:textId="77777777" w:rsidTr="000D2BE8">
        <w:trPr>
          <w:trHeight w:val="584"/>
          <w:jc w:val="center"/>
        </w:trPr>
        <w:tc>
          <w:tcPr>
            <w:tcW w:w="983" w:type="dxa"/>
            <w:tcBorders>
              <w:top w:val="single" w:sz="8" w:space="0" w:color="000000"/>
              <w:left w:val="single" w:sz="8" w:space="0" w:color="000000"/>
              <w:bottom w:val="single" w:sz="4" w:space="0" w:color="auto"/>
              <w:right w:val="single" w:sz="8" w:space="0" w:color="000000"/>
            </w:tcBorders>
            <w:tcMar>
              <w:top w:w="28" w:type="dxa"/>
              <w:bottom w:w="28" w:type="dxa"/>
            </w:tcMar>
            <w:vAlign w:val="center"/>
          </w:tcPr>
          <w:p w14:paraId="08276F4E" w14:textId="77777777" w:rsidR="003C3E2B" w:rsidRPr="00B0322D" w:rsidRDefault="003C3E2B" w:rsidP="000D2BE8">
            <w:pPr>
              <w:spacing w:after="0" w:line="240" w:lineRule="auto"/>
              <w:jc w:val="center"/>
              <w:rPr>
                <w:b/>
                <w:color w:val="000000"/>
                <w:sz w:val="18"/>
                <w:szCs w:val="16"/>
              </w:rPr>
            </w:pPr>
            <w:r w:rsidRPr="00B0322D">
              <w:rPr>
                <w:b/>
                <w:color w:val="000000"/>
                <w:sz w:val="18"/>
                <w:szCs w:val="16"/>
              </w:rPr>
              <w:t>Person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6BE5B1B7" w14:textId="77777777" w:rsidR="003C3E2B" w:rsidRPr="00B0322D" w:rsidRDefault="003C3E2B" w:rsidP="000D2BE8">
            <w:pPr>
              <w:spacing w:after="0" w:line="240" w:lineRule="auto"/>
              <w:ind w:left="-138" w:right="-145"/>
              <w:jc w:val="center"/>
              <w:rPr>
                <w:b/>
                <w:color w:val="000000"/>
                <w:sz w:val="18"/>
                <w:szCs w:val="16"/>
              </w:rPr>
            </w:pPr>
            <w:r w:rsidRPr="00B0322D">
              <w:rPr>
                <w:b/>
                <w:color w:val="000000"/>
                <w:sz w:val="18"/>
                <w:szCs w:val="16"/>
              </w:rPr>
              <w:t>Condition</w:t>
            </w:r>
          </w:p>
        </w:tc>
        <w:tc>
          <w:tcPr>
            <w:tcW w:w="708"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65DFA407" w14:textId="77777777" w:rsidR="003C3E2B" w:rsidRPr="00B0322D" w:rsidRDefault="003C3E2B" w:rsidP="000D2BE8">
            <w:pPr>
              <w:spacing w:after="0" w:line="240" w:lineRule="auto"/>
              <w:ind w:left="-281" w:right="-285"/>
              <w:jc w:val="center"/>
              <w:rPr>
                <w:b/>
                <w:color w:val="000000"/>
                <w:sz w:val="18"/>
                <w:szCs w:val="16"/>
              </w:rPr>
            </w:pPr>
            <w:r w:rsidRPr="00B0322D">
              <w:rPr>
                <w:b/>
                <w:color w:val="000000"/>
                <w:sz w:val="18"/>
                <w:szCs w:val="16"/>
              </w:rPr>
              <w:t>SpO</w:t>
            </w:r>
            <w:r w:rsidRPr="00B0322D">
              <w:rPr>
                <w:b/>
                <w:color w:val="000000"/>
                <w:sz w:val="18"/>
                <w:szCs w:val="16"/>
                <w:vertAlign w:val="subscript"/>
              </w:rPr>
              <w:t>2</w:t>
            </w:r>
            <w:r w:rsidRPr="00B0322D">
              <w:rPr>
                <w:b/>
                <w:color w:val="000000"/>
                <w:sz w:val="18"/>
                <w:szCs w:val="16"/>
              </w:rPr>
              <w:t>%</w:t>
            </w:r>
          </w:p>
          <w:p w14:paraId="4FA485C5" w14:textId="77777777" w:rsidR="003C3E2B" w:rsidRPr="00B0322D" w:rsidRDefault="003C3E2B" w:rsidP="000D2BE8">
            <w:pPr>
              <w:spacing w:after="0" w:line="240" w:lineRule="auto"/>
              <w:ind w:left="-139" w:right="-139"/>
              <w:jc w:val="center"/>
              <w:rPr>
                <w:b/>
                <w:color w:val="000000"/>
                <w:sz w:val="18"/>
                <w:szCs w:val="16"/>
              </w:rPr>
            </w:pPr>
            <w:r w:rsidRPr="00B0322D">
              <w:rPr>
                <w:b/>
                <w:color w:val="000000"/>
                <w:sz w:val="18"/>
                <w:szCs w:val="16"/>
              </w:rPr>
              <w:t>(ABG)</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75ACBF9D" w14:textId="77777777" w:rsidR="003C3E2B" w:rsidRPr="00B0322D" w:rsidRDefault="003C3E2B" w:rsidP="000D2BE8">
            <w:pPr>
              <w:spacing w:after="0" w:line="240" w:lineRule="auto"/>
              <w:ind w:left="-150"/>
              <w:jc w:val="center"/>
              <w:rPr>
                <w:b/>
                <w:color w:val="000000"/>
                <w:sz w:val="18"/>
                <w:szCs w:val="16"/>
              </w:rPr>
            </w:pPr>
            <w:r w:rsidRPr="00B0322D">
              <w:rPr>
                <w:b/>
                <w:color w:val="000000"/>
                <w:sz w:val="18"/>
                <w:szCs w:val="16"/>
              </w:rPr>
              <w:t>SpO</w:t>
            </w:r>
            <w:r w:rsidRPr="00B0322D">
              <w:rPr>
                <w:b/>
                <w:color w:val="000000"/>
                <w:sz w:val="18"/>
                <w:szCs w:val="16"/>
                <w:vertAlign w:val="subscript"/>
              </w:rPr>
              <w:t>2</w:t>
            </w:r>
            <w:r w:rsidRPr="00B0322D">
              <w:rPr>
                <w:b/>
                <w:color w:val="000000"/>
                <w:sz w:val="18"/>
                <w:szCs w:val="16"/>
              </w:rPr>
              <w:t xml:space="preserve"> %</w:t>
            </w:r>
          </w:p>
          <w:p w14:paraId="7F3FDD32" w14:textId="77777777" w:rsidR="003C3E2B" w:rsidRPr="00B0322D" w:rsidRDefault="003C3E2B" w:rsidP="000D2BE8">
            <w:pPr>
              <w:spacing w:after="0" w:line="240" w:lineRule="auto"/>
              <w:ind w:left="-150"/>
              <w:jc w:val="center"/>
              <w:rPr>
                <w:b/>
                <w:color w:val="000000"/>
                <w:sz w:val="18"/>
                <w:szCs w:val="16"/>
              </w:rPr>
            </w:pPr>
            <w:r w:rsidRPr="00B0322D">
              <w:rPr>
                <w:b/>
                <w:color w:val="000000"/>
                <w:sz w:val="18"/>
                <w:szCs w:val="16"/>
              </w:rPr>
              <w:t>(this work)</w:t>
            </w:r>
          </w:p>
        </w:tc>
        <w:tc>
          <w:tcPr>
            <w:tcW w:w="992" w:type="dxa"/>
            <w:tcBorders>
              <w:top w:val="single" w:sz="8" w:space="0" w:color="000000"/>
              <w:left w:val="single" w:sz="8" w:space="0" w:color="000000"/>
              <w:bottom w:val="single" w:sz="8" w:space="0" w:color="000000"/>
              <w:right w:val="single" w:sz="8" w:space="0" w:color="000000"/>
            </w:tcBorders>
            <w:tcMar>
              <w:top w:w="28" w:type="dxa"/>
              <w:bottom w:w="28" w:type="dxa"/>
            </w:tcMar>
            <w:vAlign w:val="center"/>
          </w:tcPr>
          <w:p w14:paraId="5015CE69" w14:textId="77777777" w:rsidR="003C3E2B" w:rsidRPr="00B0322D" w:rsidRDefault="003C3E2B" w:rsidP="000D2BE8">
            <w:pPr>
              <w:spacing w:after="0" w:line="240" w:lineRule="auto"/>
              <w:ind w:left="-234" w:right="-6" w:firstLine="228"/>
              <w:jc w:val="center"/>
              <w:rPr>
                <w:b/>
                <w:color w:val="000000"/>
                <w:sz w:val="18"/>
                <w:szCs w:val="16"/>
              </w:rPr>
            </w:pPr>
            <w:r w:rsidRPr="00B0322D">
              <w:rPr>
                <w:b/>
                <w:color w:val="000000"/>
                <w:sz w:val="18"/>
                <w:szCs w:val="16"/>
              </w:rPr>
              <w:t>Error %</w:t>
            </w:r>
          </w:p>
          <w:p w14:paraId="6F9C66BC" w14:textId="77777777" w:rsidR="003C3E2B" w:rsidRPr="00B0322D" w:rsidRDefault="003C3E2B" w:rsidP="000D2BE8">
            <w:pPr>
              <w:spacing w:after="0" w:line="240" w:lineRule="auto"/>
              <w:ind w:left="-146" w:right="-148"/>
              <w:jc w:val="center"/>
              <w:rPr>
                <w:b/>
                <w:color w:val="000000"/>
                <w:sz w:val="18"/>
                <w:szCs w:val="16"/>
              </w:rPr>
            </w:pPr>
            <w:r w:rsidRPr="00B0322D">
              <w:rPr>
                <w:b/>
                <w:color w:val="000000"/>
                <w:sz w:val="18"/>
                <w:szCs w:val="16"/>
              </w:rPr>
              <w:t xml:space="preserve">  (this work)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5E1E3D45" w14:textId="77777777" w:rsidR="003C3E2B" w:rsidRPr="00B0322D" w:rsidRDefault="003C3E2B" w:rsidP="000D2BE8">
            <w:pPr>
              <w:spacing w:after="0" w:line="240" w:lineRule="auto"/>
              <w:ind w:left="-234" w:right="-288"/>
              <w:jc w:val="center"/>
              <w:rPr>
                <w:b/>
                <w:color w:val="000000"/>
                <w:sz w:val="18"/>
                <w:szCs w:val="16"/>
              </w:rPr>
            </w:pPr>
            <w:r w:rsidRPr="00B0322D">
              <w:rPr>
                <w:b/>
                <w:color w:val="000000"/>
                <w:sz w:val="18"/>
                <w:szCs w:val="16"/>
              </w:rPr>
              <w:t>Measurement Time</w:t>
            </w:r>
          </w:p>
          <w:p w14:paraId="49216D63" w14:textId="77777777" w:rsidR="003C3E2B" w:rsidRPr="00B0322D" w:rsidRDefault="003C3E2B" w:rsidP="000D2BE8">
            <w:pPr>
              <w:spacing w:after="0" w:line="240" w:lineRule="auto"/>
              <w:ind w:left="-234" w:right="-201"/>
              <w:jc w:val="center"/>
              <w:rPr>
                <w:b/>
                <w:color w:val="000000"/>
                <w:sz w:val="18"/>
                <w:szCs w:val="16"/>
              </w:rPr>
            </w:pPr>
            <w:r w:rsidRPr="00B0322D">
              <w:rPr>
                <w:b/>
                <w:color w:val="000000"/>
                <w:sz w:val="18"/>
                <w:szCs w:val="16"/>
              </w:rPr>
              <w:t>(this work)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226E4955" w14:textId="77777777" w:rsidR="003C3E2B" w:rsidRPr="00B0322D" w:rsidRDefault="003C3E2B" w:rsidP="000D2BE8">
            <w:pPr>
              <w:spacing w:after="0" w:line="240" w:lineRule="auto"/>
              <w:ind w:left="-145" w:right="-42"/>
              <w:jc w:val="center"/>
              <w:rPr>
                <w:b/>
                <w:color w:val="000000"/>
                <w:sz w:val="18"/>
                <w:szCs w:val="16"/>
              </w:rPr>
            </w:pPr>
            <w:r w:rsidRPr="00B0322D">
              <w:rPr>
                <w:b/>
                <w:color w:val="000000"/>
                <w:sz w:val="18"/>
                <w:szCs w:val="16"/>
              </w:rPr>
              <w:t>SpO</w:t>
            </w:r>
            <w:r w:rsidRPr="00B0322D">
              <w:rPr>
                <w:b/>
                <w:color w:val="000000"/>
                <w:sz w:val="18"/>
                <w:szCs w:val="16"/>
                <w:vertAlign w:val="subscript"/>
              </w:rPr>
              <w:t>2</w:t>
            </w:r>
            <w:r w:rsidRPr="00B0322D">
              <w:rPr>
                <w:b/>
                <w:color w:val="000000"/>
                <w:sz w:val="18"/>
                <w:szCs w:val="16"/>
              </w:rPr>
              <w:t xml:space="preserve"> %</w:t>
            </w:r>
          </w:p>
          <w:p w14:paraId="7BFFF799" w14:textId="77777777" w:rsidR="003C3E2B" w:rsidRPr="00B0322D" w:rsidRDefault="003C3E2B" w:rsidP="000D2BE8">
            <w:pPr>
              <w:spacing w:after="0" w:line="240" w:lineRule="auto"/>
              <w:ind w:left="-145" w:right="-42"/>
              <w:jc w:val="center"/>
              <w:rPr>
                <w:b/>
                <w:color w:val="000000"/>
                <w:sz w:val="18"/>
                <w:szCs w:val="16"/>
              </w:rPr>
            </w:pPr>
            <w:r w:rsidRPr="00B0322D">
              <w:rPr>
                <w:b/>
                <w:color w:val="000000"/>
                <w:sz w:val="18"/>
                <w:szCs w:val="16"/>
              </w:rPr>
              <w:t>(commercial Oximeter)</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25CAB1DA" w14:textId="77777777" w:rsidR="003C3E2B" w:rsidRPr="00B0322D" w:rsidRDefault="003C3E2B" w:rsidP="000D2BE8">
            <w:pPr>
              <w:tabs>
                <w:tab w:val="left" w:pos="988"/>
              </w:tabs>
              <w:spacing w:after="0" w:line="240" w:lineRule="auto"/>
              <w:ind w:left="-149"/>
              <w:jc w:val="center"/>
              <w:rPr>
                <w:b/>
                <w:color w:val="000000"/>
                <w:sz w:val="18"/>
                <w:szCs w:val="16"/>
              </w:rPr>
            </w:pPr>
            <w:r w:rsidRPr="00B0322D">
              <w:rPr>
                <w:b/>
                <w:color w:val="000000"/>
                <w:sz w:val="18"/>
                <w:szCs w:val="16"/>
              </w:rPr>
              <w:t>Measurement Time (commercial Oximeter)</w:t>
            </w:r>
          </w:p>
        </w:tc>
        <w:tc>
          <w:tcPr>
            <w:tcW w:w="992" w:type="dxa"/>
            <w:tcBorders>
              <w:top w:val="single" w:sz="8" w:space="0" w:color="000000"/>
              <w:left w:val="single" w:sz="8" w:space="0" w:color="000000"/>
              <w:bottom w:val="single" w:sz="8" w:space="0" w:color="000000"/>
              <w:right w:val="single" w:sz="8" w:space="0" w:color="000000"/>
            </w:tcBorders>
            <w:tcMar>
              <w:top w:w="28" w:type="dxa"/>
              <w:bottom w:w="28" w:type="dxa"/>
            </w:tcMar>
            <w:vAlign w:val="center"/>
          </w:tcPr>
          <w:p w14:paraId="6C15C90A" w14:textId="77777777" w:rsidR="003C3E2B" w:rsidRPr="00B0322D" w:rsidRDefault="003C3E2B" w:rsidP="000D2BE8">
            <w:pPr>
              <w:spacing w:after="0" w:line="240" w:lineRule="auto"/>
              <w:ind w:left="-234" w:right="-201"/>
              <w:jc w:val="center"/>
              <w:rPr>
                <w:b/>
                <w:color w:val="000000"/>
                <w:sz w:val="18"/>
                <w:szCs w:val="16"/>
              </w:rPr>
            </w:pPr>
            <w:r w:rsidRPr="00B0322D">
              <w:rPr>
                <w:b/>
                <w:color w:val="000000"/>
                <w:sz w:val="18"/>
                <w:szCs w:val="16"/>
              </w:rPr>
              <w:t>Error %</w:t>
            </w:r>
          </w:p>
          <w:p w14:paraId="1ACE8477" w14:textId="77777777" w:rsidR="003C3E2B" w:rsidRPr="00B0322D" w:rsidRDefault="003C3E2B" w:rsidP="000D2BE8">
            <w:pPr>
              <w:spacing w:after="0" w:line="240" w:lineRule="auto"/>
              <w:jc w:val="center"/>
              <w:rPr>
                <w:b/>
                <w:color w:val="000000"/>
                <w:sz w:val="18"/>
                <w:szCs w:val="16"/>
              </w:rPr>
            </w:pPr>
            <w:r w:rsidRPr="00B0322D">
              <w:rPr>
                <w:b/>
                <w:color w:val="000000"/>
                <w:sz w:val="18"/>
                <w:szCs w:val="16"/>
              </w:rPr>
              <w:t>(commercial Oximeter)</w:t>
            </w:r>
          </w:p>
        </w:tc>
      </w:tr>
      <w:tr w:rsidR="003C3E2B" w:rsidRPr="001A2AF1" w14:paraId="6395AB21" w14:textId="77777777" w:rsidTr="000D2BE8">
        <w:trPr>
          <w:trHeight w:val="584"/>
          <w:jc w:val="center"/>
        </w:trPr>
        <w:tc>
          <w:tcPr>
            <w:tcW w:w="983" w:type="dxa"/>
            <w:tcBorders>
              <w:top w:val="single" w:sz="4" w:space="0" w:color="auto"/>
              <w:left w:val="single" w:sz="8" w:space="0" w:color="000000"/>
              <w:right w:val="single" w:sz="8" w:space="0" w:color="000000"/>
            </w:tcBorders>
            <w:tcMar>
              <w:top w:w="28" w:type="dxa"/>
              <w:bottom w:w="28" w:type="dxa"/>
            </w:tcMar>
            <w:vAlign w:val="center"/>
          </w:tcPr>
          <w:p w14:paraId="7C5C852F" w14:textId="77777777" w:rsidR="003C3E2B" w:rsidRPr="001A2AF1" w:rsidRDefault="003C3E2B" w:rsidP="000D2BE8">
            <w:pPr>
              <w:spacing w:after="0" w:line="240" w:lineRule="auto"/>
              <w:jc w:val="center"/>
              <w:rPr>
                <w:color w:val="000000"/>
                <w:sz w:val="18"/>
                <w:szCs w:val="16"/>
              </w:rPr>
            </w:pP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046E46B3" w14:textId="77777777" w:rsidR="003C3E2B" w:rsidRPr="001A2AF1" w:rsidRDefault="003C3E2B" w:rsidP="000D2BE8">
            <w:pPr>
              <w:spacing w:after="0" w:line="240" w:lineRule="auto"/>
              <w:jc w:val="center"/>
              <w:rPr>
                <w:color w:val="000000"/>
                <w:sz w:val="18"/>
                <w:szCs w:val="16"/>
              </w:rPr>
            </w:pPr>
            <w:r w:rsidRPr="001A2AF1">
              <w:rPr>
                <w:color w:val="000000"/>
                <w:sz w:val="18"/>
                <w:szCs w:val="16"/>
              </w:rPr>
              <w:t>Before upper arm depressed</w:t>
            </w:r>
          </w:p>
          <w:p w14:paraId="159B06CA" w14:textId="77777777" w:rsidR="003C3E2B" w:rsidRPr="001A2AF1" w:rsidRDefault="003C3E2B" w:rsidP="000D2BE8">
            <w:pPr>
              <w:spacing w:after="0" w:line="240" w:lineRule="auto"/>
              <w:ind w:left="-156" w:right="-152"/>
              <w:jc w:val="center"/>
              <w:rPr>
                <w:color w:val="000000"/>
                <w:sz w:val="18"/>
                <w:szCs w:val="16"/>
              </w:rPr>
            </w:pPr>
            <w:r w:rsidRPr="001A2AF1">
              <w:rPr>
                <w:color w:val="000000"/>
                <w:sz w:val="18"/>
                <w:szCs w:val="16"/>
              </w:rPr>
              <w:t>(SpO</w:t>
            </w:r>
            <w:r w:rsidRPr="001A2AF1">
              <w:rPr>
                <w:color w:val="000000"/>
                <w:sz w:val="18"/>
                <w:szCs w:val="16"/>
                <w:vertAlign w:val="subscript"/>
              </w:rPr>
              <w:t>2</w:t>
            </w:r>
            <w:r w:rsidRPr="001A2AF1">
              <w:rPr>
                <w:color w:val="000000"/>
                <w:sz w:val="18"/>
                <w:szCs w:val="16"/>
              </w:rPr>
              <w:t xml:space="preserve"> &gt; 94%)</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77602AFA" w14:textId="77777777" w:rsidR="003C3E2B" w:rsidRPr="001A2AF1" w:rsidRDefault="003C3E2B" w:rsidP="000D2BE8">
            <w:pPr>
              <w:spacing w:after="0" w:line="240" w:lineRule="auto"/>
              <w:ind w:right="-26"/>
              <w:jc w:val="center"/>
              <w:rPr>
                <w:color w:val="000000"/>
                <w:sz w:val="18"/>
                <w:szCs w:val="16"/>
              </w:rPr>
            </w:pPr>
            <w:r w:rsidRPr="001A2AF1">
              <w:rPr>
                <w:color w:val="000000"/>
                <w:sz w:val="18"/>
                <w:szCs w:val="16"/>
              </w:rPr>
              <w:t>97</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3F5DB07B" w14:textId="77777777" w:rsidR="003C3E2B" w:rsidRPr="001A2AF1" w:rsidRDefault="003C3E2B" w:rsidP="000D2BE8">
            <w:pPr>
              <w:spacing w:after="0" w:line="240" w:lineRule="auto"/>
              <w:ind w:left="-150" w:right="-143"/>
              <w:jc w:val="center"/>
              <w:rPr>
                <w:color w:val="000000"/>
                <w:sz w:val="18"/>
                <w:szCs w:val="16"/>
              </w:rPr>
            </w:pPr>
            <w:r w:rsidRPr="001A2AF1">
              <w:rPr>
                <w:color w:val="000000"/>
                <w:sz w:val="18"/>
                <w:szCs w:val="16"/>
              </w:rPr>
              <w:t>Palm = 97.8</w:t>
            </w:r>
          </w:p>
        </w:tc>
        <w:tc>
          <w:tcPr>
            <w:tcW w:w="992" w:type="dxa"/>
            <w:tcBorders>
              <w:top w:val="single" w:sz="8" w:space="0" w:color="000000"/>
              <w:left w:val="single" w:sz="8" w:space="0" w:color="000000"/>
              <w:bottom w:val="single" w:sz="8" w:space="0" w:color="000000"/>
              <w:right w:val="single" w:sz="8" w:space="0" w:color="000000"/>
            </w:tcBorders>
            <w:tcMar>
              <w:top w:w="28" w:type="dxa"/>
              <w:bottom w:w="28" w:type="dxa"/>
            </w:tcMar>
            <w:vAlign w:val="center"/>
          </w:tcPr>
          <w:p w14:paraId="08483BAC" w14:textId="77777777" w:rsidR="003C3E2B" w:rsidRPr="001A2AF1" w:rsidRDefault="003C3E2B" w:rsidP="000D2BE8">
            <w:pPr>
              <w:spacing w:after="0" w:line="240" w:lineRule="auto"/>
              <w:ind w:right="-124"/>
              <w:jc w:val="center"/>
              <w:rPr>
                <w:color w:val="000000"/>
                <w:sz w:val="18"/>
                <w:szCs w:val="16"/>
              </w:rPr>
            </w:pPr>
            <w:r w:rsidRPr="001A2AF1">
              <w:rPr>
                <w:color w:val="000000"/>
                <w:sz w:val="18"/>
                <w:szCs w:val="16"/>
              </w:rPr>
              <w:t>0.8</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5625F8EB" w14:textId="77777777" w:rsidR="003C3E2B" w:rsidRPr="001A2AF1" w:rsidRDefault="003C3E2B" w:rsidP="000D2BE8">
            <w:pPr>
              <w:spacing w:after="0" w:line="240" w:lineRule="auto"/>
              <w:ind w:right="-124" w:hanging="142"/>
              <w:jc w:val="center"/>
              <w:rPr>
                <w:color w:val="000000"/>
                <w:sz w:val="18"/>
                <w:szCs w:val="16"/>
              </w:rPr>
            </w:pPr>
            <w:r w:rsidRPr="001A2AF1">
              <w:rPr>
                <w:color w:val="000000"/>
                <w:sz w:val="18"/>
                <w:szCs w:val="16"/>
              </w:rPr>
              <w:t>35 Seconds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09CB3B7F" w14:textId="77777777" w:rsidR="003C3E2B" w:rsidRPr="001A2AF1" w:rsidRDefault="003C3E2B" w:rsidP="000D2BE8">
            <w:pPr>
              <w:spacing w:after="0" w:line="240" w:lineRule="auto"/>
              <w:ind w:left="-147"/>
              <w:jc w:val="center"/>
              <w:rPr>
                <w:color w:val="000000"/>
                <w:sz w:val="18"/>
                <w:szCs w:val="16"/>
              </w:rPr>
            </w:pPr>
            <w:r w:rsidRPr="001A2AF1">
              <w:rPr>
                <w:color w:val="000000"/>
                <w:sz w:val="18"/>
                <w:szCs w:val="16"/>
              </w:rPr>
              <w:t>Palm = 100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28" w:type="dxa"/>
              <w:left w:w="108" w:type="dxa"/>
              <w:bottom w:w="28" w:type="dxa"/>
              <w:right w:w="108" w:type="dxa"/>
            </w:tcMar>
            <w:vAlign w:val="center"/>
            <w:hideMark/>
          </w:tcPr>
          <w:p w14:paraId="54B62EBC" w14:textId="77777777" w:rsidR="003C3E2B" w:rsidRPr="001A2AF1" w:rsidRDefault="003C3E2B" w:rsidP="000D2BE8">
            <w:pPr>
              <w:spacing w:after="0" w:line="240" w:lineRule="auto"/>
              <w:jc w:val="center"/>
              <w:rPr>
                <w:color w:val="000000"/>
                <w:sz w:val="18"/>
                <w:szCs w:val="16"/>
              </w:rPr>
            </w:pPr>
            <w:r w:rsidRPr="001A2AF1">
              <w:rPr>
                <w:color w:val="000000"/>
                <w:sz w:val="18"/>
                <w:szCs w:val="16"/>
              </w:rPr>
              <w:t>18 seconds</w:t>
            </w:r>
          </w:p>
        </w:tc>
        <w:tc>
          <w:tcPr>
            <w:tcW w:w="992" w:type="dxa"/>
            <w:tcBorders>
              <w:top w:val="single" w:sz="8" w:space="0" w:color="000000"/>
              <w:left w:val="single" w:sz="8" w:space="0" w:color="000000"/>
              <w:bottom w:val="single" w:sz="8" w:space="0" w:color="000000"/>
              <w:right w:val="single" w:sz="8" w:space="0" w:color="000000"/>
            </w:tcBorders>
            <w:tcMar>
              <w:top w:w="28" w:type="dxa"/>
              <w:bottom w:w="28" w:type="dxa"/>
            </w:tcMar>
            <w:vAlign w:val="center"/>
          </w:tcPr>
          <w:p w14:paraId="6C2BB397" w14:textId="77777777" w:rsidR="003C3E2B" w:rsidRPr="001A2AF1" w:rsidRDefault="003C3E2B" w:rsidP="000D2BE8">
            <w:pPr>
              <w:spacing w:after="0" w:line="240" w:lineRule="auto"/>
              <w:jc w:val="center"/>
              <w:rPr>
                <w:color w:val="000000"/>
                <w:sz w:val="18"/>
                <w:szCs w:val="16"/>
              </w:rPr>
            </w:pPr>
            <w:r w:rsidRPr="001A2AF1">
              <w:rPr>
                <w:color w:val="000000"/>
                <w:sz w:val="18"/>
                <w:szCs w:val="16"/>
              </w:rPr>
              <w:t>3</w:t>
            </w:r>
          </w:p>
        </w:tc>
      </w:tr>
      <w:tr w:rsidR="003C3E2B" w:rsidRPr="001A2AF1" w14:paraId="2877A133" w14:textId="77777777" w:rsidTr="000D2BE8">
        <w:trPr>
          <w:trHeight w:val="584"/>
          <w:jc w:val="center"/>
        </w:trPr>
        <w:tc>
          <w:tcPr>
            <w:tcW w:w="983" w:type="dxa"/>
            <w:tcBorders>
              <w:left w:val="single" w:sz="8" w:space="0" w:color="000000"/>
              <w:right w:val="single" w:sz="8" w:space="0" w:color="000000"/>
            </w:tcBorders>
            <w:tcMar>
              <w:top w:w="28" w:type="dxa"/>
              <w:bottom w:w="28" w:type="dxa"/>
            </w:tcMar>
            <w:vAlign w:val="center"/>
          </w:tcPr>
          <w:p w14:paraId="7FD2F3D1" w14:textId="77777777" w:rsidR="003C3E2B" w:rsidRPr="001A2AF1" w:rsidRDefault="003C3E2B" w:rsidP="000D2BE8">
            <w:pPr>
              <w:spacing w:after="0" w:line="240" w:lineRule="auto"/>
              <w:jc w:val="center"/>
              <w:rPr>
                <w:color w:val="000000"/>
                <w:sz w:val="18"/>
                <w:szCs w:val="16"/>
              </w:rPr>
            </w:pPr>
            <w:r w:rsidRPr="001A2AF1">
              <w:rPr>
                <w:color w:val="000000"/>
                <w:sz w:val="18"/>
                <w:szCs w:val="16"/>
              </w:rPr>
              <w:t>Volunteer 1</w:t>
            </w:r>
          </w:p>
        </w:tc>
        <w:tc>
          <w:tcPr>
            <w:tcW w:w="1134" w:type="dxa"/>
            <w:vMerge/>
            <w:tcBorders>
              <w:top w:val="single" w:sz="8" w:space="0" w:color="000000"/>
              <w:left w:val="single" w:sz="8" w:space="0" w:color="000000"/>
              <w:bottom w:val="single" w:sz="8" w:space="0" w:color="000000"/>
              <w:right w:val="single" w:sz="8" w:space="0" w:color="000000"/>
            </w:tcBorders>
            <w:tcMar>
              <w:top w:w="28" w:type="dxa"/>
              <w:bottom w:w="28" w:type="dxa"/>
            </w:tcMar>
            <w:vAlign w:val="center"/>
            <w:hideMark/>
          </w:tcPr>
          <w:p w14:paraId="5AE0892B" w14:textId="77777777" w:rsidR="003C3E2B" w:rsidRPr="001A2AF1" w:rsidRDefault="003C3E2B" w:rsidP="000D2BE8">
            <w:pPr>
              <w:spacing w:after="0" w:line="240" w:lineRule="auto"/>
              <w:jc w:val="center"/>
              <w:rPr>
                <w:color w:val="000000"/>
                <w:sz w:val="18"/>
                <w:szCs w:val="16"/>
              </w:rPr>
            </w:pPr>
          </w:p>
        </w:tc>
        <w:tc>
          <w:tcPr>
            <w:tcW w:w="708" w:type="dxa"/>
            <w:vMerge/>
            <w:tcBorders>
              <w:top w:val="single" w:sz="8" w:space="0" w:color="000000"/>
              <w:left w:val="single" w:sz="8" w:space="0" w:color="000000"/>
              <w:bottom w:val="single" w:sz="8" w:space="0" w:color="000000"/>
              <w:right w:val="single" w:sz="8" w:space="0" w:color="000000"/>
            </w:tcBorders>
            <w:tcMar>
              <w:top w:w="28" w:type="dxa"/>
              <w:bottom w:w="28" w:type="dxa"/>
            </w:tcMar>
            <w:vAlign w:val="center"/>
            <w:hideMark/>
          </w:tcPr>
          <w:p w14:paraId="72FB145B" w14:textId="77777777" w:rsidR="003C3E2B" w:rsidRPr="001A2AF1" w:rsidRDefault="003C3E2B" w:rsidP="000D2BE8">
            <w:pPr>
              <w:spacing w:after="0" w:line="240" w:lineRule="auto"/>
              <w:ind w:right="-26"/>
              <w:jc w:val="center"/>
              <w:rPr>
                <w:color w:val="000000"/>
                <w:sz w:val="18"/>
                <w:szCs w:val="16"/>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2548C9D1" w14:textId="77777777" w:rsidR="003C3E2B" w:rsidRPr="001A2AF1" w:rsidRDefault="003C3E2B" w:rsidP="000D2BE8">
            <w:pPr>
              <w:spacing w:after="0" w:line="240" w:lineRule="auto"/>
              <w:ind w:left="-150" w:right="-143"/>
              <w:jc w:val="center"/>
              <w:rPr>
                <w:color w:val="000000"/>
                <w:sz w:val="18"/>
                <w:szCs w:val="16"/>
              </w:rPr>
            </w:pPr>
            <w:r w:rsidRPr="001A2AF1">
              <w:rPr>
                <w:color w:val="000000"/>
                <w:sz w:val="18"/>
                <w:szCs w:val="16"/>
              </w:rPr>
              <w:t>Thumb = 95</w:t>
            </w:r>
          </w:p>
        </w:tc>
        <w:tc>
          <w:tcPr>
            <w:tcW w:w="992" w:type="dxa"/>
            <w:tcBorders>
              <w:top w:val="single" w:sz="8" w:space="0" w:color="000000"/>
              <w:left w:val="single" w:sz="8" w:space="0" w:color="000000"/>
              <w:bottom w:val="single" w:sz="8" w:space="0" w:color="000000"/>
              <w:right w:val="single" w:sz="8" w:space="0" w:color="000000"/>
            </w:tcBorders>
            <w:tcMar>
              <w:top w:w="28" w:type="dxa"/>
              <w:bottom w:w="28" w:type="dxa"/>
            </w:tcMar>
            <w:vAlign w:val="center"/>
          </w:tcPr>
          <w:p w14:paraId="747319FC" w14:textId="77777777" w:rsidR="003C3E2B" w:rsidRPr="001A2AF1" w:rsidRDefault="003C3E2B" w:rsidP="000D2BE8">
            <w:pPr>
              <w:spacing w:after="0" w:line="240" w:lineRule="auto"/>
              <w:ind w:right="-124"/>
              <w:jc w:val="center"/>
              <w:rPr>
                <w:color w:val="000000"/>
                <w:sz w:val="18"/>
                <w:szCs w:val="16"/>
              </w:rPr>
            </w:pPr>
            <w:r w:rsidRPr="001A2AF1">
              <w:rPr>
                <w:color w:val="000000"/>
                <w:sz w:val="18"/>
                <w:szCs w:val="16"/>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7EB8C830" w14:textId="77777777" w:rsidR="003C3E2B" w:rsidRPr="001A2AF1" w:rsidRDefault="003C3E2B" w:rsidP="000D2BE8">
            <w:pPr>
              <w:spacing w:after="0" w:line="240" w:lineRule="auto"/>
              <w:ind w:right="-124" w:hanging="142"/>
              <w:jc w:val="center"/>
              <w:rPr>
                <w:color w:val="000000"/>
                <w:sz w:val="18"/>
                <w:szCs w:val="16"/>
              </w:rPr>
            </w:pPr>
            <w:r w:rsidRPr="001A2AF1">
              <w:rPr>
                <w:color w:val="000000"/>
                <w:sz w:val="18"/>
                <w:szCs w:val="16"/>
              </w:rPr>
              <w:t>35 Seconds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11E4CC28" w14:textId="77777777" w:rsidR="003C3E2B" w:rsidRPr="001A2AF1" w:rsidRDefault="003C3E2B" w:rsidP="000D2BE8">
            <w:pPr>
              <w:spacing w:after="0" w:line="240" w:lineRule="auto"/>
              <w:ind w:hanging="147"/>
              <w:jc w:val="center"/>
              <w:rPr>
                <w:color w:val="000000"/>
                <w:sz w:val="18"/>
                <w:szCs w:val="16"/>
              </w:rPr>
            </w:pPr>
            <w:r w:rsidRPr="001A2AF1">
              <w:rPr>
                <w:color w:val="000000"/>
                <w:sz w:val="18"/>
                <w:szCs w:val="16"/>
              </w:rPr>
              <w:t>Thumb = 99</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28" w:type="dxa"/>
              <w:left w:w="108" w:type="dxa"/>
              <w:bottom w:w="28" w:type="dxa"/>
              <w:right w:w="108" w:type="dxa"/>
            </w:tcMar>
            <w:vAlign w:val="center"/>
            <w:hideMark/>
          </w:tcPr>
          <w:p w14:paraId="1178D19B" w14:textId="77777777" w:rsidR="003C3E2B" w:rsidRPr="001A2AF1" w:rsidRDefault="003C3E2B" w:rsidP="000D2BE8">
            <w:pPr>
              <w:spacing w:after="0" w:line="240" w:lineRule="auto"/>
              <w:jc w:val="center"/>
              <w:rPr>
                <w:color w:val="000000"/>
                <w:sz w:val="18"/>
                <w:szCs w:val="16"/>
              </w:rPr>
            </w:pPr>
            <w:r w:rsidRPr="001A2AF1">
              <w:rPr>
                <w:color w:val="000000"/>
                <w:sz w:val="18"/>
                <w:szCs w:val="16"/>
              </w:rPr>
              <w:t>5 seconds</w:t>
            </w:r>
          </w:p>
        </w:tc>
        <w:tc>
          <w:tcPr>
            <w:tcW w:w="992" w:type="dxa"/>
            <w:tcBorders>
              <w:top w:val="single" w:sz="8" w:space="0" w:color="000000"/>
              <w:left w:val="single" w:sz="8" w:space="0" w:color="000000"/>
              <w:bottom w:val="single" w:sz="8" w:space="0" w:color="000000"/>
              <w:right w:val="single" w:sz="8" w:space="0" w:color="000000"/>
            </w:tcBorders>
            <w:tcMar>
              <w:top w:w="28" w:type="dxa"/>
              <w:bottom w:w="28" w:type="dxa"/>
            </w:tcMar>
            <w:vAlign w:val="center"/>
          </w:tcPr>
          <w:p w14:paraId="630DEE30" w14:textId="77777777" w:rsidR="003C3E2B" w:rsidRPr="001A2AF1" w:rsidRDefault="003C3E2B" w:rsidP="000D2BE8">
            <w:pPr>
              <w:spacing w:after="0" w:line="240" w:lineRule="auto"/>
              <w:jc w:val="center"/>
              <w:rPr>
                <w:color w:val="000000"/>
                <w:sz w:val="18"/>
                <w:szCs w:val="16"/>
              </w:rPr>
            </w:pPr>
            <w:r w:rsidRPr="001A2AF1">
              <w:rPr>
                <w:color w:val="000000"/>
                <w:sz w:val="18"/>
                <w:szCs w:val="16"/>
              </w:rPr>
              <w:t>2</w:t>
            </w:r>
          </w:p>
        </w:tc>
      </w:tr>
      <w:tr w:rsidR="003C3E2B" w:rsidRPr="001A2AF1" w14:paraId="5883D3EB" w14:textId="77777777" w:rsidTr="000D2BE8">
        <w:trPr>
          <w:trHeight w:val="584"/>
          <w:jc w:val="center"/>
        </w:trPr>
        <w:tc>
          <w:tcPr>
            <w:tcW w:w="983" w:type="dxa"/>
            <w:tcBorders>
              <w:left w:val="single" w:sz="8" w:space="0" w:color="000000"/>
              <w:right w:val="single" w:sz="8" w:space="0" w:color="000000"/>
            </w:tcBorders>
            <w:tcMar>
              <w:top w:w="28" w:type="dxa"/>
              <w:bottom w:w="28" w:type="dxa"/>
            </w:tcMar>
            <w:vAlign w:val="center"/>
          </w:tcPr>
          <w:p w14:paraId="106FDB60" w14:textId="77777777" w:rsidR="003C3E2B" w:rsidRPr="001A2AF1" w:rsidRDefault="003C3E2B" w:rsidP="000D2BE8">
            <w:pPr>
              <w:spacing w:after="0" w:line="240" w:lineRule="auto"/>
              <w:ind w:right="-124"/>
              <w:jc w:val="center"/>
              <w:rPr>
                <w:color w:val="000000"/>
                <w:sz w:val="18"/>
                <w:szCs w:val="16"/>
              </w:rPr>
            </w:pP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2E3FAE0B" w14:textId="77777777" w:rsidR="003C3E2B" w:rsidRPr="001A2AF1" w:rsidRDefault="003C3E2B" w:rsidP="000D2BE8">
            <w:pPr>
              <w:spacing w:after="0" w:line="240" w:lineRule="auto"/>
              <w:jc w:val="center"/>
              <w:rPr>
                <w:color w:val="000000"/>
                <w:sz w:val="18"/>
                <w:szCs w:val="16"/>
              </w:rPr>
            </w:pPr>
            <w:r w:rsidRPr="001A2AF1">
              <w:rPr>
                <w:color w:val="000000"/>
                <w:sz w:val="18"/>
                <w:szCs w:val="16"/>
              </w:rPr>
              <w:t>After Upper arm depressed</w:t>
            </w:r>
          </w:p>
          <w:p w14:paraId="5C04B05D" w14:textId="77777777" w:rsidR="003C3E2B" w:rsidRPr="001A2AF1" w:rsidRDefault="003C3E2B" w:rsidP="000D2BE8">
            <w:pPr>
              <w:spacing w:after="0" w:line="240" w:lineRule="auto"/>
              <w:ind w:left="-156" w:right="-152"/>
              <w:jc w:val="center"/>
              <w:rPr>
                <w:color w:val="000000"/>
                <w:sz w:val="18"/>
                <w:szCs w:val="16"/>
              </w:rPr>
            </w:pPr>
            <w:r w:rsidRPr="001A2AF1">
              <w:rPr>
                <w:color w:val="000000"/>
                <w:sz w:val="18"/>
                <w:szCs w:val="16"/>
              </w:rPr>
              <w:t>(SpO</w:t>
            </w:r>
            <w:r w:rsidRPr="001A2AF1">
              <w:rPr>
                <w:color w:val="000000"/>
                <w:sz w:val="18"/>
                <w:szCs w:val="16"/>
                <w:vertAlign w:val="subscript"/>
              </w:rPr>
              <w:t>2</w:t>
            </w:r>
            <w:r w:rsidRPr="001A2AF1">
              <w:rPr>
                <w:color w:val="000000"/>
                <w:sz w:val="18"/>
                <w:szCs w:val="16"/>
              </w:rPr>
              <w:t xml:space="preserve"> &lt; 94%)</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3AEECDDB" w14:textId="77777777" w:rsidR="003C3E2B" w:rsidRPr="001A2AF1" w:rsidRDefault="003C3E2B" w:rsidP="000D2BE8">
            <w:pPr>
              <w:spacing w:after="0" w:line="240" w:lineRule="auto"/>
              <w:ind w:right="-26"/>
              <w:jc w:val="center"/>
              <w:rPr>
                <w:color w:val="000000"/>
                <w:sz w:val="18"/>
                <w:szCs w:val="16"/>
              </w:rPr>
            </w:pPr>
            <w:r w:rsidRPr="001A2AF1">
              <w:rPr>
                <w:color w:val="000000"/>
                <w:sz w:val="18"/>
                <w:szCs w:val="16"/>
              </w:rPr>
              <w:t>66</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765C1DE0" w14:textId="77777777" w:rsidR="003C3E2B" w:rsidRPr="001A2AF1" w:rsidRDefault="003C3E2B" w:rsidP="000D2BE8">
            <w:pPr>
              <w:spacing w:after="0" w:line="240" w:lineRule="auto"/>
              <w:ind w:left="-150"/>
              <w:jc w:val="center"/>
              <w:rPr>
                <w:color w:val="000000"/>
                <w:sz w:val="18"/>
                <w:szCs w:val="16"/>
              </w:rPr>
            </w:pPr>
            <w:r w:rsidRPr="001A2AF1">
              <w:rPr>
                <w:color w:val="000000"/>
                <w:sz w:val="18"/>
                <w:szCs w:val="16"/>
              </w:rPr>
              <w:t>Palm = 70</w:t>
            </w:r>
          </w:p>
        </w:tc>
        <w:tc>
          <w:tcPr>
            <w:tcW w:w="992" w:type="dxa"/>
            <w:tcBorders>
              <w:top w:val="single" w:sz="8" w:space="0" w:color="000000"/>
              <w:left w:val="single" w:sz="8" w:space="0" w:color="000000"/>
              <w:bottom w:val="single" w:sz="8" w:space="0" w:color="000000"/>
              <w:right w:val="single" w:sz="8" w:space="0" w:color="000000"/>
            </w:tcBorders>
            <w:tcMar>
              <w:top w:w="28" w:type="dxa"/>
              <w:bottom w:w="28" w:type="dxa"/>
            </w:tcMar>
            <w:vAlign w:val="center"/>
          </w:tcPr>
          <w:p w14:paraId="46F319FA" w14:textId="77777777" w:rsidR="003C3E2B" w:rsidRPr="001A2AF1" w:rsidRDefault="003C3E2B" w:rsidP="000D2BE8">
            <w:pPr>
              <w:spacing w:after="0" w:line="240" w:lineRule="auto"/>
              <w:ind w:right="-124"/>
              <w:jc w:val="center"/>
              <w:rPr>
                <w:color w:val="000000"/>
                <w:sz w:val="18"/>
                <w:szCs w:val="16"/>
              </w:rPr>
            </w:pPr>
            <w:r w:rsidRPr="001A2AF1">
              <w:rPr>
                <w:color w:val="000000"/>
                <w:sz w:val="18"/>
                <w:szCs w:val="16"/>
              </w:rPr>
              <w:t>4</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7738728B" w14:textId="77777777" w:rsidR="003C3E2B" w:rsidRPr="001A2AF1" w:rsidRDefault="003C3E2B" w:rsidP="000D2BE8">
            <w:pPr>
              <w:spacing w:after="0" w:line="240" w:lineRule="auto"/>
              <w:ind w:right="-124" w:hanging="142"/>
              <w:jc w:val="center"/>
              <w:rPr>
                <w:color w:val="000000"/>
                <w:sz w:val="18"/>
                <w:szCs w:val="16"/>
              </w:rPr>
            </w:pPr>
            <w:r w:rsidRPr="001A2AF1">
              <w:rPr>
                <w:color w:val="000000"/>
                <w:sz w:val="18"/>
                <w:szCs w:val="16"/>
              </w:rPr>
              <w:t>35 Seconds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4B8F3FD2" w14:textId="77777777" w:rsidR="003C3E2B" w:rsidRPr="001A2AF1" w:rsidRDefault="003C3E2B" w:rsidP="000D2BE8">
            <w:pPr>
              <w:spacing w:after="0" w:line="240" w:lineRule="auto"/>
              <w:ind w:hanging="147"/>
              <w:jc w:val="center"/>
              <w:rPr>
                <w:color w:val="000000"/>
                <w:sz w:val="18"/>
                <w:szCs w:val="16"/>
              </w:rPr>
            </w:pPr>
            <w:r w:rsidRPr="001A2AF1">
              <w:rPr>
                <w:color w:val="000000"/>
                <w:sz w:val="18"/>
                <w:szCs w:val="16"/>
              </w:rPr>
              <w:t>Palm = no value</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28" w:type="dxa"/>
              <w:left w:w="108" w:type="dxa"/>
              <w:bottom w:w="28" w:type="dxa"/>
              <w:right w:w="108" w:type="dxa"/>
            </w:tcMar>
            <w:vAlign w:val="center"/>
            <w:hideMark/>
          </w:tcPr>
          <w:p w14:paraId="519048E9" w14:textId="77777777" w:rsidR="003C3E2B" w:rsidRPr="001A2AF1" w:rsidRDefault="003C3E2B" w:rsidP="000D2BE8">
            <w:pPr>
              <w:spacing w:after="0" w:line="240" w:lineRule="auto"/>
              <w:jc w:val="center"/>
              <w:rPr>
                <w:color w:val="000000"/>
                <w:sz w:val="18"/>
                <w:szCs w:val="16"/>
              </w:rPr>
            </w:pPr>
            <w:r w:rsidRPr="001A2AF1">
              <w:rPr>
                <w:color w:val="000000"/>
                <w:sz w:val="18"/>
                <w:szCs w:val="16"/>
              </w:rPr>
              <w:t>3 minutes</w:t>
            </w:r>
          </w:p>
        </w:tc>
        <w:tc>
          <w:tcPr>
            <w:tcW w:w="992" w:type="dxa"/>
            <w:tcBorders>
              <w:top w:val="single" w:sz="8" w:space="0" w:color="000000"/>
              <w:left w:val="single" w:sz="8" w:space="0" w:color="000000"/>
              <w:bottom w:val="single" w:sz="8" w:space="0" w:color="000000"/>
              <w:right w:val="single" w:sz="8" w:space="0" w:color="000000"/>
            </w:tcBorders>
            <w:tcMar>
              <w:top w:w="28" w:type="dxa"/>
              <w:bottom w:w="28" w:type="dxa"/>
            </w:tcMar>
            <w:vAlign w:val="center"/>
          </w:tcPr>
          <w:p w14:paraId="2749E285" w14:textId="77777777" w:rsidR="003C3E2B" w:rsidRPr="001A2AF1" w:rsidRDefault="003C3E2B" w:rsidP="000D2BE8">
            <w:pPr>
              <w:spacing w:after="0" w:line="240" w:lineRule="auto"/>
              <w:jc w:val="center"/>
              <w:rPr>
                <w:color w:val="000000"/>
                <w:sz w:val="18"/>
                <w:szCs w:val="16"/>
              </w:rPr>
            </w:pPr>
            <w:r w:rsidRPr="001A2AF1">
              <w:rPr>
                <w:color w:val="000000"/>
                <w:sz w:val="18"/>
                <w:szCs w:val="16"/>
              </w:rPr>
              <w:t>-</w:t>
            </w:r>
          </w:p>
        </w:tc>
      </w:tr>
      <w:tr w:rsidR="003C3E2B" w:rsidRPr="001A2AF1" w14:paraId="58B7A2DF" w14:textId="77777777" w:rsidTr="000D2BE8">
        <w:trPr>
          <w:trHeight w:val="584"/>
          <w:jc w:val="center"/>
        </w:trPr>
        <w:tc>
          <w:tcPr>
            <w:tcW w:w="983" w:type="dxa"/>
            <w:tcBorders>
              <w:left w:val="single" w:sz="8" w:space="0" w:color="000000"/>
              <w:right w:val="single" w:sz="8" w:space="0" w:color="000000"/>
            </w:tcBorders>
            <w:tcMar>
              <w:top w:w="28" w:type="dxa"/>
              <w:bottom w:w="28" w:type="dxa"/>
            </w:tcMar>
            <w:vAlign w:val="center"/>
          </w:tcPr>
          <w:p w14:paraId="5465C2C6" w14:textId="77777777" w:rsidR="003C3E2B" w:rsidRPr="001A2AF1" w:rsidRDefault="003C3E2B" w:rsidP="000D2BE8">
            <w:pPr>
              <w:spacing w:after="0" w:line="240" w:lineRule="auto"/>
              <w:jc w:val="center"/>
              <w:rPr>
                <w:color w:val="000000"/>
                <w:sz w:val="18"/>
                <w:szCs w:val="16"/>
              </w:rPr>
            </w:pPr>
          </w:p>
        </w:tc>
        <w:tc>
          <w:tcPr>
            <w:tcW w:w="1134" w:type="dxa"/>
            <w:vMerge/>
            <w:tcBorders>
              <w:top w:val="single" w:sz="8" w:space="0" w:color="000000"/>
              <w:left w:val="single" w:sz="8" w:space="0" w:color="000000"/>
              <w:bottom w:val="single" w:sz="8" w:space="0" w:color="000000"/>
              <w:right w:val="single" w:sz="8" w:space="0" w:color="000000"/>
            </w:tcBorders>
            <w:tcMar>
              <w:top w:w="28" w:type="dxa"/>
              <w:bottom w:w="28" w:type="dxa"/>
            </w:tcMar>
            <w:vAlign w:val="center"/>
            <w:hideMark/>
          </w:tcPr>
          <w:p w14:paraId="5EEE0F0D" w14:textId="77777777" w:rsidR="003C3E2B" w:rsidRPr="001A2AF1" w:rsidRDefault="003C3E2B" w:rsidP="000D2BE8">
            <w:pPr>
              <w:spacing w:after="0" w:line="240" w:lineRule="auto"/>
              <w:jc w:val="center"/>
              <w:rPr>
                <w:color w:val="000000"/>
                <w:sz w:val="18"/>
                <w:szCs w:val="16"/>
              </w:rPr>
            </w:pPr>
          </w:p>
        </w:tc>
        <w:tc>
          <w:tcPr>
            <w:tcW w:w="708" w:type="dxa"/>
            <w:vMerge/>
            <w:tcBorders>
              <w:top w:val="single" w:sz="8" w:space="0" w:color="000000"/>
              <w:left w:val="single" w:sz="8" w:space="0" w:color="000000"/>
              <w:bottom w:val="single" w:sz="8" w:space="0" w:color="000000"/>
              <w:right w:val="single" w:sz="8" w:space="0" w:color="000000"/>
            </w:tcBorders>
            <w:tcMar>
              <w:top w:w="28" w:type="dxa"/>
              <w:bottom w:w="28" w:type="dxa"/>
            </w:tcMar>
            <w:vAlign w:val="center"/>
            <w:hideMark/>
          </w:tcPr>
          <w:p w14:paraId="6DC45FDA" w14:textId="77777777" w:rsidR="003C3E2B" w:rsidRPr="001A2AF1" w:rsidRDefault="003C3E2B" w:rsidP="000D2BE8">
            <w:pPr>
              <w:spacing w:after="0" w:line="240" w:lineRule="auto"/>
              <w:ind w:right="-26"/>
              <w:jc w:val="center"/>
              <w:rPr>
                <w:color w:val="000000"/>
                <w:sz w:val="18"/>
                <w:szCs w:val="16"/>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219E313F" w14:textId="77777777" w:rsidR="003C3E2B" w:rsidRPr="001A2AF1" w:rsidRDefault="003C3E2B" w:rsidP="000D2BE8">
            <w:pPr>
              <w:spacing w:after="0" w:line="240" w:lineRule="auto"/>
              <w:ind w:left="-150" w:right="-143"/>
              <w:jc w:val="center"/>
              <w:rPr>
                <w:color w:val="000000"/>
                <w:sz w:val="18"/>
                <w:szCs w:val="16"/>
              </w:rPr>
            </w:pPr>
            <w:r w:rsidRPr="001A2AF1">
              <w:rPr>
                <w:color w:val="000000"/>
                <w:sz w:val="18"/>
                <w:szCs w:val="16"/>
              </w:rPr>
              <w:t>Thumb = 69</w:t>
            </w:r>
          </w:p>
        </w:tc>
        <w:tc>
          <w:tcPr>
            <w:tcW w:w="992" w:type="dxa"/>
            <w:tcBorders>
              <w:top w:val="single" w:sz="8" w:space="0" w:color="000000"/>
              <w:left w:val="single" w:sz="8" w:space="0" w:color="000000"/>
              <w:bottom w:val="single" w:sz="8" w:space="0" w:color="000000"/>
              <w:right w:val="single" w:sz="8" w:space="0" w:color="000000"/>
            </w:tcBorders>
            <w:tcMar>
              <w:top w:w="28" w:type="dxa"/>
              <w:bottom w:w="28" w:type="dxa"/>
            </w:tcMar>
            <w:vAlign w:val="center"/>
          </w:tcPr>
          <w:p w14:paraId="4CD40BE3" w14:textId="77777777" w:rsidR="003C3E2B" w:rsidRPr="001A2AF1" w:rsidRDefault="003C3E2B" w:rsidP="000D2BE8">
            <w:pPr>
              <w:spacing w:after="0" w:line="240" w:lineRule="auto"/>
              <w:ind w:right="-124"/>
              <w:jc w:val="center"/>
              <w:rPr>
                <w:color w:val="000000"/>
                <w:sz w:val="18"/>
                <w:szCs w:val="16"/>
              </w:rPr>
            </w:pPr>
            <w:r w:rsidRPr="001A2AF1">
              <w:rPr>
                <w:color w:val="000000"/>
                <w:sz w:val="18"/>
                <w:szCs w:val="16"/>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7DD8E0AC" w14:textId="77777777" w:rsidR="003C3E2B" w:rsidRPr="001A2AF1" w:rsidRDefault="003C3E2B" w:rsidP="000D2BE8">
            <w:pPr>
              <w:spacing w:after="0" w:line="240" w:lineRule="auto"/>
              <w:ind w:right="-124" w:hanging="142"/>
              <w:jc w:val="center"/>
              <w:rPr>
                <w:color w:val="000000"/>
                <w:sz w:val="18"/>
                <w:szCs w:val="16"/>
              </w:rPr>
            </w:pPr>
            <w:r w:rsidRPr="001A2AF1">
              <w:rPr>
                <w:color w:val="000000"/>
                <w:sz w:val="18"/>
                <w:szCs w:val="16"/>
              </w:rPr>
              <w:t>35 Seconds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04302531" w14:textId="77777777" w:rsidR="003C3E2B" w:rsidRPr="001A2AF1" w:rsidRDefault="003C3E2B" w:rsidP="000D2BE8">
            <w:pPr>
              <w:tabs>
                <w:tab w:val="left" w:pos="841"/>
              </w:tabs>
              <w:spacing w:after="0" w:line="240" w:lineRule="auto"/>
              <w:ind w:hanging="147"/>
              <w:jc w:val="center"/>
              <w:rPr>
                <w:color w:val="000000"/>
                <w:sz w:val="18"/>
                <w:szCs w:val="16"/>
              </w:rPr>
            </w:pPr>
            <w:r w:rsidRPr="001A2AF1">
              <w:rPr>
                <w:color w:val="000000"/>
                <w:sz w:val="18"/>
                <w:szCs w:val="16"/>
              </w:rPr>
              <w:t>Thumb = no value</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28" w:type="dxa"/>
              <w:left w:w="108" w:type="dxa"/>
              <w:bottom w:w="28" w:type="dxa"/>
              <w:right w:w="108" w:type="dxa"/>
            </w:tcMar>
            <w:vAlign w:val="center"/>
            <w:hideMark/>
          </w:tcPr>
          <w:p w14:paraId="460F8245" w14:textId="77777777" w:rsidR="003C3E2B" w:rsidRPr="001A2AF1" w:rsidRDefault="003C3E2B" w:rsidP="000D2BE8">
            <w:pPr>
              <w:spacing w:after="0" w:line="240" w:lineRule="auto"/>
              <w:jc w:val="center"/>
              <w:rPr>
                <w:color w:val="000000"/>
                <w:sz w:val="18"/>
                <w:szCs w:val="16"/>
              </w:rPr>
            </w:pPr>
            <w:r w:rsidRPr="001A2AF1">
              <w:rPr>
                <w:color w:val="000000"/>
                <w:sz w:val="18"/>
                <w:szCs w:val="16"/>
              </w:rPr>
              <w:t>3 minutes</w:t>
            </w:r>
          </w:p>
        </w:tc>
        <w:tc>
          <w:tcPr>
            <w:tcW w:w="992" w:type="dxa"/>
            <w:tcBorders>
              <w:top w:val="single" w:sz="8" w:space="0" w:color="000000"/>
              <w:left w:val="single" w:sz="8" w:space="0" w:color="000000"/>
              <w:bottom w:val="single" w:sz="8" w:space="0" w:color="000000"/>
              <w:right w:val="single" w:sz="8" w:space="0" w:color="000000"/>
            </w:tcBorders>
            <w:tcMar>
              <w:top w:w="28" w:type="dxa"/>
              <w:bottom w:w="28" w:type="dxa"/>
            </w:tcMar>
            <w:vAlign w:val="center"/>
          </w:tcPr>
          <w:p w14:paraId="5C05771E" w14:textId="77777777" w:rsidR="003C3E2B" w:rsidRPr="001A2AF1" w:rsidRDefault="003C3E2B" w:rsidP="000D2BE8">
            <w:pPr>
              <w:spacing w:after="0" w:line="240" w:lineRule="auto"/>
              <w:jc w:val="center"/>
              <w:rPr>
                <w:color w:val="000000"/>
                <w:sz w:val="18"/>
                <w:szCs w:val="16"/>
              </w:rPr>
            </w:pPr>
            <w:r w:rsidRPr="001A2AF1">
              <w:rPr>
                <w:color w:val="000000"/>
                <w:sz w:val="18"/>
                <w:szCs w:val="16"/>
              </w:rPr>
              <w:t>-</w:t>
            </w:r>
          </w:p>
        </w:tc>
      </w:tr>
      <w:tr w:rsidR="003C3E2B" w:rsidRPr="001A2AF1" w14:paraId="5D1C689A" w14:textId="77777777" w:rsidTr="000D2BE8">
        <w:trPr>
          <w:trHeight w:val="584"/>
          <w:jc w:val="center"/>
        </w:trPr>
        <w:tc>
          <w:tcPr>
            <w:tcW w:w="983" w:type="dxa"/>
            <w:tcBorders>
              <w:top w:val="single" w:sz="4" w:space="0" w:color="auto"/>
              <w:left w:val="single" w:sz="4" w:space="0" w:color="auto"/>
              <w:right w:val="single" w:sz="4" w:space="0" w:color="auto"/>
            </w:tcBorders>
            <w:tcMar>
              <w:top w:w="28" w:type="dxa"/>
              <w:bottom w:w="28" w:type="dxa"/>
            </w:tcMar>
            <w:vAlign w:val="center"/>
          </w:tcPr>
          <w:p w14:paraId="17F03136" w14:textId="77777777" w:rsidR="003C3E2B" w:rsidRPr="001A2AF1" w:rsidRDefault="003C3E2B" w:rsidP="000D2BE8">
            <w:pPr>
              <w:spacing w:after="0" w:line="240" w:lineRule="auto"/>
              <w:ind w:right="-124"/>
              <w:jc w:val="center"/>
              <w:rPr>
                <w:color w:val="000000"/>
                <w:sz w:val="18"/>
                <w:szCs w:val="16"/>
              </w:rPr>
            </w:pPr>
          </w:p>
        </w:tc>
        <w:tc>
          <w:tcPr>
            <w:tcW w:w="1134" w:type="dxa"/>
            <w:vMerge w:val="restart"/>
            <w:tcBorders>
              <w:top w:val="single" w:sz="8" w:space="0" w:color="000000"/>
              <w:left w:val="single" w:sz="4" w:space="0" w:color="auto"/>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749CA32E" w14:textId="77777777" w:rsidR="003C3E2B" w:rsidRPr="001A2AF1" w:rsidRDefault="003C3E2B" w:rsidP="000D2BE8">
            <w:pPr>
              <w:spacing w:after="0" w:line="240" w:lineRule="auto"/>
              <w:jc w:val="center"/>
              <w:rPr>
                <w:color w:val="000000"/>
                <w:sz w:val="18"/>
                <w:szCs w:val="16"/>
              </w:rPr>
            </w:pPr>
            <w:r w:rsidRPr="001A2AF1">
              <w:rPr>
                <w:color w:val="000000"/>
                <w:sz w:val="18"/>
                <w:szCs w:val="16"/>
              </w:rPr>
              <w:t>Before upper arm depressing</w:t>
            </w:r>
          </w:p>
          <w:p w14:paraId="382D0F40" w14:textId="77777777" w:rsidR="003C3E2B" w:rsidRPr="001A2AF1" w:rsidRDefault="003C3E2B" w:rsidP="000D2BE8">
            <w:pPr>
              <w:spacing w:after="0" w:line="240" w:lineRule="auto"/>
              <w:ind w:right="-152" w:hanging="140"/>
              <w:jc w:val="center"/>
              <w:rPr>
                <w:color w:val="000000"/>
                <w:sz w:val="18"/>
                <w:szCs w:val="16"/>
              </w:rPr>
            </w:pPr>
            <w:r w:rsidRPr="001A2AF1">
              <w:rPr>
                <w:color w:val="000000"/>
                <w:sz w:val="18"/>
                <w:szCs w:val="16"/>
              </w:rPr>
              <w:t>(SpO</w:t>
            </w:r>
            <w:r w:rsidRPr="001A2AF1">
              <w:rPr>
                <w:color w:val="000000"/>
                <w:sz w:val="18"/>
                <w:szCs w:val="16"/>
                <w:vertAlign w:val="subscript"/>
              </w:rPr>
              <w:t>2</w:t>
            </w:r>
            <w:r w:rsidRPr="001A2AF1">
              <w:rPr>
                <w:color w:val="000000"/>
                <w:sz w:val="18"/>
                <w:szCs w:val="16"/>
              </w:rPr>
              <w:t xml:space="preserve"> &gt; 94%)</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33AEE7B0" w14:textId="77777777" w:rsidR="003C3E2B" w:rsidRPr="001A2AF1" w:rsidRDefault="003C3E2B" w:rsidP="000D2BE8">
            <w:pPr>
              <w:spacing w:after="0" w:line="240" w:lineRule="auto"/>
              <w:ind w:right="-26"/>
              <w:jc w:val="center"/>
              <w:rPr>
                <w:color w:val="000000"/>
                <w:sz w:val="18"/>
                <w:szCs w:val="16"/>
              </w:rPr>
            </w:pPr>
            <w:r w:rsidRPr="001A2AF1">
              <w:rPr>
                <w:color w:val="000000"/>
                <w:sz w:val="18"/>
                <w:szCs w:val="16"/>
              </w:rPr>
              <w:t>98</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57FB11D2" w14:textId="77777777" w:rsidR="003C3E2B" w:rsidRPr="001A2AF1" w:rsidRDefault="003C3E2B" w:rsidP="000D2BE8">
            <w:pPr>
              <w:spacing w:after="0" w:line="240" w:lineRule="auto"/>
              <w:ind w:left="-150" w:right="-143"/>
              <w:jc w:val="center"/>
              <w:rPr>
                <w:color w:val="000000"/>
                <w:sz w:val="18"/>
                <w:szCs w:val="16"/>
              </w:rPr>
            </w:pPr>
            <w:r w:rsidRPr="001A2AF1">
              <w:rPr>
                <w:color w:val="000000"/>
                <w:sz w:val="18"/>
                <w:szCs w:val="16"/>
              </w:rPr>
              <w:t>Palm = 100</w:t>
            </w:r>
          </w:p>
        </w:tc>
        <w:tc>
          <w:tcPr>
            <w:tcW w:w="992" w:type="dxa"/>
            <w:tcBorders>
              <w:top w:val="single" w:sz="8" w:space="0" w:color="000000"/>
              <w:left w:val="single" w:sz="8" w:space="0" w:color="000000"/>
              <w:bottom w:val="single" w:sz="8" w:space="0" w:color="000000"/>
              <w:right w:val="single" w:sz="8" w:space="0" w:color="000000"/>
            </w:tcBorders>
            <w:tcMar>
              <w:top w:w="28" w:type="dxa"/>
              <w:bottom w:w="28" w:type="dxa"/>
            </w:tcMar>
            <w:vAlign w:val="center"/>
          </w:tcPr>
          <w:p w14:paraId="55E778AF" w14:textId="77777777" w:rsidR="003C3E2B" w:rsidRPr="001A2AF1" w:rsidRDefault="003C3E2B" w:rsidP="000D2BE8">
            <w:pPr>
              <w:spacing w:after="0" w:line="240" w:lineRule="auto"/>
              <w:ind w:right="-124"/>
              <w:jc w:val="center"/>
              <w:rPr>
                <w:color w:val="000000"/>
                <w:sz w:val="18"/>
                <w:szCs w:val="16"/>
              </w:rPr>
            </w:pPr>
            <w:r w:rsidRPr="001A2AF1">
              <w:rPr>
                <w:color w:val="000000"/>
                <w:sz w:val="18"/>
                <w:szCs w:val="16"/>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2C0DB1C9" w14:textId="77777777" w:rsidR="003C3E2B" w:rsidRPr="001A2AF1" w:rsidRDefault="003C3E2B" w:rsidP="000D2BE8">
            <w:pPr>
              <w:spacing w:after="0" w:line="240" w:lineRule="auto"/>
              <w:ind w:right="-124" w:hanging="142"/>
              <w:jc w:val="center"/>
              <w:rPr>
                <w:color w:val="000000"/>
                <w:sz w:val="18"/>
                <w:szCs w:val="16"/>
              </w:rPr>
            </w:pPr>
            <w:r w:rsidRPr="001A2AF1">
              <w:rPr>
                <w:color w:val="000000"/>
                <w:sz w:val="18"/>
                <w:szCs w:val="16"/>
              </w:rPr>
              <w:t>35 Seconds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246A2830" w14:textId="77777777" w:rsidR="003C3E2B" w:rsidRPr="001A2AF1" w:rsidRDefault="003C3E2B" w:rsidP="000D2BE8">
            <w:pPr>
              <w:spacing w:after="0" w:line="240" w:lineRule="auto"/>
              <w:ind w:hanging="147"/>
              <w:jc w:val="center"/>
              <w:rPr>
                <w:color w:val="000000"/>
                <w:sz w:val="18"/>
                <w:szCs w:val="16"/>
              </w:rPr>
            </w:pPr>
            <w:r w:rsidRPr="001A2AF1">
              <w:rPr>
                <w:color w:val="000000"/>
                <w:sz w:val="18"/>
                <w:szCs w:val="16"/>
              </w:rPr>
              <w:t>Palm = 100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28" w:type="dxa"/>
              <w:left w:w="108" w:type="dxa"/>
              <w:bottom w:w="28" w:type="dxa"/>
              <w:right w:w="108" w:type="dxa"/>
            </w:tcMar>
            <w:vAlign w:val="center"/>
            <w:hideMark/>
          </w:tcPr>
          <w:p w14:paraId="17948DCF" w14:textId="77777777" w:rsidR="003C3E2B" w:rsidRPr="001A2AF1" w:rsidRDefault="003C3E2B" w:rsidP="000D2BE8">
            <w:pPr>
              <w:spacing w:after="0" w:line="240" w:lineRule="auto"/>
              <w:jc w:val="center"/>
              <w:rPr>
                <w:color w:val="000000"/>
                <w:sz w:val="18"/>
                <w:szCs w:val="16"/>
              </w:rPr>
            </w:pPr>
            <w:r w:rsidRPr="001A2AF1">
              <w:rPr>
                <w:color w:val="000000"/>
                <w:sz w:val="18"/>
                <w:szCs w:val="16"/>
              </w:rPr>
              <w:t>25 seconds</w:t>
            </w:r>
          </w:p>
        </w:tc>
        <w:tc>
          <w:tcPr>
            <w:tcW w:w="992" w:type="dxa"/>
            <w:tcBorders>
              <w:top w:val="single" w:sz="8" w:space="0" w:color="000000"/>
              <w:left w:val="single" w:sz="8" w:space="0" w:color="000000"/>
              <w:bottom w:val="single" w:sz="8" w:space="0" w:color="000000"/>
              <w:right w:val="single" w:sz="8" w:space="0" w:color="000000"/>
            </w:tcBorders>
            <w:tcMar>
              <w:top w:w="28" w:type="dxa"/>
              <w:bottom w:w="28" w:type="dxa"/>
            </w:tcMar>
            <w:vAlign w:val="center"/>
          </w:tcPr>
          <w:p w14:paraId="391105E8" w14:textId="77777777" w:rsidR="003C3E2B" w:rsidRPr="001A2AF1" w:rsidRDefault="003C3E2B" w:rsidP="000D2BE8">
            <w:pPr>
              <w:spacing w:after="0" w:line="240" w:lineRule="auto"/>
              <w:jc w:val="center"/>
              <w:rPr>
                <w:color w:val="000000"/>
                <w:sz w:val="18"/>
                <w:szCs w:val="16"/>
              </w:rPr>
            </w:pPr>
            <w:r w:rsidRPr="001A2AF1">
              <w:rPr>
                <w:color w:val="000000"/>
                <w:sz w:val="18"/>
                <w:szCs w:val="16"/>
              </w:rPr>
              <w:t>2</w:t>
            </w:r>
          </w:p>
        </w:tc>
      </w:tr>
      <w:tr w:rsidR="003C3E2B" w:rsidRPr="001A2AF1" w14:paraId="23358A27" w14:textId="77777777" w:rsidTr="000D2BE8">
        <w:trPr>
          <w:trHeight w:val="584"/>
          <w:jc w:val="center"/>
        </w:trPr>
        <w:tc>
          <w:tcPr>
            <w:tcW w:w="983" w:type="dxa"/>
            <w:tcBorders>
              <w:left w:val="single" w:sz="4" w:space="0" w:color="auto"/>
              <w:right w:val="single" w:sz="4" w:space="0" w:color="auto"/>
            </w:tcBorders>
            <w:tcMar>
              <w:top w:w="28" w:type="dxa"/>
              <w:bottom w:w="28" w:type="dxa"/>
            </w:tcMar>
            <w:vAlign w:val="center"/>
          </w:tcPr>
          <w:p w14:paraId="25E5B530" w14:textId="77777777" w:rsidR="003C3E2B" w:rsidRPr="001A2AF1" w:rsidRDefault="003C3E2B" w:rsidP="000D2BE8">
            <w:pPr>
              <w:spacing w:after="0" w:line="240" w:lineRule="auto"/>
              <w:jc w:val="center"/>
              <w:rPr>
                <w:color w:val="000000"/>
                <w:sz w:val="18"/>
                <w:szCs w:val="16"/>
              </w:rPr>
            </w:pPr>
            <w:r w:rsidRPr="001A2AF1">
              <w:rPr>
                <w:color w:val="000000"/>
                <w:sz w:val="18"/>
                <w:szCs w:val="16"/>
              </w:rPr>
              <w:t>Volunteer</w:t>
            </w:r>
          </w:p>
          <w:p w14:paraId="7864B2B9" w14:textId="77777777" w:rsidR="003C3E2B" w:rsidRPr="001A2AF1" w:rsidRDefault="003C3E2B" w:rsidP="000D2BE8">
            <w:pPr>
              <w:spacing w:after="0" w:line="240" w:lineRule="auto"/>
              <w:jc w:val="center"/>
              <w:rPr>
                <w:color w:val="000000"/>
                <w:sz w:val="18"/>
                <w:szCs w:val="16"/>
              </w:rPr>
            </w:pPr>
            <w:r w:rsidRPr="001A2AF1">
              <w:rPr>
                <w:color w:val="000000"/>
                <w:sz w:val="18"/>
                <w:szCs w:val="16"/>
              </w:rPr>
              <w:t>2</w:t>
            </w:r>
          </w:p>
        </w:tc>
        <w:tc>
          <w:tcPr>
            <w:tcW w:w="1134" w:type="dxa"/>
            <w:vMerge/>
            <w:tcBorders>
              <w:top w:val="single" w:sz="8" w:space="0" w:color="000000"/>
              <w:left w:val="single" w:sz="4" w:space="0" w:color="auto"/>
              <w:bottom w:val="single" w:sz="8" w:space="0" w:color="000000"/>
              <w:right w:val="single" w:sz="8" w:space="0" w:color="000000"/>
            </w:tcBorders>
            <w:tcMar>
              <w:top w:w="28" w:type="dxa"/>
              <w:bottom w:w="28" w:type="dxa"/>
            </w:tcMar>
            <w:vAlign w:val="center"/>
            <w:hideMark/>
          </w:tcPr>
          <w:p w14:paraId="4A295D91" w14:textId="77777777" w:rsidR="003C3E2B" w:rsidRPr="001A2AF1" w:rsidRDefault="003C3E2B" w:rsidP="000D2BE8">
            <w:pPr>
              <w:spacing w:after="0" w:line="240" w:lineRule="auto"/>
              <w:jc w:val="center"/>
              <w:rPr>
                <w:color w:val="000000"/>
                <w:sz w:val="18"/>
                <w:szCs w:val="16"/>
              </w:rPr>
            </w:pPr>
          </w:p>
        </w:tc>
        <w:tc>
          <w:tcPr>
            <w:tcW w:w="708" w:type="dxa"/>
            <w:vMerge/>
            <w:tcBorders>
              <w:top w:val="single" w:sz="8" w:space="0" w:color="000000"/>
              <w:left w:val="single" w:sz="8" w:space="0" w:color="000000"/>
              <w:bottom w:val="single" w:sz="8" w:space="0" w:color="000000"/>
              <w:right w:val="single" w:sz="8" w:space="0" w:color="000000"/>
            </w:tcBorders>
            <w:tcMar>
              <w:top w:w="28" w:type="dxa"/>
              <w:bottom w:w="28" w:type="dxa"/>
            </w:tcMar>
            <w:vAlign w:val="center"/>
            <w:hideMark/>
          </w:tcPr>
          <w:p w14:paraId="2FF74EFB" w14:textId="77777777" w:rsidR="003C3E2B" w:rsidRPr="001A2AF1" w:rsidRDefault="003C3E2B" w:rsidP="000D2BE8">
            <w:pPr>
              <w:spacing w:after="0" w:line="240" w:lineRule="auto"/>
              <w:ind w:right="-26"/>
              <w:jc w:val="center"/>
              <w:rPr>
                <w:color w:val="000000"/>
                <w:sz w:val="18"/>
                <w:szCs w:val="16"/>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3D9DBBB7" w14:textId="77777777" w:rsidR="003C3E2B" w:rsidRPr="001A2AF1" w:rsidRDefault="003C3E2B" w:rsidP="000D2BE8">
            <w:pPr>
              <w:spacing w:after="0" w:line="240" w:lineRule="auto"/>
              <w:ind w:left="-150" w:right="-143"/>
              <w:jc w:val="center"/>
              <w:rPr>
                <w:color w:val="000000"/>
                <w:sz w:val="18"/>
                <w:szCs w:val="16"/>
              </w:rPr>
            </w:pPr>
            <w:r w:rsidRPr="001A2AF1">
              <w:rPr>
                <w:color w:val="000000"/>
                <w:sz w:val="18"/>
                <w:szCs w:val="16"/>
              </w:rPr>
              <w:t>Thumb = 99</w:t>
            </w:r>
          </w:p>
        </w:tc>
        <w:tc>
          <w:tcPr>
            <w:tcW w:w="992" w:type="dxa"/>
            <w:tcBorders>
              <w:top w:val="single" w:sz="8" w:space="0" w:color="000000"/>
              <w:left w:val="single" w:sz="8" w:space="0" w:color="000000"/>
              <w:bottom w:val="single" w:sz="8" w:space="0" w:color="000000"/>
              <w:right w:val="single" w:sz="8" w:space="0" w:color="000000"/>
            </w:tcBorders>
            <w:tcMar>
              <w:top w:w="28" w:type="dxa"/>
              <w:bottom w:w="28" w:type="dxa"/>
            </w:tcMar>
            <w:vAlign w:val="center"/>
          </w:tcPr>
          <w:p w14:paraId="67372EB9" w14:textId="77777777" w:rsidR="003C3E2B" w:rsidRPr="001A2AF1" w:rsidRDefault="003C3E2B" w:rsidP="000D2BE8">
            <w:pPr>
              <w:spacing w:after="0" w:line="240" w:lineRule="auto"/>
              <w:ind w:right="-124"/>
              <w:jc w:val="center"/>
              <w:rPr>
                <w:color w:val="000000"/>
                <w:sz w:val="18"/>
                <w:szCs w:val="16"/>
              </w:rPr>
            </w:pPr>
            <w:r w:rsidRPr="001A2AF1">
              <w:rPr>
                <w:color w:val="000000"/>
                <w:sz w:val="18"/>
                <w:szCs w:val="16"/>
              </w:rPr>
              <w:t>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4B0867D7" w14:textId="77777777" w:rsidR="003C3E2B" w:rsidRPr="001A2AF1" w:rsidRDefault="003C3E2B" w:rsidP="000D2BE8">
            <w:pPr>
              <w:spacing w:after="0" w:line="240" w:lineRule="auto"/>
              <w:ind w:right="-124" w:hanging="142"/>
              <w:jc w:val="center"/>
              <w:rPr>
                <w:color w:val="000000"/>
                <w:sz w:val="18"/>
                <w:szCs w:val="16"/>
              </w:rPr>
            </w:pPr>
            <w:r w:rsidRPr="001A2AF1">
              <w:rPr>
                <w:color w:val="000000"/>
                <w:sz w:val="18"/>
                <w:szCs w:val="16"/>
              </w:rPr>
              <w:t>35 Seconds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1C848DE1" w14:textId="77777777" w:rsidR="003C3E2B" w:rsidRPr="001A2AF1" w:rsidRDefault="003C3E2B" w:rsidP="000D2BE8">
            <w:pPr>
              <w:spacing w:after="0" w:line="240" w:lineRule="auto"/>
              <w:ind w:hanging="147"/>
              <w:jc w:val="center"/>
              <w:rPr>
                <w:color w:val="000000"/>
                <w:sz w:val="18"/>
                <w:szCs w:val="16"/>
              </w:rPr>
            </w:pPr>
            <w:r w:rsidRPr="001A2AF1">
              <w:rPr>
                <w:color w:val="000000"/>
                <w:sz w:val="18"/>
                <w:szCs w:val="16"/>
              </w:rPr>
              <w:t>Thumb = 98</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28" w:type="dxa"/>
              <w:left w:w="108" w:type="dxa"/>
              <w:bottom w:w="28" w:type="dxa"/>
              <w:right w:w="108" w:type="dxa"/>
            </w:tcMar>
            <w:vAlign w:val="center"/>
            <w:hideMark/>
          </w:tcPr>
          <w:p w14:paraId="2443C45C" w14:textId="77777777" w:rsidR="003C3E2B" w:rsidRPr="001A2AF1" w:rsidRDefault="003C3E2B" w:rsidP="000D2BE8">
            <w:pPr>
              <w:spacing w:after="0" w:line="240" w:lineRule="auto"/>
              <w:jc w:val="center"/>
              <w:rPr>
                <w:color w:val="000000"/>
                <w:sz w:val="18"/>
                <w:szCs w:val="16"/>
              </w:rPr>
            </w:pPr>
            <w:r w:rsidRPr="001A2AF1">
              <w:rPr>
                <w:color w:val="000000"/>
                <w:sz w:val="18"/>
                <w:szCs w:val="16"/>
              </w:rPr>
              <w:t>15 seconds</w:t>
            </w:r>
          </w:p>
        </w:tc>
        <w:tc>
          <w:tcPr>
            <w:tcW w:w="992" w:type="dxa"/>
            <w:tcBorders>
              <w:top w:val="single" w:sz="8" w:space="0" w:color="000000"/>
              <w:left w:val="single" w:sz="8" w:space="0" w:color="000000"/>
              <w:bottom w:val="single" w:sz="8" w:space="0" w:color="000000"/>
              <w:right w:val="single" w:sz="8" w:space="0" w:color="000000"/>
            </w:tcBorders>
            <w:tcMar>
              <w:top w:w="28" w:type="dxa"/>
              <w:bottom w:w="28" w:type="dxa"/>
            </w:tcMar>
            <w:vAlign w:val="center"/>
          </w:tcPr>
          <w:p w14:paraId="56D0CC2C" w14:textId="77777777" w:rsidR="003C3E2B" w:rsidRPr="001A2AF1" w:rsidRDefault="003C3E2B" w:rsidP="000D2BE8">
            <w:pPr>
              <w:spacing w:after="0" w:line="240" w:lineRule="auto"/>
              <w:jc w:val="center"/>
              <w:rPr>
                <w:color w:val="000000"/>
                <w:sz w:val="18"/>
                <w:szCs w:val="16"/>
              </w:rPr>
            </w:pPr>
            <w:r w:rsidRPr="001A2AF1">
              <w:rPr>
                <w:color w:val="000000"/>
                <w:sz w:val="18"/>
                <w:szCs w:val="16"/>
              </w:rPr>
              <w:t>1</w:t>
            </w:r>
          </w:p>
        </w:tc>
      </w:tr>
      <w:tr w:rsidR="003C3E2B" w:rsidRPr="001A2AF1" w14:paraId="1F31DB2C" w14:textId="77777777" w:rsidTr="000D2BE8">
        <w:trPr>
          <w:trHeight w:val="584"/>
          <w:jc w:val="center"/>
        </w:trPr>
        <w:tc>
          <w:tcPr>
            <w:tcW w:w="983" w:type="dxa"/>
            <w:tcBorders>
              <w:left w:val="single" w:sz="4" w:space="0" w:color="auto"/>
              <w:right w:val="single" w:sz="4" w:space="0" w:color="auto"/>
            </w:tcBorders>
            <w:tcMar>
              <w:top w:w="28" w:type="dxa"/>
              <w:bottom w:w="28" w:type="dxa"/>
            </w:tcMar>
            <w:vAlign w:val="center"/>
          </w:tcPr>
          <w:p w14:paraId="5801CFA9" w14:textId="77777777" w:rsidR="003C3E2B" w:rsidRPr="001A2AF1" w:rsidRDefault="003C3E2B" w:rsidP="000D2BE8">
            <w:pPr>
              <w:spacing w:after="0" w:line="240" w:lineRule="auto"/>
              <w:ind w:right="-124"/>
              <w:jc w:val="center"/>
              <w:rPr>
                <w:color w:val="000000"/>
                <w:sz w:val="18"/>
                <w:szCs w:val="16"/>
              </w:rPr>
            </w:pPr>
          </w:p>
        </w:tc>
        <w:tc>
          <w:tcPr>
            <w:tcW w:w="1134" w:type="dxa"/>
            <w:vMerge w:val="restart"/>
            <w:tcBorders>
              <w:top w:val="single" w:sz="8" w:space="0" w:color="000000"/>
              <w:left w:val="single" w:sz="4" w:space="0" w:color="auto"/>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588869E6" w14:textId="77777777" w:rsidR="003C3E2B" w:rsidRPr="001A2AF1" w:rsidRDefault="003C3E2B" w:rsidP="000D2BE8">
            <w:pPr>
              <w:spacing w:after="0" w:line="240" w:lineRule="auto"/>
              <w:jc w:val="center"/>
              <w:rPr>
                <w:color w:val="000000"/>
                <w:sz w:val="18"/>
                <w:szCs w:val="16"/>
              </w:rPr>
            </w:pPr>
            <w:r w:rsidRPr="001A2AF1">
              <w:rPr>
                <w:color w:val="000000"/>
                <w:sz w:val="18"/>
                <w:szCs w:val="16"/>
              </w:rPr>
              <w:t>After Upper arm depressed</w:t>
            </w:r>
          </w:p>
          <w:p w14:paraId="04537ECA" w14:textId="77777777" w:rsidR="003C3E2B" w:rsidRPr="001A2AF1" w:rsidRDefault="003C3E2B" w:rsidP="000D2BE8">
            <w:pPr>
              <w:spacing w:after="0" w:line="240" w:lineRule="auto"/>
              <w:ind w:left="-156" w:right="-152"/>
              <w:jc w:val="center"/>
              <w:rPr>
                <w:color w:val="000000"/>
                <w:sz w:val="18"/>
                <w:szCs w:val="16"/>
              </w:rPr>
            </w:pPr>
            <w:r w:rsidRPr="001A2AF1">
              <w:rPr>
                <w:color w:val="000000"/>
                <w:sz w:val="18"/>
                <w:szCs w:val="16"/>
              </w:rPr>
              <w:t>(SpO</w:t>
            </w:r>
            <w:r w:rsidRPr="001A2AF1">
              <w:rPr>
                <w:color w:val="000000"/>
                <w:sz w:val="18"/>
                <w:szCs w:val="16"/>
                <w:vertAlign w:val="subscript"/>
              </w:rPr>
              <w:t>2</w:t>
            </w:r>
            <w:r w:rsidRPr="001A2AF1">
              <w:rPr>
                <w:color w:val="000000"/>
                <w:sz w:val="18"/>
                <w:szCs w:val="16"/>
              </w:rPr>
              <w:t xml:space="preserve"> &lt; 94%)</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1233C3E2" w14:textId="77777777" w:rsidR="003C3E2B" w:rsidRPr="001A2AF1" w:rsidRDefault="003C3E2B" w:rsidP="000D2BE8">
            <w:pPr>
              <w:spacing w:after="0" w:line="240" w:lineRule="auto"/>
              <w:ind w:right="-26"/>
              <w:jc w:val="center"/>
              <w:rPr>
                <w:color w:val="000000"/>
                <w:sz w:val="18"/>
                <w:szCs w:val="16"/>
              </w:rPr>
            </w:pPr>
            <w:r w:rsidRPr="001A2AF1">
              <w:rPr>
                <w:color w:val="000000"/>
                <w:sz w:val="18"/>
                <w:szCs w:val="16"/>
              </w:rPr>
              <w:t>Low</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66EE66ED" w14:textId="77777777" w:rsidR="003C3E2B" w:rsidRPr="001A2AF1" w:rsidRDefault="003C3E2B" w:rsidP="000D2BE8">
            <w:pPr>
              <w:spacing w:after="0" w:line="240" w:lineRule="auto"/>
              <w:ind w:left="-150"/>
              <w:jc w:val="center"/>
              <w:rPr>
                <w:color w:val="000000"/>
                <w:sz w:val="18"/>
                <w:szCs w:val="16"/>
              </w:rPr>
            </w:pPr>
            <w:r w:rsidRPr="001A2AF1">
              <w:rPr>
                <w:color w:val="000000"/>
                <w:sz w:val="18"/>
                <w:szCs w:val="16"/>
              </w:rPr>
              <w:t>Palm = 78</w:t>
            </w:r>
          </w:p>
        </w:tc>
        <w:tc>
          <w:tcPr>
            <w:tcW w:w="992" w:type="dxa"/>
            <w:tcBorders>
              <w:top w:val="single" w:sz="8" w:space="0" w:color="000000"/>
              <w:left w:val="single" w:sz="8" w:space="0" w:color="000000"/>
              <w:bottom w:val="single" w:sz="8" w:space="0" w:color="000000"/>
              <w:right w:val="single" w:sz="8" w:space="0" w:color="000000"/>
            </w:tcBorders>
            <w:tcMar>
              <w:top w:w="28" w:type="dxa"/>
              <w:bottom w:w="28" w:type="dxa"/>
            </w:tcMar>
            <w:vAlign w:val="center"/>
          </w:tcPr>
          <w:p w14:paraId="62EF8A48" w14:textId="77777777" w:rsidR="003C3E2B" w:rsidRPr="001A2AF1" w:rsidRDefault="003C3E2B" w:rsidP="000D2BE8">
            <w:pPr>
              <w:spacing w:after="0" w:line="240" w:lineRule="auto"/>
              <w:ind w:right="-124"/>
              <w:jc w:val="center"/>
              <w:rPr>
                <w:color w:val="000000"/>
                <w:sz w:val="18"/>
                <w:szCs w:val="16"/>
              </w:rPr>
            </w:pPr>
            <w:r w:rsidRPr="001A2AF1">
              <w:rPr>
                <w:color w:val="000000"/>
                <w:sz w:val="18"/>
                <w:szCs w:val="16"/>
              </w:rPr>
              <w: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1A98D37C" w14:textId="77777777" w:rsidR="003C3E2B" w:rsidRPr="001A2AF1" w:rsidRDefault="003C3E2B" w:rsidP="000D2BE8">
            <w:pPr>
              <w:spacing w:after="0" w:line="240" w:lineRule="auto"/>
              <w:ind w:right="-124" w:hanging="142"/>
              <w:jc w:val="center"/>
              <w:rPr>
                <w:color w:val="000000"/>
                <w:sz w:val="18"/>
                <w:szCs w:val="16"/>
              </w:rPr>
            </w:pPr>
            <w:r w:rsidRPr="001A2AF1">
              <w:rPr>
                <w:color w:val="000000"/>
                <w:sz w:val="18"/>
                <w:szCs w:val="16"/>
              </w:rPr>
              <w:t>35 Seconds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73F60207" w14:textId="77777777" w:rsidR="003C3E2B" w:rsidRPr="001A2AF1" w:rsidRDefault="003C3E2B" w:rsidP="000D2BE8">
            <w:pPr>
              <w:spacing w:after="0" w:line="240" w:lineRule="auto"/>
              <w:ind w:hanging="147"/>
              <w:jc w:val="center"/>
              <w:rPr>
                <w:color w:val="000000"/>
                <w:sz w:val="18"/>
                <w:szCs w:val="16"/>
              </w:rPr>
            </w:pPr>
            <w:r w:rsidRPr="001A2AF1">
              <w:rPr>
                <w:color w:val="000000"/>
                <w:sz w:val="18"/>
                <w:szCs w:val="16"/>
              </w:rPr>
              <w:t>Palm = no value</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28" w:type="dxa"/>
              <w:left w:w="108" w:type="dxa"/>
              <w:bottom w:w="28" w:type="dxa"/>
              <w:right w:w="108" w:type="dxa"/>
            </w:tcMar>
            <w:vAlign w:val="center"/>
            <w:hideMark/>
          </w:tcPr>
          <w:p w14:paraId="3FB8B969" w14:textId="77777777" w:rsidR="003C3E2B" w:rsidRPr="001A2AF1" w:rsidRDefault="003C3E2B" w:rsidP="000D2BE8">
            <w:pPr>
              <w:spacing w:after="0" w:line="240" w:lineRule="auto"/>
              <w:jc w:val="center"/>
              <w:rPr>
                <w:color w:val="000000"/>
                <w:sz w:val="18"/>
                <w:szCs w:val="16"/>
              </w:rPr>
            </w:pPr>
            <w:r w:rsidRPr="001A2AF1">
              <w:rPr>
                <w:color w:val="000000"/>
                <w:sz w:val="18"/>
                <w:szCs w:val="16"/>
              </w:rPr>
              <w:t>3 minutes</w:t>
            </w:r>
          </w:p>
        </w:tc>
        <w:tc>
          <w:tcPr>
            <w:tcW w:w="992" w:type="dxa"/>
            <w:tcBorders>
              <w:top w:val="single" w:sz="8" w:space="0" w:color="000000"/>
              <w:left w:val="single" w:sz="8" w:space="0" w:color="000000"/>
              <w:bottom w:val="single" w:sz="8" w:space="0" w:color="000000"/>
              <w:right w:val="single" w:sz="8" w:space="0" w:color="000000"/>
            </w:tcBorders>
            <w:tcMar>
              <w:top w:w="28" w:type="dxa"/>
              <w:bottom w:w="28" w:type="dxa"/>
            </w:tcMar>
            <w:vAlign w:val="center"/>
          </w:tcPr>
          <w:p w14:paraId="2CADB628" w14:textId="77777777" w:rsidR="003C3E2B" w:rsidRPr="001A2AF1" w:rsidRDefault="003C3E2B" w:rsidP="000D2BE8">
            <w:pPr>
              <w:spacing w:after="0" w:line="240" w:lineRule="auto"/>
              <w:jc w:val="center"/>
              <w:rPr>
                <w:color w:val="000000"/>
                <w:sz w:val="18"/>
                <w:szCs w:val="16"/>
              </w:rPr>
            </w:pPr>
            <w:r w:rsidRPr="001A2AF1">
              <w:rPr>
                <w:color w:val="000000"/>
                <w:sz w:val="18"/>
                <w:szCs w:val="16"/>
              </w:rPr>
              <w:t>-</w:t>
            </w:r>
          </w:p>
        </w:tc>
      </w:tr>
      <w:tr w:rsidR="003C3E2B" w:rsidRPr="00807A32" w14:paraId="1EDCB977" w14:textId="77777777" w:rsidTr="000D2BE8">
        <w:trPr>
          <w:trHeight w:val="584"/>
          <w:jc w:val="center"/>
        </w:trPr>
        <w:tc>
          <w:tcPr>
            <w:tcW w:w="983" w:type="dxa"/>
            <w:tcBorders>
              <w:left w:val="single" w:sz="4" w:space="0" w:color="auto"/>
              <w:bottom w:val="single" w:sz="4" w:space="0" w:color="auto"/>
              <w:right w:val="single" w:sz="4" w:space="0" w:color="auto"/>
            </w:tcBorders>
            <w:tcMar>
              <w:top w:w="28" w:type="dxa"/>
              <w:bottom w:w="28" w:type="dxa"/>
            </w:tcMar>
            <w:vAlign w:val="center"/>
          </w:tcPr>
          <w:p w14:paraId="56B1FB21" w14:textId="77777777" w:rsidR="003C3E2B" w:rsidRPr="001A2AF1" w:rsidRDefault="003C3E2B" w:rsidP="000D2BE8">
            <w:pPr>
              <w:spacing w:after="0" w:line="240" w:lineRule="auto"/>
              <w:jc w:val="center"/>
              <w:rPr>
                <w:color w:val="000000"/>
                <w:sz w:val="18"/>
                <w:szCs w:val="16"/>
              </w:rPr>
            </w:pPr>
          </w:p>
        </w:tc>
        <w:tc>
          <w:tcPr>
            <w:tcW w:w="1134" w:type="dxa"/>
            <w:vMerge/>
            <w:tcBorders>
              <w:top w:val="single" w:sz="8" w:space="0" w:color="000000"/>
              <w:left w:val="single" w:sz="4" w:space="0" w:color="auto"/>
              <w:bottom w:val="single" w:sz="8" w:space="0" w:color="000000"/>
              <w:right w:val="single" w:sz="8" w:space="0" w:color="000000"/>
            </w:tcBorders>
            <w:tcMar>
              <w:top w:w="28" w:type="dxa"/>
              <w:bottom w:w="28" w:type="dxa"/>
            </w:tcMar>
            <w:vAlign w:val="center"/>
            <w:hideMark/>
          </w:tcPr>
          <w:p w14:paraId="04FBFA28" w14:textId="77777777" w:rsidR="003C3E2B" w:rsidRPr="001A2AF1" w:rsidRDefault="003C3E2B" w:rsidP="000D2BE8">
            <w:pPr>
              <w:spacing w:after="0" w:line="240" w:lineRule="auto"/>
              <w:jc w:val="center"/>
              <w:rPr>
                <w:color w:val="000000"/>
                <w:sz w:val="18"/>
                <w:szCs w:val="16"/>
              </w:rPr>
            </w:pPr>
          </w:p>
        </w:tc>
        <w:tc>
          <w:tcPr>
            <w:tcW w:w="708" w:type="dxa"/>
            <w:vMerge/>
            <w:tcBorders>
              <w:top w:val="single" w:sz="8" w:space="0" w:color="000000"/>
              <w:left w:val="single" w:sz="8" w:space="0" w:color="000000"/>
              <w:bottom w:val="single" w:sz="8" w:space="0" w:color="000000"/>
              <w:right w:val="single" w:sz="8" w:space="0" w:color="000000"/>
            </w:tcBorders>
            <w:tcMar>
              <w:top w:w="28" w:type="dxa"/>
              <w:bottom w:w="28" w:type="dxa"/>
            </w:tcMar>
            <w:vAlign w:val="center"/>
            <w:hideMark/>
          </w:tcPr>
          <w:p w14:paraId="51B889DA" w14:textId="77777777" w:rsidR="003C3E2B" w:rsidRPr="001A2AF1" w:rsidRDefault="003C3E2B" w:rsidP="000D2BE8">
            <w:pPr>
              <w:spacing w:after="0" w:line="240" w:lineRule="auto"/>
              <w:ind w:right="-26"/>
              <w:jc w:val="center"/>
              <w:rPr>
                <w:color w:val="000000"/>
                <w:sz w:val="18"/>
                <w:szCs w:val="16"/>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2F8D4850" w14:textId="77777777" w:rsidR="003C3E2B" w:rsidRPr="001A2AF1" w:rsidRDefault="003C3E2B" w:rsidP="000D2BE8">
            <w:pPr>
              <w:spacing w:after="0" w:line="240" w:lineRule="auto"/>
              <w:ind w:left="-150" w:right="-152"/>
              <w:jc w:val="center"/>
              <w:rPr>
                <w:color w:val="000000"/>
                <w:sz w:val="18"/>
                <w:szCs w:val="16"/>
              </w:rPr>
            </w:pPr>
            <w:r w:rsidRPr="001A2AF1">
              <w:rPr>
                <w:color w:val="000000"/>
                <w:sz w:val="18"/>
                <w:szCs w:val="16"/>
              </w:rPr>
              <w:t>Thumb = 81</w:t>
            </w:r>
          </w:p>
        </w:tc>
        <w:tc>
          <w:tcPr>
            <w:tcW w:w="992" w:type="dxa"/>
            <w:tcBorders>
              <w:top w:val="single" w:sz="8" w:space="0" w:color="000000"/>
              <w:left w:val="single" w:sz="8" w:space="0" w:color="000000"/>
              <w:bottom w:val="single" w:sz="8" w:space="0" w:color="000000"/>
              <w:right w:val="single" w:sz="8" w:space="0" w:color="000000"/>
            </w:tcBorders>
            <w:tcMar>
              <w:top w:w="28" w:type="dxa"/>
              <w:bottom w:w="28" w:type="dxa"/>
            </w:tcMar>
            <w:vAlign w:val="center"/>
          </w:tcPr>
          <w:p w14:paraId="5A1BEFEA" w14:textId="77777777" w:rsidR="003C3E2B" w:rsidRPr="001A2AF1" w:rsidRDefault="003C3E2B" w:rsidP="000D2BE8">
            <w:pPr>
              <w:spacing w:after="0" w:line="240" w:lineRule="auto"/>
              <w:ind w:right="-124"/>
              <w:jc w:val="center"/>
              <w:rPr>
                <w:color w:val="000000"/>
                <w:sz w:val="18"/>
                <w:szCs w:val="16"/>
              </w:rPr>
            </w:pPr>
            <w:r w:rsidRPr="001A2AF1">
              <w:rPr>
                <w:color w:val="000000"/>
                <w:sz w:val="18"/>
                <w:szCs w:val="16"/>
              </w:rPr>
              <w: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7CCFCF74" w14:textId="77777777" w:rsidR="003C3E2B" w:rsidRPr="001A2AF1" w:rsidRDefault="003C3E2B" w:rsidP="000D2BE8">
            <w:pPr>
              <w:spacing w:after="0" w:line="240" w:lineRule="auto"/>
              <w:ind w:right="-124" w:hanging="142"/>
              <w:jc w:val="center"/>
              <w:rPr>
                <w:color w:val="000000"/>
                <w:sz w:val="18"/>
                <w:szCs w:val="16"/>
              </w:rPr>
            </w:pPr>
            <w:r w:rsidRPr="001A2AF1">
              <w:rPr>
                <w:color w:val="000000"/>
                <w:sz w:val="18"/>
                <w:szCs w:val="16"/>
              </w:rPr>
              <w:t>35 Seconds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28" w:type="dxa"/>
              <w:left w:w="144" w:type="dxa"/>
              <w:bottom w:w="28" w:type="dxa"/>
              <w:right w:w="144" w:type="dxa"/>
            </w:tcMar>
            <w:vAlign w:val="center"/>
            <w:hideMark/>
          </w:tcPr>
          <w:p w14:paraId="4B56811D" w14:textId="77777777" w:rsidR="003C3E2B" w:rsidRPr="001A2AF1" w:rsidRDefault="003C3E2B" w:rsidP="000D2BE8">
            <w:pPr>
              <w:spacing w:after="0" w:line="240" w:lineRule="auto"/>
              <w:ind w:hanging="147"/>
              <w:jc w:val="center"/>
              <w:rPr>
                <w:color w:val="000000"/>
                <w:sz w:val="18"/>
                <w:szCs w:val="16"/>
              </w:rPr>
            </w:pPr>
            <w:r w:rsidRPr="001A2AF1">
              <w:rPr>
                <w:color w:val="000000"/>
                <w:sz w:val="18"/>
                <w:szCs w:val="16"/>
              </w:rPr>
              <w:t>Thumb = no value</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28" w:type="dxa"/>
              <w:left w:w="108" w:type="dxa"/>
              <w:bottom w:w="28" w:type="dxa"/>
              <w:right w:w="108" w:type="dxa"/>
            </w:tcMar>
            <w:vAlign w:val="center"/>
            <w:hideMark/>
          </w:tcPr>
          <w:p w14:paraId="50A405A2" w14:textId="77777777" w:rsidR="003C3E2B" w:rsidRPr="001A2AF1" w:rsidRDefault="003C3E2B" w:rsidP="000D2BE8">
            <w:pPr>
              <w:spacing w:after="0" w:line="240" w:lineRule="auto"/>
              <w:jc w:val="center"/>
              <w:rPr>
                <w:color w:val="000000"/>
                <w:sz w:val="18"/>
                <w:szCs w:val="16"/>
              </w:rPr>
            </w:pPr>
            <w:r w:rsidRPr="001A2AF1">
              <w:rPr>
                <w:color w:val="000000"/>
                <w:sz w:val="18"/>
                <w:szCs w:val="16"/>
              </w:rPr>
              <w:t>3 minutes</w:t>
            </w:r>
          </w:p>
        </w:tc>
        <w:tc>
          <w:tcPr>
            <w:tcW w:w="992" w:type="dxa"/>
            <w:tcBorders>
              <w:top w:val="single" w:sz="8" w:space="0" w:color="000000"/>
              <w:left w:val="single" w:sz="8" w:space="0" w:color="000000"/>
              <w:bottom w:val="single" w:sz="8" w:space="0" w:color="000000"/>
              <w:right w:val="single" w:sz="8" w:space="0" w:color="000000"/>
            </w:tcBorders>
            <w:tcMar>
              <w:top w:w="28" w:type="dxa"/>
              <w:bottom w:w="28" w:type="dxa"/>
            </w:tcMar>
            <w:vAlign w:val="center"/>
          </w:tcPr>
          <w:p w14:paraId="3F78F85C" w14:textId="77777777" w:rsidR="003C3E2B" w:rsidRPr="00807A32" w:rsidRDefault="003C3E2B" w:rsidP="000D2BE8">
            <w:pPr>
              <w:spacing w:after="0" w:line="240" w:lineRule="auto"/>
              <w:jc w:val="center"/>
              <w:rPr>
                <w:color w:val="000000"/>
                <w:sz w:val="18"/>
                <w:szCs w:val="16"/>
              </w:rPr>
            </w:pPr>
            <w:r w:rsidRPr="001A2AF1">
              <w:rPr>
                <w:color w:val="000000"/>
                <w:sz w:val="18"/>
                <w:szCs w:val="16"/>
              </w:rPr>
              <w:t>-</w:t>
            </w:r>
          </w:p>
        </w:tc>
      </w:tr>
    </w:tbl>
    <w:p w14:paraId="48DC4380" w14:textId="3C52A8FC" w:rsidR="003C3E2B" w:rsidRDefault="003C3E2B">
      <w:pPr>
        <w:rPr>
          <w:rFonts w:cs="Calibri"/>
        </w:rPr>
      </w:pPr>
      <w:r>
        <w:rPr>
          <w:rFonts w:cs="Calibri"/>
        </w:rPr>
        <w:br w:type="page"/>
      </w:r>
    </w:p>
    <w:p w14:paraId="4812BBED" w14:textId="77777777" w:rsidR="00D41D23" w:rsidRPr="0097514B" w:rsidRDefault="00D41D23" w:rsidP="00D41D23">
      <w:pPr>
        <w:spacing w:after="0" w:line="480" w:lineRule="auto"/>
        <w:jc w:val="center"/>
        <w:rPr>
          <w:rFonts w:cstheme="minorHAnsi"/>
          <w:b/>
          <w:bCs/>
          <w:sz w:val="20"/>
        </w:rPr>
      </w:pPr>
      <w:r w:rsidRPr="0097514B">
        <w:rPr>
          <w:rFonts w:cstheme="minorHAnsi"/>
          <w:b/>
          <w:bCs/>
          <w:sz w:val="20"/>
        </w:rPr>
        <w:lastRenderedPageBreak/>
        <w:t>Figure Captions List</w:t>
      </w:r>
    </w:p>
    <w:tbl>
      <w:tblPr>
        <w:tblStyle w:val="TableGrid"/>
        <w:tblW w:w="0" w:type="auto"/>
        <w:tblLook w:val="04A0" w:firstRow="1" w:lastRow="0" w:firstColumn="1" w:lastColumn="0" w:noHBand="0" w:noVBand="1"/>
      </w:tblPr>
      <w:tblGrid>
        <w:gridCol w:w="1555"/>
        <w:gridCol w:w="7075"/>
      </w:tblGrid>
      <w:tr w:rsidR="00D41D23" w:rsidRPr="0097514B" w14:paraId="65258786" w14:textId="77777777" w:rsidTr="00570EDC">
        <w:tc>
          <w:tcPr>
            <w:tcW w:w="1555" w:type="dxa"/>
            <w:tcBorders>
              <w:top w:val="single" w:sz="4" w:space="0" w:color="auto"/>
              <w:left w:val="single" w:sz="4" w:space="0" w:color="auto"/>
              <w:bottom w:val="single" w:sz="4" w:space="0" w:color="auto"/>
              <w:right w:val="single" w:sz="4" w:space="0" w:color="auto"/>
            </w:tcBorders>
            <w:hideMark/>
          </w:tcPr>
          <w:p w14:paraId="11C044C6" w14:textId="77777777" w:rsidR="00D41D23" w:rsidRPr="0097514B" w:rsidRDefault="00D41D23" w:rsidP="00570EDC">
            <w:pPr>
              <w:spacing w:line="480" w:lineRule="auto"/>
              <w:jc w:val="center"/>
              <w:rPr>
                <w:rFonts w:cstheme="minorHAnsi"/>
                <w:bCs/>
                <w:sz w:val="20"/>
              </w:rPr>
            </w:pPr>
            <w:r w:rsidRPr="0097514B">
              <w:rPr>
                <w:rFonts w:cstheme="minorHAnsi"/>
                <w:bCs/>
                <w:sz w:val="20"/>
              </w:rPr>
              <w:t>Fig 1</w:t>
            </w:r>
          </w:p>
        </w:tc>
        <w:tc>
          <w:tcPr>
            <w:tcW w:w="7075" w:type="dxa"/>
            <w:tcBorders>
              <w:top w:val="single" w:sz="4" w:space="0" w:color="auto"/>
              <w:left w:val="single" w:sz="4" w:space="0" w:color="auto"/>
              <w:bottom w:val="single" w:sz="4" w:space="0" w:color="auto"/>
              <w:right w:val="single" w:sz="4" w:space="0" w:color="auto"/>
            </w:tcBorders>
          </w:tcPr>
          <w:p w14:paraId="181B29F6" w14:textId="77777777" w:rsidR="00D41D23" w:rsidRPr="0097514B" w:rsidRDefault="00D41D23" w:rsidP="00570EDC">
            <w:pPr>
              <w:pStyle w:val="Text"/>
              <w:spacing w:line="480" w:lineRule="auto"/>
              <w:ind w:firstLine="0"/>
              <w:rPr>
                <w:rFonts w:asciiTheme="minorHAnsi" w:hAnsiTheme="minorHAnsi" w:cstheme="minorHAnsi"/>
                <w:szCs w:val="22"/>
              </w:rPr>
            </w:pPr>
            <w:r w:rsidRPr="0097514B">
              <w:rPr>
                <w:rFonts w:asciiTheme="minorHAnsi" w:hAnsiTheme="minorHAnsi" w:cstheme="minorHAnsi"/>
                <w:szCs w:val="22"/>
              </w:rPr>
              <w:t>Research methodology flow chart.</w:t>
            </w:r>
          </w:p>
        </w:tc>
      </w:tr>
      <w:tr w:rsidR="00D41D23" w:rsidRPr="0097514B" w14:paraId="5F5B38BF" w14:textId="77777777" w:rsidTr="00570EDC">
        <w:tc>
          <w:tcPr>
            <w:tcW w:w="1555" w:type="dxa"/>
            <w:tcBorders>
              <w:top w:val="single" w:sz="4" w:space="0" w:color="auto"/>
              <w:left w:val="single" w:sz="4" w:space="0" w:color="auto"/>
              <w:bottom w:val="single" w:sz="4" w:space="0" w:color="auto"/>
              <w:right w:val="single" w:sz="4" w:space="0" w:color="auto"/>
            </w:tcBorders>
            <w:hideMark/>
          </w:tcPr>
          <w:p w14:paraId="6BCD129E" w14:textId="77777777" w:rsidR="00D41D23" w:rsidRPr="0097514B" w:rsidRDefault="00D41D23" w:rsidP="00570EDC">
            <w:pPr>
              <w:spacing w:line="480" w:lineRule="auto"/>
              <w:jc w:val="center"/>
              <w:rPr>
                <w:rFonts w:cstheme="minorHAnsi"/>
                <w:bCs/>
                <w:sz w:val="20"/>
              </w:rPr>
            </w:pPr>
            <w:r w:rsidRPr="0097514B">
              <w:rPr>
                <w:rFonts w:cstheme="minorHAnsi"/>
                <w:bCs/>
                <w:sz w:val="20"/>
              </w:rPr>
              <w:t>Fig 2</w:t>
            </w:r>
          </w:p>
        </w:tc>
        <w:tc>
          <w:tcPr>
            <w:tcW w:w="7075" w:type="dxa"/>
            <w:tcBorders>
              <w:top w:val="single" w:sz="4" w:space="0" w:color="auto"/>
              <w:left w:val="single" w:sz="4" w:space="0" w:color="auto"/>
              <w:bottom w:val="single" w:sz="4" w:space="0" w:color="auto"/>
              <w:right w:val="single" w:sz="4" w:space="0" w:color="auto"/>
            </w:tcBorders>
            <w:hideMark/>
          </w:tcPr>
          <w:p w14:paraId="355029AA" w14:textId="77777777" w:rsidR="00D41D23" w:rsidRPr="0097514B" w:rsidRDefault="00D41D23" w:rsidP="00570EDC">
            <w:pPr>
              <w:spacing w:line="480" w:lineRule="auto"/>
              <w:jc w:val="both"/>
              <w:rPr>
                <w:rFonts w:cstheme="minorHAnsi"/>
                <w:sz w:val="20"/>
              </w:rPr>
            </w:pPr>
            <w:r w:rsidRPr="0097514B">
              <w:rPr>
                <w:rFonts w:cstheme="minorHAnsi"/>
                <w:sz w:val="20"/>
              </w:rPr>
              <w:t>Hardware architecture of oximeter.</w:t>
            </w:r>
          </w:p>
        </w:tc>
      </w:tr>
      <w:tr w:rsidR="00D41D23" w:rsidRPr="0097514B" w14:paraId="4FE07EFE" w14:textId="77777777" w:rsidTr="00570EDC">
        <w:tc>
          <w:tcPr>
            <w:tcW w:w="1555" w:type="dxa"/>
            <w:tcBorders>
              <w:top w:val="single" w:sz="4" w:space="0" w:color="auto"/>
              <w:left w:val="single" w:sz="4" w:space="0" w:color="auto"/>
              <w:bottom w:val="single" w:sz="4" w:space="0" w:color="auto"/>
              <w:right w:val="single" w:sz="4" w:space="0" w:color="auto"/>
            </w:tcBorders>
            <w:hideMark/>
          </w:tcPr>
          <w:p w14:paraId="499CD6FF" w14:textId="77777777" w:rsidR="00D41D23" w:rsidRPr="0097514B" w:rsidRDefault="00D41D23" w:rsidP="00570EDC">
            <w:pPr>
              <w:spacing w:line="480" w:lineRule="auto"/>
              <w:jc w:val="center"/>
              <w:rPr>
                <w:rFonts w:cstheme="minorHAnsi"/>
                <w:bCs/>
                <w:sz w:val="20"/>
              </w:rPr>
            </w:pPr>
            <w:r w:rsidRPr="0097514B">
              <w:rPr>
                <w:rFonts w:cstheme="minorHAnsi"/>
                <w:bCs/>
                <w:sz w:val="20"/>
              </w:rPr>
              <w:t>Fig 3</w:t>
            </w:r>
          </w:p>
        </w:tc>
        <w:tc>
          <w:tcPr>
            <w:tcW w:w="7075" w:type="dxa"/>
            <w:tcBorders>
              <w:top w:val="single" w:sz="4" w:space="0" w:color="auto"/>
              <w:left w:val="single" w:sz="4" w:space="0" w:color="auto"/>
              <w:bottom w:val="single" w:sz="4" w:space="0" w:color="auto"/>
              <w:right w:val="single" w:sz="4" w:space="0" w:color="auto"/>
            </w:tcBorders>
            <w:hideMark/>
          </w:tcPr>
          <w:p w14:paraId="20F0C5C9" w14:textId="77777777" w:rsidR="00D41D23" w:rsidRPr="0097514B" w:rsidRDefault="00D41D23" w:rsidP="00570EDC">
            <w:pPr>
              <w:spacing w:line="480" w:lineRule="auto"/>
              <w:jc w:val="both"/>
              <w:rPr>
                <w:rFonts w:cstheme="minorHAnsi"/>
                <w:b/>
                <w:bCs/>
                <w:sz w:val="20"/>
              </w:rPr>
            </w:pPr>
            <w:r w:rsidRPr="0097514B">
              <w:rPr>
                <w:rFonts w:cstheme="minorHAnsi"/>
                <w:sz w:val="20"/>
              </w:rPr>
              <w:t>(a). Oximeter sensor’s probe head, (b). Arduino driven circuit for SpO</w:t>
            </w:r>
            <w:r w:rsidRPr="0097514B">
              <w:rPr>
                <w:rFonts w:cstheme="minorHAnsi"/>
                <w:sz w:val="20"/>
                <w:vertAlign w:val="subscript"/>
              </w:rPr>
              <w:t xml:space="preserve">2 </w:t>
            </w:r>
            <w:r w:rsidRPr="0097514B">
              <w:rPr>
                <w:rFonts w:cstheme="minorHAnsi"/>
                <w:sz w:val="20"/>
              </w:rPr>
              <w:t>measurement</w:t>
            </w:r>
          </w:p>
        </w:tc>
      </w:tr>
      <w:tr w:rsidR="00D41D23" w:rsidRPr="0097514B" w14:paraId="635E5F7E" w14:textId="77777777" w:rsidTr="00570EDC">
        <w:tc>
          <w:tcPr>
            <w:tcW w:w="1555" w:type="dxa"/>
            <w:tcBorders>
              <w:top w:val="single" w:sz="4" w:space="0" w:color="auto"/>
              <w:left w:val="single" w:sz="4" w:space="0" w:color="auto"/>
              <w:bottom w:val="single" w:sz="4" w:space="0" w:color="auto"/>
              <w:right w:val="single" w:sz="4" w:space="0" w:color="auto"/>
            </w:tcBorders>
            <w:hideMark/>
          </w:tcPr>
          <w:p w14:paraId="7274C158" w14:textId="77777777" w:rsidR="00D41D23" w:rsidRPr="0097514B" w:rsidRDefault="00D41D23" w:rsidP="00570EDC">
            <w:pPr>
              <w:spacing w:line="480" w:lineRule="auto"/>
              <w:jc w:val="center"/>
              <w:rPr>
                <w:rFonts w:cstheme="minorHAnsi"/>
                <w:bCs/>
                <w:sz w:val="20"/>
              </w:rPr>
            </w:pPr>
            <w:r w:rsidRPr="0097514B">
              <w:rPr>
                <w:rFonts w:cstheme="minorHAnsi"/>
                <w:bCs/>
                <w:sz w:val="20"/>
              </w:rPr>
              <w:t>Fig 4</w:t>
            </w:r>
          </w:p>
        </w:tc>
        <w:tc>
          <w:tcPr>
            <w:tcW w:w="7075" w:type="dxa"/>
            <w:tcBorders>
              <w:top w:val="single" w:sz="4" w:space="0" w:color="auto"/>
              <w:left w:val="single" w:sz="4" w:space="0" w:color="auto"/>
              <w:bottom w:val="single" w:sz="4" w:space="0" w:color="auto"/>
              <w:right w:val="single" w:sz="4" w:space="0" w:color="auto"/>
            </w:tcBorders>
          </w:tcPr>
          <w:p w14:paraId="042A3C77" w14:textId="77777777" w:rsidR="00D41D23" w:rsidRPr="0097514B" w:rsidRDefault="00D41D23" w:rsidP="00570EDC">
            <w:pPr>
              <w:spacing w:line="480" w:lineRule="auto"/>
              <w:jc w:val="both"/>
              <w:rPr>
                <w:rFonts w:cstheme="minorHAnsi"/>
                <w:sz w:val="20"/>
              </w:rPr>
            </w:pPr>
            <w:r w:rsidRPr="0097514B">
              <w:rPr>
                <w:rFonts w:cstheme="minorHAnsi"/>
                <w:sz w:val="20"/>
              </w:rPr>
              <w:t>Signal Processing Algorithm for calculating SpO</w:t>
            </w:r>
            <w:r w:rsidRPr="0097514B">
              <w:rPr>
                <w:rFonts w:cstheme="minorHAnsi"/>
                <w:sz w:val="20"/>
                <w:vertAlign w:val="subscript"/>
              </w:rPr>
              <w:t>2</w:t>
            </w:r>
            <w:r w:rsidRPr="0097514B">
              <w:rPr>
                <w:rFonts w:cstheme="minorHAnsi"/>
                <w:sz w:val="20"/>
              </w:rPr>
              <w:t>, using raw reflected signal from Infrared Laser diode (IRRAW) and Red Laser diode (RRAW).</w:t>
            </w:r>
          </w:p>
        </w:tc>
      </w:tr>
      <w:tr w:rsidR="00D41D23" w:rsidRPr="0097514B" w14:paraId="214E6856" w14:textId="77777777" w:rsidTr="00570EDC">
        <w:tc>
          <w:tcPr>
            <w:tcW w:w="1555" w:type="dxa"/>
            <w:tcBorders>
              <w:top w:val="single" w:sz="4" w:space="0" w:color="auto"/>
              <w:left w:val="single" w:sz="4" w:space="0" w:color="auto"/>
              <w:bottom w:val="single" w:sz="4" w:space="0" w:color="auto"/>
              <w:right w:val="single" w:sz="4" w:space="0" w:color="auto"/>
            </w:tcBorders>
            <w:hideMark/>
          </w:tcPr>
          <w:p w14:paraId="368262CE" w14:textId="77777777" w:rsidR="00D41D23" w:rsidRPr="0097514B" w:rsidRDefault="00D41D23" w:rsidP="00570EDC">
            <w:pPr>
              <w:spacing w:line="480" w:lineRule="auto"/>
              <w:jc w:val="center"/>
              <w:rPr>
                <w:rFonts w:cstheme="minorHAnsi"/>
                <w:bCs/>
                <w:sz w:val="20"/>
              </w:rPr>
            </w:pPr>
            <w:r w:rsidRPr="0097514B">
              <w:rPr>
                <w:rFonts w:cstheme="minorHAnsi"/>
                <w:bCs/>
                <w:sz w:val="20"/>
              </w:rPr>
              <w:t>Fig 5</w:t>
            </w:r>
          </w:p>
        </w:tc>
        <w:tc>
          <w:tcPr>
            <w:tcW w:w="7075" w:type="dxa"/>
            <w:tcBorders>
              <w:top w:val="single" w:sz="4" w:space="0" w:color="auto"/>
              <w:left w:val="single" w:sz="4" w:space="0" w:color="auto"/>
              <w:bottom w:val="single" w:sz="4" w:space="0" w:color="auto"/>
              <w:right w:val="single" w:sz="4" w:space="0" w:color="auto"/>
            </w:tcBorders>
            <w:hideMark/>
          </w:tcPr>
          <w:p w14:paraId="4315403E" w14:textId="77777777" w:rsidR="00D41D23" w:rsidRPr="0097514B" w:rsidRDefault="00D41D23" w:rsidP="00570EDC">
            <w:pPr>
              <w:spacing w:line="480" w:lineRule="auto"/>
              <w:rPr>
                <w:rFonts w:cstheme="minorHAnsi"/>
                <w:sz w:val="20"/>
              </w:rPr>
            </w:pPr>
            <w:r w:rsidRPr="0097514B">
              <w:rPr>
                <w:rFonts w:cstheme="minorHAnsi"/>
                <w:sz w:val="20"/>
              </w:rPr>
              <w:t xml:space="preserve">(a). Ideal reflected from arteries [17], (b). Reflected IRRAW light signals during experiment without depressing the volunteers’ arms, (c) Reflected IRRAW light signals during experiment with depressing the volunteers’ arms, (d). Filtered signal after applying filter on reflected IRRAW signal. </w:t>
            </w:r>
          </w:p>
        </w:tc>
      </w:tr>
      <w:tr w:rsidR="00D41D23" w:rsidRPr="0097514B" w14:paraId="7E917429" w14:textId="77777777" w:rsidTr="00570EDC">
        <w:tc>
          <w:tcPr>
            <w:tcW w:w="1555" w:type="dxa"/>
            <w:tcBorders>
              <w:top w:val="single" w:sz="4" w:space="0" w:color="auto"/>
              <w:left w:val="single" w:sz="4" w:space="0" w:color="auto"/>
              <w:bottom w:val="single" w:sz="4" w:space="0" w:color="auto"/>
              <w:right w:val="single" w:sz="4" w:space="0" w:color="auto"/>
            </w:tcBorders>
            <w:hideMark/>
          </w:tcPr>
          <w:p w14:paraId="58056E9A" w14:textId="77777777" w:rsidR="00D41D23" w:rsidRPr="0097514B" w:rsidRDefault="00D41D23" w:rsidP="00570EDC">
            <w:pPr>
              <w:spacing w:line="480" w:lineRule="auto"/>
              <w:jc w:val="center"/>
              <w:rPr>
                <w:rFonts w:cstheme="minorHAnsi"/>
                <w:bCs/>
                <w:sz w:val="20"/>
              </w:rPr>
            </w:pPr>
            <w:r w:rsidRPr="0097514B">
              <w:rPr>
                <w:rFonts w:cstheme="minorHAnsi"/>
                <w:bCs/>
                <w:sz w:val="20"/>
              </w:rPr>
              <w:t>Fig 6</w:t>
            </w:r>
          </w:p>
        </w:tc>
        <w:tc>
          <w:tcPr>
            <w:tcW w:w="7075" w:type="dxa"/>
            <w:tcBorders>
              <w:top w:val="single" w:sz="4" w:space="0" w:color="auto"/>
              <w:left w:val="single" w:sz="4" w:space="0" w:color="auto"/>
              <w:bottom w:val="single" w:sz="4" w:space="0" w:color="auto"/>
              <w:right w:val="single" w:sz="4" w:space="0" w:color="auto"/>
            </w:tcBorders>
            <w:hideMark/>
          </w:tcPr>
          <w:p w14:paraId="6370EF19" w14:textId="77777777" w:rsidR="00D41D23" w:rsidRPr="0097514B" w:rsidRDefault="00D41D23" w:rsidP="00570EDC">
            <w:pPr>
              <w:pStyle w:val="Text"/>
              <w:spacing w:line="480" w:lineRule="auto"/>
              <w:ind w:firstLine="0"/>
              <w:rPr>
                <w:rFonts w:asciiTheme="minorHAnsi" w:hAnsiTheme="minorHAnsi" w:cstheme="minorHAnsi"/>
                <w:szCs w:val="22"/>
              </w:rPr>
            </w:pPr>
            <w:r w:rsidRPr="0097514B">
              <w:rPr>
                <w:rFonts w:asciiTheme="minorHAnsi" w:hAnsiTheme="minorHAnsi" w:cstheme="minorHAnsi"/>
                <w:szCs w:val="22"/>
              </w:rPr>
              <w:t>(a) FFT of the IRRAW signal, (b). FFT of RRAW signal.</w:t>
            </w:r>
          </w:p>
        </w:tc>
      </w:tr>
      <w:tr w:rsidR="00D41D23" w:rsidRPr="0097514B" w14:paraId="59A32D83" w14:textId="77777777" w:rsidTr="00570EDC">
        <w:tc>
          <w:tcPr>
            <w:tcW w:w="1555" w:type="dxa"/>
            <w:tcBorders>
              <w:top w:val="single" w:sz="4" w:space="0" w:color="auto"/>
              <w:left w:val="single" w:sz="4" w:space="0" w:color="auto"/>
              <w:bottom w:val="single" w:sz="4" w:space="0" w:color="auto"/>
              <w:right w:val="single" w:sz="4" w:space="0" w:color="auto"/>
            </w:tcBorders>
            <w:hideMark/>
          </w:tcPr>
          <w:p w14:paraId="2D22402F" w14:textId="77777777" w:rsidR="00D41D23" w:rsidRPr="0097514B" w:rsidRDefault="00D41D23" w:rsidP="00570EDC">
            <w:pPr>
              <w:spacing w:line="480" w:lineRule="auto"/>
              <w:jc w:val="center"/>
              <w:rPr>
                <w:rFonts w:cstheme="minorHAnsi"/>
                <w:bCs/>
                <w:sz w:val="20"/>
              </w:rPr>
            </w:pPr>
            <w:r w:rsidRPr="0097514B">
              <w:rPr>
                <w:rFonts w:cstheme="minorHAnsi"/>
                <w:bCs/>
                <w:sz w:val="20"/>
              </w:rPr>
              <w:t>Fig 7</w:t>
            </w:r>
          </w:p>
        </w:tc>
        <w:tc>
          <w:tcPr>
            <w:tcW w:w="7075" w:type="dxa"/>
            <w:tcBorders>
              <w:top w:val="single" w:sz="4" w:space="0" w:color="auto"/>
              <w:left w:val="single" w:sz="4" w:space="0" w:color="auto"/>
              <w:bottom w:val="single" w:sz="4" w:space="0" w:color="auto"/>
              <w:right w:val="single" w:sz="4" w:space="0" w:color="auto"/>
            </w:tcBorders>
          </w:tcPr>
          <w:p w14:paraId="16050526" w14:textId="77777777" w:rsidR="00D41D23" w:rsidRPr="0097514B" w:rsidRDefault="00D41D23" w:rsidP="00570EDC">
            <w:pPr>
              <w:pStyle w:val="Text"/>
              <w:spacing w:line="480" w:lineRule="auto"/>
              <w:ind w:firstLine="0"/>
              <w:rPr>
                <w:rFonts w:asciiTheme="minorHAnsi" w:hAnsiTheme="minorHAnsi" w:cstheme="minorHAnsi"/>
                <w:szCs w:val="22"/>
              </w:rPr>
            </w:pPr>
            <w:r w:rsidRPr="0097514B">
              <w:rPr>
                <w:rFonts w:asciiTheme="minorHAnsi" w:hAnsiTheme="minorHAnsi" w:cstheme="minorHAnsi"/>
                <w:szCs w:val="22"/>
              </w:rPr>
              <w:t>Mathematical function applied on (a) IRRAW vs time (sec) and (b) RRAW vs time (sec)</w:t>
            </w:r>
          </w:p>
        </w:tc>
      </w:tr>
      <w:tr w:rsidR="00D41D23" w:rsidRPr="0097514B" w14:paraId="343CE349" w14:textId="77777777" w:rsidTr="00570EDC">
        <w:tc>
          <w:tcPr>
            <w:tcW w:w="1555" w:type="dxa"/>
            <w:tcBorders>
              <w:top w:val="single" w:sz="4" w:space="0" w:color="auto"/>
              <w:left w:val="single" w:sz="4" w:space="0" w:color="auto"/>
              <w:bottom w:val="single" w:sz="4" w:space="0" w:color="auto"/>
              <w:right w:val="single" w:sz="4" w:space="0" w:color="auto"/>
            </w:tcBorders>
            <w:hideMark/>
          </w:tcPr>
          <w:p w14:paraId="6415E8F5" w14:textId="77777777" w:rsidR="00D41D23" w:rsidRPr="0097514B" w:rsidRDefault="00D41D23" w:rsidP="00570EDC">
            <w:pPr>
              <w:spacing w:line="480" w:lineRule="auto"/>
              <w:jc w:val="center"/>
              <w:rPr>
                <w:rFonts w:cstheme="minorHAnsi"/>
                <w:bCs/>
                <w:sz w:val="20"/>
              </w:rPr>
            </w:pPr>
            <w:r w:rsidRPr="0097514B">
              <w:rPr>
                <w:rFonts w:cstheme="minorHAnsi"/>
                <w:bCs/>
                <w:sz w:val="20"/>
              </w:rPr>
              <w:t>Fig 8</w:t>
            </w:r>
          </w:p>
        </w:tc>
        <w:tc>
          <w:tcPr>
            <w:tcW w:w="7075" w:type="dxa"/>
            <w:tcBorders>
              <w:top w:val="single" w:sz="4" w:space="0" w:color="auto"/>
              <w:left w:val="single" w:sz="4" w:space="0" w:color="auto"/>
              <w:bottom w:val="single" w:sz="4" w:space="0" w:color="auto"/>
              <w:right w:val="single" w:sz="4" w:space="0" w:color="auto"/>
            </w:tcBorders>
            <w:hideMark/>
          </w:tcPr>
          <w:p w14:paraId="3796EE33" w14:textId="77777777" w:rsidR="00D41D23" w:rsidRPr="0097514B" w:rsidRDefault="00D41D23" w:rsidP="00570EDC">
            <w:pPr>
              <w:spacing w:line="480" w:lineRule="auto"/>
              <w:rPr>
                <w:rFonts w:cstheme="minorHAnsi"/>
                <w:sz w:val="20"/>
              </w:rPr>
            </w:pPr>
            <w:r w:rsidRPr="0097514B">
              <w:rPr>
                <w:rFonts w:cstheme="minorHAnsi"/>
                <w:sz w:val="20"/>
              </w:rPr>
              <w:t xml:space="preserve"> (a) IRH (peak in IRRAW curve for every second) an</w:t>
            </w:r>
            <w:bookmarkStart w:id="5" w:name="_GoBack"/>
            <w:bookmarkEnd w:id="5"/>
            <w:r w:rsidRPr="0097514B">
              <w:rPr>
                <w:rFonts w:cstheme="minorHAnsi"/>
                <w:sz w:val="20"/>
              </w:rPr>
              <w:t>d IRL (valley in IRRAW curve for every second) detection. The time interval between two peaks (IRH) is bn. (b) RH (peak in RRAW curve for every second) and RL (Valley in RRAW curve for every second) detection.</w:t>
            </w:r>
            <w:r w:rsidRPr="0097514B">
              <w:rPr>
                <w:rFonts w:cstheme="minorHAnsi"/>
                <w:noProof/>
                <w:sz w:val="20"/>
              </w:rPr>
              <w:t xml:space="preserve"> </w:t>
            </w:r>
          </w:p>
        </w:tc>
      </w:tr>
      <w:tr w:rsidR="00D41D23" w:rsidRPr="0097514B" w14:paraId="5BCA0334" w14:textId="77777777" w:rsidTr="00570EDC">
        <w:tc>
          <w:tcPr>
            <w:tcW w:w="1555" w:type="dxa"/>
            <w:tcBorders>
              <w:top w:val="single" w:sz="4" w:space="0" w:color="auto"/>
              <w:left w:val="single" w:sz="4" w:space="0" w:color="auto"/>
              <w:bottom w:val="single" w:sz="4" w:space="0" w:color="auto"/>
              <w:right w:val="single" w:sz="4" w:space="0" w:color="auto"/>
            </w:tcBorders>
            <w:hideMark/>
          </w:tcPr>
          <w:p w14:paraId="1EE8294F" w14:textId="77777777" w:rsidR="00D41D23" w:rsidRPr="0097514B" w:rsidRDefault="00D41D23" w:rsidP="00570EDC">
            <w:pPr>
              <w:spacing w:line="480" w:lineRule="auto"/>
              <w:jc w:val="center"/>
              <w:rPr>
                <w:rFonts w:cstheme="minorHAnsi"/>
                <w:bCs/>
                <w:sz w:val="20"/>
              </w:rPr>
            </w:pPr>
            <w:r w:rsidRPr="0097514B">
              <w:rPr>
                <w:rFonts w:cstheme="minorHAnsi"/>
                <w:bCs/>
                <w:sz w:val="20"/>
              </w:rPr>
              <w:t>Fig 9</w:t>
            </w:r>
          </w:p>
        </w:tc>
        <w:tc>
          <w:tcPr>
            <w:tcW w:w="7075" w:type="dxa"/>
            <w:tcBorders>
              <w:top w:val="single" w:sz="4" w:space="0" w:color="auto"/>
              <w:left w:val="single" w:sz="4" w:space="0" w:color="auto"/>
              <w:bottom w:val="single" w:sz="4" w:space="0" w:color="auto"/>
              <w:right w:val="single" w:sz="4" w:space="0" w:color="auto"/>
            </w:tcBorders>
            <w:hideMark/>
          </w:tcPr>
          <w:p w14:paraId="4B85819B" w14:textId="77777777" w:rsidR="00D41D23" w:rsidRPr="0097514B" w:rsidRDefault="00D41D23" w:rsidP="00570EDC">
            <w:pPr>
              <w:pStyle w:val="Text"/>
              <w:spacing w:line="480" w:lineRule="auto"/>
              <w:ind w:firstLine="0"/>
              <w:rPr>
                <w:rFonts w:asciiTheme="minorHAnsi" w:hAnsiTheme="minorHAnsi" w:cstheme="minorHAnsi"/>
                <w:szCs w:val="22"/>
              </w:rPr>
            </w:pPr>
            <w:r w:rsidRPr="0097514B">
              <w:rPr>
                <w:rFonts w:asciiTheme="minorHAnsi" w:hAnsiTheme="minorHAnsi" w:cstheme="minorHAnsi"/>
                <w:szCs w:val="22"/>
              </w:rPr>
              <w:t xml:space="preserve">Extinction coefficients </w:t>
            </w:r>
            <m:oMath>
              <m:sSub>
                <m:sSubPr>
                  <m:ctrlPr>
                    <w:rPr>
                      <w:rFonts w:ascii="Cambria Math" w:hAnsi="Cambria Math" w:cstheme="minorHAnsi"/>
                      <w:i/>
                      <w:iCs/>
                      <w:color w:val="000000"/>
                      <w:szCs w:val="22"/>
                      <w:lang w:eastAsia="en-US"/>
                    </w:rPr>
                  </m:ctrlPr>
                </m:sSubPr>
                <m:e>
                  <m:r>
                    <m:rPr>
                      <m:sty m:val="p"/>
                    </m:rPr>
                    <w:rPr>
                      <w:rFonts w:ascii="Cambria Math" w:hAnsi="Cambria Math" w:cstheme="minorHAnsi"/>
                      <w:szCs w:val="22"/>
                    </w:rPr>
                    <m:t>ε</m:t>
                  </m:r>
                </m:e>
                <m:sub>
                  <m:r>
                    <m:rPr>
                      <m:sty m:val="p"/>
                    </m:rPr>
                    <w:rPr>
                      <w:rFonts w:ascii="Cambria Math" w:hAnsi="Cambria Math" w:cstheme="minorHAnsi"/>
                      <w:szCs w:val="22"/>
                      <w:vertAlign w:val="subscript"/>
                    </w:rPr>
                    <m:t>HB</m:t>
                  </m:r>
                  <m:sSub>
                    <m:sSubPr>
                      <m:ctrlPr>
                        <w:rPr>
                          <w:rFonts w:ascii="Cambria Math" w:hAnsi="Cambria Math" w:cstheme="minorHAnsi"/>
                          <w:i/>
                          <w:iCs/>
                          <w:color w:val="000000"/>
                          <w:szCs w:val="22"/>
                          <w:lang w:eastAsia="en-US"/>
                        </w:rPr>
                      </m:ctrlPr>
                    </m:sSubPr>
                    <m:e>
                      <m:r>
                        <w:rPr>
                          <w:rFonts w:ascii="Cambria Math" w:hAnsi="Cambria Math" w:cstheme="minorHAnsi"/>
                          <w:szCs w:val="22"/>
                        </w:rPr>
                        <m:t>O</m:t>
                      </m:r>
                    </m:e>
                    <m:sub>
                      <m:r>
                        <w:rPr>
                          <w:rFonts w:ascii="Cambria Math" w:hAnsi="Cambria Math" w:cstheme="minorHAnsi"/>
                          <w:szCs w:val="22"/>
                        </w:rPr>
                        <m:t>2</m:t>
                      </m:r>
                    </m:sub>
                  </m:sSub>
                </m:sub>
              </m:sSub>
              <m:d>
                <m:dPr>
                  <m:ctrlPr>
                    <w:rPr>
                      <w:rFonts w:ascii="Cambria Math" w:hAnsi="Cambria Math" w:cstheme="minorHAnsi"/>
                      <w:i/>
                      <w:iCs/>
                      <w:color w:val="000000"/>
                      <w:szCs w:val="22"/>
                      <w:lang w:eastAsia="en-US"/>
                    </w:rPr>
                  </m:ctrlPr>
                </m:dPr>
                <m:e>
                  <m:sSub>
                    <m:sSubPr>
                      <m:ctrlPr>
                        <w:rPr>
                          <w:rFonts w:ascii="Cambria Math" w:hAnsi="Cambria Math" w:cstheme="minorHAnsi"/>
                          <w:i/>
                          <w:iCs/>
                          <w:color w:val="000000"/>
                          <w:szCs w:val="22"/>
                          <w:lang w:eastAsia="en-US"/>
                        </w:rPr>
                      </m:ctrlPr>
                    </m:sSubPr>
                    <m:e>
                      <m:r>
                        <w:rPr>
                          <w:rFonts w:ascii="Cambria Math" w:hAnsi="Cambria Math" w:cstheme="minorHAnsi"/>
                          <w:szCs w:val="22"/>
                        </w:rPr>
                        <m:t>λ</m:t>
                      </m:r>
                    </m:e>
                    <m:sub>
                      <m:r>
                        <w:rPr>
                          <w:rFonts w:ascii="Cambria Math" w:hAnsi="Cambria Math" w:cstheme="minorHAnsi"/>
                          <w:szCs w:val="22"/>
                        </w:rPr>
                        <m:t>R</m:t>
                      </m:r>
                    </m:sub>
                  </m:sSub>
                </m:e>
              </m:d>
            </m:oMath>
            <w:r w:rsidRPr="0097514B">
              <w:rPr>
                <w:rFonts w:asciiTheme="minorHAnsi" w:hAnsiTheme="minorHAnsi" w:cstheme="minorHAnsi"/>
                <w:szCs w:val="22"/>
              </w:rPr>
              <w:t xml:space="preserve">, </w:t>
            </w:r>
            <m:oMath>
              <m:sSub>
                <m:sSubPr>
                  <m:ctrlPr>
                    <w:rPr>
                      <w:rFonts w:ascii="Cambria Math" w:hAnsi="Cambria Math" w:cstheme="minorHAnsi"/>
                      <w:i/>
                      <w:iCs/>
                      <w:color w:val="000000"/>
                      <w:szCs w:val="22"/>
                      <w:lang w:eastAsia="en-US"/>
                    </w:rPr>
                  </m:ctrlPr>
                </m:sSubPr>
                <m:e>
                  <m:r>
                    <m:rPr>
                      <m:sty m:val="p"/>
                    </m:rPr>
                    <w:rPr>
                      <w:rFonts w:ascii="Cambria Math" w:hAnsi="Cambria Math" w:cstheme="minorHAnsi"/>
                      <w:szCs w:val="22"/>
                    </w:rPr>
                    <m:t>ε</m:t>
                  </m:r>
                </m:e>
                <m:sub>
                  <m:r>
                    <m:rPr>
                      <m:sty m:val="p"/>
                    </m:rPr>
                    <w:rPr>
                      <w:rFonts w:ascii="Cambria Math" w:hAnsi="Cambria Math" w:cstheme="minorHAnsi"/>
                      <w:szCs w:val="22"/>
                      <w:vertAlign w:val="subscript"/>
                    </w:rPr>
                    <m:t>HB</m:t>
                  </m:r>
                  <m:sSub>
                    <m:sSubPr>
                      <m:ctrlPr>
                        <w:rPr>
                          <w:rFonts w:ascii="Cambria Math" w:hAnsi="Cambria Math" w:cstheme="minorHAnsi"/>
                          <w:i/>
                          <w:iCs/>
                          <w:color w:val="000000"/>
                          <w:szCs w:val="22"/>
                          <w:lang w:eastAsia="en-US"/>
                        </w:rPr>
                      </m:ctrlPr>
                    </m:sSubPr>
                    <m:e>
                      <m:r>
                        <w:rPr>
                          <w:rFonts w:ascii="Cambria Math" w:hAnsi="Cambria Math" w:cstheme="minorHAnsi"/>
                          <w:szCs w:val="22"/>
                        </w:rPr>
                        <m:t>O</m:t>
                      </m:r>
                    </m:e>
                    <m:sub>
                      <m:r>
                        <w:rPr>
                          <w:rFonts w:ascii="Cambria Math" w:hAnsi="Cambria Math" w:cstheme="minorHAnsi"/>
                          <w:szCs w:val="22"/>
                        </w:rPr>
                        <m:t>2</m:t>
                      </m:r>
                    </m:sub>
                  </m:sSub>
                </m:sub>
              </m:sSub>
              <m:d>
                <m:dPr>
                  <m:ctrlPr>
                    <w:rPr>
                      <w:rFonts w:ascii="Cambria Math" w:hAnsi="Cambria Math" w:cstheme="minorHAnsi"/>
                      <w:i/>
                      <w:iCs/>
                      <w:color w:val="000000"/>
                      <w:szCs w:val="22"/>
                      <w:lang w:eastAsia="en-US"/>
                    </w:rPr>
                  </m:ctrlPr>
                </m:dPr>
                <m:e>
                  <m:sSub>
                    <m:sSubPr>
                      <m:ctrlPr>
                        <w:rPr>
                          <w:rFonts w:ascii="Cambria Math" w:hAnsi="Cambria Math" w:cstheme="minorHAnsi"/>
                          <w:i/>
                          <w:iCs/>
                          <w:color w:val="000000"/>
                          <w:szCs w:val="22"/>
                          <w:lang w:eastAsia="en-US"/>
                        </w:rPr>
                      </m:ctrlPr>
                    </m:sSubPr>
                    <m:e>
                      <m:r>
                        <w:rPr>
                          <w:rFonts w:ascii="Cambria Math" w:hAnsi="Cambria Math" w:cstheme="minorHAnsi"/>
                          <w:szCs w:val="22"/>
                        </w:rPr>
                        <m:t>λ</m:t>
                      </m:r>
                    </m:e>
                    <m:sub>
                      <m:r>
                        <w:rPr>
                          <w:rFonts w:ascii="Cambria Math" w:hAnsi="Cambria Math" w:cstheme="minorHAnsi"/>
                          <w:szCs w:val="22"/>
                        </w:rPr>
                        <m:t>IR</m:t>
                      </m:r>
                    </m:sub>
                  </m:sSub>
                </m:e>
              </m:d>
            </m:oMath>
            <w:r w:rsidRPr="0097514B">
              <w:rPr>
                <w:rFonts w:asciiTheme="minorHAnsi" w:hAnsiTheme="minorHAnsi" w:cstheme="minorHAnsi"/>
                <w:szCs w:val="22"/>
              </w:rPr>
              <w:t xml:space="preserve">, </w:t>
            </w:r>
            <m:oMath>
              <m:sSub>
                <m:sSubPr>
                  <m:ctrlPr>
                    <w:rPr>
                      <w:rFonts w:ascii="Cambria Math" w:hAnsi="Cambria Math" w:cstheme="minorHAnsi"/>
                      <w:i/>
                      <w:iCs/>
                      <w:color w:val="000000"/>
                      <w:szCs w:val="22"/>
                      <w:lang w:eastAsia="en-US"/>
                    </w:rPr>
                  </m:ctrlPr>
                </m:sSubPr>
                <m:e>
                  <m:r>
                    <m:rPr>
                      <m:sty m:val="p"/>
                    </m:rPr>
                    <w:rPr>
                      <w:rFonts w:ascii="Cambria Math" w:hAnsi="Cambria Math" w:cstheme="minorHAnsi"/>
                      <w:szCs w:val="22"/>
                    </w:rPr>
                    <m:t>ε</m:t>
                  </m:r>
                </m:e>
                <m:sub>
                  <m:r>
                    <m:rPr>
                      <m:sty m:val="p"/>
                    </m:rPr>
                    <w:rPr>
                      <w:rFonts w:ascii="Cambria Math" w:hAnsi="Cambria Math" w:cstheme="minorHAnsi"/>
                      <w:szCs w:val="22"/>
                      <w:vertAlign w:val="subscript"/>
                    </w:rPr>
                    <m:t>HB</m:t>
                  </m:r>
                </m:sub>
              </m:sSub>
              <m:d>
                <m:dPr>
                  <m:ctrlPr>
                    <w:rPr>
                      <w:rFonts w:ascii="Cambria Math" w:hAnsi="Cambria Math" w:cstheme="minorHAnsi"/>
                      <w:i/>
                      <w:iCs/>
                      <w:color w:val="000000"/>
                      <w:szCs w:val="22"/>
                      <w:lang w:eastAsia="en-US"/>
                    </w:rPr>
                  </m:ctrlPr>
                </m:dPr>
                <m:e>
                  <m:sSub>
                    <m:sSubPr>
                      <m:ctrlPr>
                        <w:rPr>
                          <w:rFonts w:ascii="Cambria Math" w:hAnsi="Cambria Math" w:cstheme="minorHAnsi"/>
                          <w:i/>
                          <w:iCs/>
                          <w:color w:val="000000"/>
                          <w:szCs w:val="22"/>
                          <w:lang w:eastAsia="en-US"/>
                        </w:rPr>
                      </m:ctrlPr>
                    </m:sSubPr>
                    <m:e>
                      <m:r>
                        <w:rPr>
                          <w:rFonts w:ascii="Cambria Math" w:hAnsi="Cambria Math" w:cstheme="minorHAnsi"/>
                          <w:szCs w:val="22"/>
                        </w:rPr>
                        <m:t>λ</m:t>
                      </m:r>
                    </m:e>
                    <m:sub>
                      <m:r>
                        <w:rPr>
                          <w:rFonts w:ascii="Cambria Math" w:hAnsi="Cambria Math" w:cstheme="minorHAnsi"/>
                          <w:szCs w:val="22"/>
                        </w:rPr>
                        <m:t>R</m:t>
                      </m:r>
                    </m:sub>
                  </m:sSub>
                </m:e>
              </m:d>
            </m:oMath>
            <w:r w:rsidRPr="0097514B">
              <w:rPr>
                <w:rFonts w:asciiTheme="minorHAnsi" w:hAnsiTheme="minorHAnsi" w:cstheme="minorHAnsi"/>
                <w:szCs w:val="22"/>
              </w:rPr>
              <w:t xml:space="preserve"> and </w:t>
            </w:r>
            <m:oMath>
              <m:sSub>
                <m:sSubPr>
                  <m:ctrlPr>
                    <w:rPr>
                      <w:rFonts w:ascii="Cambria Math" w:hAnsi="Cambria Math" w:cstheme="minorHAnsi"/>
                      <w:i/>
                      <w:iCs/>
                      <w:color w:val="000000"/>
                      <w:szCs w:val="22"/>
                      <w:lang w:eastAsia="en-US"/>
                    </w:rPr>
                  </m:ctrlPr>
                </m:sSubPr>
                <m:e>
                  <m:r>
                    <m:rPr>
                      <m:sty m:val="p"/>
                    </m:rPr>
                    <w:rPr>
                      <w:rFonts w:ascii="Cambria Math" w:hAnsi="Cambria Math" w:cstheme="minorHAnsi"/>
                      <w:szCs w:val="22"/>
                    </w:rPr>
                    <m:t>ε</m:t>
                  </m:r>
                </m:e>
                <m:sub>
                  <m:r>
                    <m:rPr>
                      <m:sty m:val="p"/>
                    </m:rPr>
                    <w:rPr>
                      <w:rFonts w:ascii="Cambria Math" w:hAnsi="Cambria Math" w:cstheme="minorHAnsi"/>
                      <w:szCs w:val="22"/>
                      <w:vertAlign w:val="subscript"/>
                    </w:rPr>
                    <m:t>HB</m:t>
                  </m:r>
                </m:sub>
              </m:sSub>
              <m:d>
                <m:dPr>
                  <m:ctrlPr>
                    <w:rPr>
                      <w:rFonts w:ascii="Cambria Math" w:hAnsi="Cambria Math" w:cstheme="minorHAnsi"/>
                      <w:i/>
                      <w:iCs/>
                      <w:color w:val="000000"/>
                      <w:szCs w:val="22"/>
                      <w:lang w:eastAsia="en-US"/>
                    </w:rPr>
                  </m:ctrlPr>
                </m:dPr>
                <m:e>
                  <m:sSub>
                    <m:sSubPr>
                      <m:ctrlPr>
                        <w:rPr>
                          <w:rFonts w:ascii="Cambria Math" w:hAnsi="Cambria Math" w:cstheme="minorHAnsi"/>
                          <w:i/>
                          <w:iCs/>
                          <w:color w:val="000000"/>
                          <w:szCs w:val="22"/>
                          <w:lang w:eastAsia="en-US"/>
                        </w:rPr>
                      </m:ctrlPr>
                    </m:sSubPr>
                    <m:e>
                      <m:r>
                        <w:rPr>
                          <w:rFonts w:ascii="Cambria Math" w:hAnsi="Cambria Math" w:cstheme="minorHAnsi"/>
                          <w:szCs w:val="22"/>
                        </w:rPr>
                        <m:t>λ</m:t>
                      </m:r>
                    </m:e>
                    <m:sub>
                      <m:r>
                        <w:rPr>
                          <w:rFonts w:ascii="Cambria Math" w:hAnsi="Cambria Math" w:cstheme="minorHAnsi"/>
                          <w:szCs w:val="22"/>
                        </w:rPr>
                        <m:t>IR</m:t>
                      </m:r>
                    </m:sub>
                  </m:sSub>
                </m:e>
              </m:d>
            </m:oMath>
            <w:r w:rsidRPr="0097514B">
              <w:rPr>
                <w:rFonts w:asciiTheme="minorHAnsi" w:hAnsiTheme="minorHAnsi" w:cstheme="minorHAnsi"/>
                <w:szCs w:val="22"/>
              </w:rPr>
              <w:t xml:space="preserve"> vs. different light wavelength in human blood </w:t>
            </w:r>
            <w:r w:rsidRPr="0097514B">
              <w:rPr>
                <w:rStyle w:val="FootnoteReference"/>
                <w:rFonts w:asciiTheme="minorHAnsi" w:hAnsiTheme="minorHAnsi" w:cstheme="minorHAnsi"/>
                <w:szCs w:val="22"/>
              </w:rPr>
              <w:fldChar w:fldCharType="begin" w:fldLock="1"/>
            </w:r>
            <w:r w:rsidRPr="0097514B">
              <w:rPr>
                <w:rFonts w:asciiTheme="minorHAnsi" w:hAnsiTheme="minorHAnsi" w:cstheme="minorHAnsi"/>
                <w:szCs w:val="22"/>
              </w:rPr>
              <w:instrText>ADDIN CSL_CITATION { "citationItems" : [ { "id" : "ITEM-1", "itemData" : { "author" : [ { "dropping-particle" : "", "family" : "Kyriacou", "given" : "Panayiotis A.", "non-dropping-particle" : "", "parse-names" : false, "suffix" : "" } ], "container-title" : "undefined", "id" : "ITEM-1", "issued" : { "date-parts" : [ [ "2006" ] ] }, "title" : "Pulse oximetry in the oesophagus.", "type" : "article-journal" }, "uris" : [ "http://www.mendeley.com/documents/?uuid=f3953df1-0607-32b5-9458-951929006359" ] } ], "mendeley" : { "formattedCitation" : "[17]", "plainTextFormattedCitation" : "[17]", "previouslyFormattedCitation" : "Kyriacou, \u2018Pulse Oximetry in the Oesophagus.\u2019" }, "properties" : { "noteIndex" : 0 }, "schema" : "https://github.com/citation-style-language/schema/raw/master/csl-citation.json" }</w:instrText>
            </w:r>
            <w:r w:rsidRPr="0097514B">
              <w:rPr>
                <w:rStyle w:val="FootnoteReference"/>
                <w:rFonts w:asciiTheme="minorHAnsi" w:hAnsiTheme="minorHAnsi" w:cstheme="minorHAnsi"/>
                <w:szCs w:val="22"/>
              </w:rPr>
              <w:fldChar w:fldCharType="separate"/>
            </w:r>
            <w:r w:rsidRPr="0097514B">
              <w:rPr>
                <w:rFonts w:asciiTheme="minorHAnsi" w:hAnsiTheme="minorHAnsi" w:cstheme="minorHAnsi"/>
                <w:noProof/>
                <w:szCs w:val="22"/>
              </w:rPr>
              <w:t>[17]</w:t>
            </w:r>
            <w:r w:rsidRPr="0097514B">
              <w:rPr>
                <w:rStyle w:val="FootnoteReference"/>
                <w:rFonts w:asciiTheme="minorHAnsi" w:hAnsiTheme="minorHAnsi" w:cstheme="minorHAnsi"/>
                <w:szCs w:val="22"/>
              </w:rPr>
              <w:fldChar w:fldCharType="end"/>
            </w:r>
          </w:p>
        </w:tc>
      </w:tr>
      <w:tr w:rsidR="00D41D23" w:rsidRPr="0097514B" w14:paraId="0AAE225D" w14:textId="77777777" w:rsidTr="00570EDC">
        <w:tc>
          <w:tcPr>
            <w:tcW w:w="1555" w:type="dxa"/>
            <w:tcBorders>
              <w:top w:val="single" w:sz="4" w:space="0" w:color="auto"/>
              <w:left w:val="single" w:sz="4" w:space="0" w:color="auto"/>
              <w:bottom w:val="single" w:sz="4" w:space="0" w:color="auto"/>
              <w:right w:val="single" w:sz="4" w:space="0" w:color="auto"/>
            </w:tcBorders>
            <w:hideMark/>
          </w:tcPr>
          <w:p w14:paraId="6FE9D14E" w14:textId="77777777" w:rsidR="00D41D23" w:rsidRPr="0097514B" w:rsidRDefault="00D41D23" w:rsidP="00570EDC">
            <w:pPr>
              <w:spacing w:line="480" w:lineRule="auto"/>
              <w:jc w:val="center"/>
              <w:rPr>
                <w:rFonts w:cstheme="minorHAnsi"/>
                <w:bCs/>
                <w:sz w:val="20"/>
              </w:rPr>
            </w:pPr>
            <w:r w:rsidRPr="0097514B">
              <w:rPr>
                <w:rFonts w:cstheme="minorHAnsi"/>
                <w:bCs/>
                <w:sz w:val="20"/>
              </w:rPr>
              <w:t>Fig 10</w:t>
            </w:r>
          </w:p>
        </w:tc>
        <w:tc>
          <w:tcPr>
            <w:tcW w:w="7075" w:type="dxa"/>
            <w:tcBorders>
              <w:top w:val="single" w:sz="4" w:space="0" w:color="auto"/>
              <w:left w:val="single" w:sz="4" w:space="0" w:color="auto"/>
              <w:bottom w:val="single" w:sz="4" w:space="0" w:color="auto"/>
              <w:right w:val="single" w:sz="4" w:space="0" w:color="auto"/>
            </w:tcBorders>
            <w:hideMark/>
          </w:tcPr>
          <w:p w14:paraId="780FA15B" w14:textId="77777777" w:rsidR="00D41D23" w:rsidRPr="0097514B" w:rsidRDefault="00D41D23" w:rsidP="00570EDC">
            <w:pPr>
              <w:spacing w:line="480" w:lineRule="auto"/>
              <w:jc w:val="both"/>
              <w:rPr>
                <w:rFonts w:cstheme="minorHAnsi"/>
                <w:sz w:val="20"/>
              </w:rPr>
            </w:pPr>
            <w:r w:rsidRPr="0097514B">
              <w:rPr>
                <w:rFonts w:cstheme="minorHAnsi"/>
                <w:sz w:val="20"/>
              </w:rPr>
              <w:t>Measurement of SpO</w:t>
            </w:r>
            <w:r w:rsidRPr="0097514B">
              <w:rPr>
                <w:rFonts w:cstheme="minorHAnsi"/>
                <w:sz w:val="20"/>
                <w:vertAlign w:val="subscript"/>
              </w:rPr>
              <w:t>2</w:t>
            </w:r>
            <w:r w:rsidRPr="0097514B">
              <w:rPr>
                <w:rFonts w:cstheme="minorHAnsi"/>
                <w:sz w:val="20"/>
              </w:rPr>
              <w:t>,</w:t>
            </w:r>
            <w:r w:rsidRPr="0097514B">
              <w:rPr>
                <w:rFonts w:cstheme="minorHAnsi"/>
                <w:sz w:val="20"/>
                <w:vertAlign w:val="subscript"/>
              </w:rPr>
              <w:t xml:space="preserve"> </w:t>
            </w:r>
            <w:r w:rsidRPr="0097514B">
              <w:rPr>
                <w:rFonts w:cstheme="minorHAnsi"/>
                <w:sz w:val="20"/>
              </w:rPr>
              <w:t xml:space="preserve">when blood flow is obstructed by the proximal and distal cuffs. </w:t>
            </w:r>
          </w:p>
        </w:tc>
      </w:tr>
      <w:tr w:rsidR="00D41D23" w:rsidRPr="0097514B" w14:paraId="1AA0647B" w14:textId="77777777" w:rsidTr="00570EDC">
        <w:tc>
          <w:tcPr>
            <w:tcW w:w="1555" w:type="dxa"/>
            <w:tcBorders>
              <w:top w:val="single" w:sz="4" w:space="0" w:color="auto"/>
              <w:left w:val="single" w:sz="4" w:space="0" w:color="auto"/>
              <w:bottom w:val="single" w:sz="4" w:space="0" w:color="auto"/>
              <w:right w:val="single" w:sz="4" w:space="0" w:color="auto"/>
            </w:tcBorders>
            <w:hideMark/>
          </w:tcPr>
          <w:p w14:paraId="5568F877" w14:textId="77777777" w:rsidR="00D41D23" w:rsidRPr="0097514B" w:rsidRDefault="00D41D23" w:rsidP="00570EDC">
            <w:pPr>
              <w:spacing w:line="480" w:lineRule="auto"/>
              <w:jc w:val="center"/>
              <w:rPr>
                <w:rFonts w:cstheme="minorHAnsi"/>
                <w:bCs/>
                <w:sz w:val="20"/>
              </w:rPr>
            </w:pPr>
            <w:r w:rsidRPr="0097514B">
              <w:rPr>
                <w:rFonts w:cstheme="minorHAnsi"/>
                <w:bCs/>
                <w:sz w:val="20"/>
              </w:rPr>
              <w:t>Fig 11</w:t>
            </w:r>
          </w:p>
        </w:tc>
        <w:tc>
          <w:tcPr>
            <w:tcW w:w="7075" w:type="dxa"/>
            <w:tcBorders>
              <w:top w:val="single" w:sz="4" w:space="0" w:color="auto"/>
              <w:left w:val="single" w:sz="4" w:space="0" w:color="auto"/>
              <w:bottom w:val="single" w:sz="4" w:space="0" w:color="auto"/>
              <w:right w:val="single" w:sz="4" w:space="0" w:color="auto"/>
            </w:tcBorders>
            <w:hideMark/>
          </w:tcPr>
          <w:p w14:paraId="3710CD4A" w14:textId="77777777" w:rsidR="00D41D23" w:rsidRPr="0097514B" w:rsidRDefault="00D41D23" w:rsidP="00570EDC">
            <w:pPr>
              <w:spacing w:line="480" w:lineRule="auto"/>
              <w:jc w:val="both"/>
              <w:rPr>
                <w:rFonts w:cstheme="minorHAnsi"/>
                <w:sz w:val="20"/>
              </w:rPr>
            </w:pPr>
            <w:r w:rsidRPr="0097514B">
              <w:rPr>
                <w:rFonts w:cstheme="minorHAnsi"/>
                <w:sz w:val="20"/>
              </w:rPr>
              <w:t>Measurement of SpO</w:t>
            </w:r>
            <w:r w:rsidRPr="0097514B">
              <w:rPr>
                <w:rFonts w:cstheme="minorHAnsi"/>
                <w:sz w:val="20"/>
                <w:vertAlign w:val="subscript"/>
              </w:rPr>
              <w:t xml:space="preserve">2 </w:t>
            </w:r>
            <w:r w:rsidRPr="0097514B">
              <w:rPr>
                <w:rFonts w:cstheme="minorHAnsi"/>
                <w:sz w:val="20"/>
              </w:rPr>
              <w:t>for 10 minutes from the palm of (a). volunteer-1 and (b). volunteer-2</w:t>
            </w:r>
          </w:p>
        </w:tc>
      </w:tr>
      <w:tr w:rsidR="00D41D23" w:rsidRPr="0097514B" w14:paraId="1684E606" w14:textId="77777777" w:rsidTr="00570EDC">
        <w:tc>
          <w:tcPr>
            <w:tcW w:w="1555" w:type="dxa"/>
            <w:tcBorders>
              <w:top w:val="single" w:sz="4" w:space="0" w:color="auto"/>
              <w:left w:val="single" w:sz="4" w:space="0" w:color="auto"/>
              <w:bottom w:val="single" w:sz="4" w:space="0" w:color="auto"/>
              <w:right w:val="single" w:sz="4" w:space="0" w:color="auto"/>
            </w:tcBorders>
            <w:hideMark/>
          </w:tcPr>
          <w:p w14:paraId="163B78EF" w14:textId="77777777" w:rsidR="00D41D23" w:rsidRPr="0097514B" w:rsidRDefault="00D41D23" w:rsidP="00570EDC">
            <w:pPr>
              <w:spacing w:line="480" w:lineRule="auto"/>
              <w:jc w:val="center"/>
              <w:rPr>
                <w:rFonts w:cstheme="minorHAnsi"/>
                <w:bCs/>
                <w:sz w:val="20"/>
              </w:rPr>
            </w:pPr>
            <w:r w:rsidRPr="0097514B">
              <w:rPr>
                <w:rFonts w:cstheme="minorHAnsi"/>
                <w:sz w:val="20"/>
              </w:rPr>
              <w:t>Fig 12</w:t>
            </w:r>
          </w:p>
        </w:tc>
        <w:tc>
          <w:tcPr>
            <w:tcW w:w="7075" w:type="dxa"/>
            <w:tcBorders>
              <w:top w:val="single" w:sz="4" w:space="0" w:color="auto"/>
              <w:left w:val="single" w:sz="4" w:space="0" w:color="auto"/>
              <w:bottom w:val="single" w:sz="4" w:space="0" w:color="auto"/>
              <w:right w:val="single" w:sz="4" w:space="0" w:color="auto"/>
            </w:tcBorders>
          </w:tcPr>
          <w:p w14:paraId="029B2FC9" w14:textId="77777777" w:rsidR="00D41D23" w:rsidRPr="00852158" w:rsidRDefault="00D41D23" w:rsidP="00570EDC">
            <w:pPr>
              <w:spacing w:line="480" w:lineRule="auto"/>
              <w:jc w:val="both"/>
              <w:rPr>
                <w:rFonts w:cstheme="minorHAnsi"/>
                <w:sz w:val="20"/>
              </w:rPr>
            </w:pPr>
            <w:r w:rsidRPr="0097514B">
              <w:rPr>
                <w:rFonts w:cstheme="minorHAnsi"/>
                <w:sz w:val="20"/>
              </w:rPr>
              <w:t>(a) and (b) represent IRRAW and RRAW signals and one can see that they have similar pattern (when blood flow is not obstructed); (c) and (d) represent IRRAW and RRAW signals and again they have similar pattern (when blood flow is obstructed by the proximal and distal cuffs); (e) and (f) IRRAW and RRAW signals have different patterns when there is error during measurement or when there is no object for measurement.</w:t>
            </w:r>
          </w:p>
        </w:tc>
      </w:tr>
    </w:tbl>
    <w:p w14:paraId="037929E9" w14:textId="77777777" w:rsidR="00D41D23" w:rsidRDefault="00D41D23" w:rsidP="00D41D23">
      <w:pPr>
        <w:jc w:val="center"/>
        <w:rPr>
          <w:rFonts w:cstheme="minorHAnsi"/>
          <w:b/>
          <w:bCs/>
        </w:rPr>
      </w:pPr>
    </w:p>
    <w:p w14:paraId="5A497CD3" w14:textId="77777777" w:rsidR="00D41D23" w:rsidRPr="0097514B" w:rsidRDefault="00D41D23" w:rsidP="00D41D23">
      <w:pPr>
        <w:spacing w:after="0" w:line="480" w:lineRule="auto"/>
        <w:jc w:val="center"/>
        <w:rPr>
          <w:color w:val="000000"/>
          <w:sz w:val="20"/>
        </w:rPr>
      </w:pPr>
      <w:r w:rsidRPr="0097514B">
        <w:rPr>
          <w:rFonts w:ascii="Calibri" w:hAnsi="Calibri" w:cs="Calibri"/>
          <w:b/>
          <w:bCs/>
          <w:sz w:val="20"/>
        </w:rPr>
        <w:lastRenderedPageBreak/>
        <w:t>Table Caption List</w:t>
      </w:r>
    </w:p>
    <w:p w14:paraId="504698CC" w14:textId="77777777" w:rsidR="00D41D23" w:rsidRPr="0097514B" w:rsidRDefault="00D41D23" w:rsidP="00D41D23">
      <w:pPr>
        <w:spacing w:after="0" w:line="480" w:lineRule="auto"/>
        <w:rPr>
          <w:rFonts w:cs="Calibri"/>
          <w:sz w:val="20"/>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7380"/>
      </w:tblGrid>
      <w:tr w:rsidR="00D41D23" w:rsidRPr="0097514B" w14:paraId="18B32903" w14:textId="77777777" w:rsidTr="00570EDC">
        <w:trPr>
          <w:trHeight w:val="692"/>
        </w:trPr>
        <w:tc>
          <w:tcPr>
            <w:tcW w:w="1440" w:type="dxa"/>
            <w:tcBorders>
              <w:top w:val="single" w:sz="4" w:space="0" w:color="auto"/>
              <w:left w:val="single" w:sz="4" w:space="0" w:color="auto"/>
              <w:bottom w:val="single" w:sz="4" w:space="0" w:color="auto"/>
              <w:right w:val="single" w:sz="4" w:space="0" w:color="auto"/>
            </w:tcBorders>
            <w:hideMark/>
          </w:tcPr>
          <w:p w14:paraId="3F60A466" w14:textId="77777777" w:rsidR="00D41D23" w:rsidRPr="0097514B" w:rsidRDefault="00D41D23" w:rsidP="00570EDC">
            <w:pPr>
              <w:pStyle w:val="BodyTextIndent"/>
              <w:spacing w:line="480" w:lineRule="auto"/>
              <w:ind w:firstLine="0"/>
              <w:rPr>
                <w:rFonts w:asciiTheme="minorHAnsi" w:hAnsiTheme="minorHAnsi" w:cs="Calibri"/>
                <w:iCs/>
                <w:sz w:val="22"/>
              </w:rPr>
            </w:pPr>
            <w:r w:rsidRPr="0097514B">
              <w:rPr>
                <w:rFonts w:asciiTheme="minorHAnsi" w:hAnsiTheme="minorHAnsi" w:cs="Calibri"/>
                <w:iCs/>
                <w:sz w:val="22"/>
              </w:rPr>
              <w:t>Table 1</w:t>
            </w:r>
          </w:p>
        </w:tc>
        <w:tc>
          <w:tcPr>
            <w:tcW w:w="7380" w:type="dxa"/>
            <w:tcBorders>
              <w:top w:val="single" w:sz="4" w:space="0" w:color="auto"/>
              <w:left w:val="single" w:sz="4" w:space="0" w:color="auto"/>
              <w:bottom w:val="single" w:sz="4" w:space="0" w:color="auto"/>
              <w:right w:val="single" w:sz="4" w:space="0" w:color="auto"/>
            </w:tcBorders>
            <w:hideMark/>
          </w:tcPr>
          <w:p w14:paraId="798FB22C" w14:textId="77777777" w:rsidR="00D41D23" w:rsidRPr="0097514B" w:rsidRDefault="00D41D23" w:rsidP="00570EDC">
            <w:pPr>
              <w:spacing w:after="0" w:line="480" w:lineRule="auto"/>
              <w:rPr>
                <w:sz w:val="20"/>
              </w:rPr>
            </w:pPr>
            <w:r w:rsidRPr="0097514B">
              <w:rPr>
                <w:sz w:val="20"/>
              </w:rPr>
              <w:t xml:space="preserve">Limitations and their reported solutions for the </w:t>
            </w:r>
            <w:r w:rsidRPr="0097514B">
              <w:rPr>
                <w:noProof/>
                <w:sz w:val="20"/>
              </w:rPr>
              <w:t>commercial</w:t>
            </w:r>
            <w:r w:rsidRPr="0097514B">
              <w:rPr>
                <w:sz w:val="20"/>
              </w:rPr>
              <w:t xml:space="preserve"> oximeter </w:t>
            </w:r>
          </w:p>
        </w:tc>
      </w:tr>
      <w:tr w:rsidR="00D41D23" w:rsidRPr="0097514B" w14:paraId="45102C4C" w14:textId="77777777" w:rsidTr="00570EDC">
        <w:trPr>
          <w:trHeight w:val="674"/>
        </w:trPr>
        <w:tc>
          <w:tcPr>
            <w:tcW w:w="1440" w:type="dxa"/>
            <w:tcBorders>
              <w:top w:val="single" w:sz="4" w:space="0" w:color="auto"/>
              <w:left w:val="single" w:sz="4" w:space="0" w:color="auto"/>
              <w:bottom w:val="single" w:sz="4" w:space="0" w:color="auto"/>
              <w:right w:val="single" w:sz="4" w:space="0" w:color="auto"/>
            </w:tcBorders>
            <w:hideMark/>
          </w:tcPr>
          <w:p w14:paraId="2C3928A4" w14:textId="77777777" w:rsidR="00D41D23" w:rsidRPr="0097514B" w:rsidRDefault="00D41D23" w:rsidP="00570EDC">
            <w:pPr>
              <w:pStyle w:val="BodyTextIndent"/>
              <w:spacing w:line="480" w:lineRule="auto"/>
              <w:ind w:firstLine="0"/>
              <w:rPr>
                <w:rFonts w:asciiTheme="minorHAnsi" w:hAnsiTheme="minorHAnsi" w:cs="Calibri"/>
                <w:iCs/>
                <w:sz w:val="22"/>
              </w:rPr>
            </w:pPr>
            <w:r w:rsidRPr="0097514B">
              <w:rPr>
                <w:rFonts w:asciiTheme="minorHAnsi" w:hAnsiTheme="minorHAnsi" w:cs="Calibri"/>
                <w:iCs/>
                <w:sz w:val="22"/>
              </w:rPr>
              <w:t>Table 2</w:t>
            </w:r>
          </w:p>
        </w:tc>
        <w:tc>
          <w:tcPr>
            <w:tcW w:w="7380" w:type="dxa"/>
            <w:tcBorders>
              <w:top w:val="single" w:sz="4" w:space="0" w:color="auto"/>
              <w:left w:val="single" w:sz="4" w:space="0" w:color="auto"/>
              <w:bottom w:val="single" w:sz="4" w:space="0" w:color="auto"/>
              <w:right w:val="single" w:sz="4" w:space="0" w:color="auto"/>
            </w:tcBorders>
            <w:hideMark/>
          </w:tcPr>
          <w:p w14:paraId="27D8D92C" w14:textId="77777777" w:rsidR="00D41D23" w:rsidRPr="0097514B" w:rsidRDefault="00D41D23" w:rsidP="00570EDC">
            <w:pPr>
              <w:pStyle w:val="BodyTextIndent"/>
              <w:spacing w:line="480" w:lineRule="auto"/>
              <w:ind w:firstLine="0"/>
              <w:rPr>
                <w:rFonts w:asciiTheme="minorHAnsi" w:hAnsiTheme="minorHAnsi" w:cs="Calibri"/>
                <w:iCs/>
                <w:sz w:val="22"/>
              </w:rPr>
            </w:pPr>
            <w:r w:rsidRPr="0097514B">
              <w:rPr>
                <w:rFonts w:asciiTheme="minorHAnsi" w:hAnsiTheme="minorHAnsi"/>
                <w:sz w:val="22"/>
              </w:rPr>
              <w:t>Oximeter results and comparison</w:t>
            </w:r>
          </w:p>
        </w:tc>
      </w:tr>
    </w:tbl>
    <w:p w14:paraId="18804C1C" w14:textId="77777777" w:rsidR="00D41D23" w:rsidRPr="0097514B" w:rsidRDefault="00D41D23" w:rsidP="00D41D23">
      <w:pPr>
        <w:spacing w:after="0" w:line="480" w:lineRule="auto"/>
        <w:rPr>
          <w:rFonts w:cs="Calibri"/>
          <w:sz w:val="16"/>
        </w:rPr>
      </w:pPr>
    </w:p>
    <w:p w14:paraId="42D9894B" w14:textId="77777777" w:rsidR="007B56F6" w:rsidRPr="001A2AF1" w:rsidRDefault="007B56F6" w:rsidP="00D41D23">
      <w:pPr>
        <w:jc w:val="center"/>
        <w:rPr>
          <w:rFonts w:cs="Calibri"/>
        </w:rPr>
      </w:pPr>
    </w:p>
    <w:sectPr w:rsidR="007B56F6" w:rsidRPr="001A2AF1">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AA8F0" w14:textId="77777777" w:rsidR="001829DF" w:rsidRDefault="001829DF" w:rsidP="001A2AF1">
      <w:pPr>
        <w:spacing w:after="0" w:line="240" w:lineRule="auto"/>
      </w:pPr>
      <w:r>
        <w:separator/>
      </w:r>
    </w:p>
  </w:endnote>
  <w:endnote w:type="continuationSeparator" w:id="0">
    <w:p w14:paraId="6C758373" w14:textId="77777777" w:rsidR="001829DF" w:rsidRDefault="001829DF" w:rsidP="001A2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146EF" w14:textId="77777777" w:rsidR="001A2AF1" w:rsidRDefault="001A2AF1">
    <w:pPr>
      <w:pStyle w:val="Footer"/>
      <w:jc w:val="right"/>
    </w:pPr>
    <w:r>
      <w:fldChar w:fldCharType="begin"/>
    </w:r>
    <w:r>
      <w:instrText xml:space="preserve"> PAGE   \* MERGEFORMAT </w:instrText>
    </w:r>
    <w:r>
      <w:fldChar w:fldCharType="separate"/>
    </w:r>
    <w:r>
      <w:rPr>
        <w:noProof/>
      </w:rPr>
      <w:t>11</w:t>
    </w:r>
    <w:r>
      <w:rPr>
        <w:noProof/>
      </w:rPr>
      <w:fldChar w:fldCharType="end"/>
    </w:r>
  </w:p>
  <w:p w14:paraId="0E6B1991" w14:textId="77777777" w:rsidR="001A2AF1" w:rsidRDefault="001A2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7298A" w14:textId="77777777" w:rsidR="001829DF" w:rsidRDefault="001829DF" w:rsidP="001A2AF1">
      <w:pPr>
        <w:spacing w:after="0" w:line="240" w:lineRule="auto"/>
      </w:pPr>
      <w:r>
        <w:separator/>
      </w:r>
    </w:p>
  </w:footnote>
  <w:footnote w:type="continuationSeparator" w:id="0">
    <w:p w14:paraId="71FCA379" w14:textId="77777777" w:rsidR="001829DF" w:rsidRDefault="001829DF" w:rsidP="001A2AF1">
      <w:pPr>
        <w:spacing w:after="0" w:line="240" w:lineRule="auto"/>
      </w:pPr>
      <w:r>
        <w:continuationSeparator/>
      </w:r>
    </w:p>
  </w:footnote>
  <w:footnote w:id="1">
    <w:p w14:paraId="57B942C5" w14:textId="77777777" w:rsidR="001A2AF1" w:rsidRPr="005070B6" w:rsidRDefault="001A2AF1" w:rsidP="001A2AF1">
      <w:pPr>
        <w:pStyle w:val="FootnoteText"/>
        <w:rPr>
          <w:rFonts w:asciiTheme="minorHAnsi" w:hAnsiTheme="minorHAnsi" w:cstheme="minorHAnsi"/>
          <w:b/>
          <w:bCs/>
        </w:rPr>
      </w:pPr>
      <w:r>
        <w:rPr>
          <w:rStyle w:val="FootnoteReference"/>
          <w:rFonts w:eastAsiaTheme="minorEastAsia"/>
        </w:rPr>
        <w:t>1</w:t>
      </w:r>
      <w:r>
        <w:t xml:space="preserve"> </w:t>
      </w:r>
      <w:r w:rsidRPr="005070B6">
        <w:rPr>
          <w:rFonts w:asciiTheme="minorHAnsi" w:hAnsiTheme="minorHAnsi" w:cstheme="minorHAnsi"/>
          <w:b/>
          <w:bCs/>
        </w:rPr>
        <w:t>Cher Ming Tan</w:t>
      </w:r>
    </w:p>
    <w:p w14:paraId="79436863" w14:textId="77777777" w:rsidR="001A2AF1" w:rsidRPr="005070B6" w:rsidRDefault="001A2AF1" w:rsidP="001A2AF1">
      <w:pPr>
        <w:pStyle w:val="FootnoteText"/>
        <w:rPr>
          <w:rFonts w:asciiTheme="minorHAnsi" w:hAnsiTheme="minorHAnsi" w:cstheme="minorHAnsi"/>
          <w:bCs/>
        </w:rPr>
      </w:pPr>
      <w:r w:rsidRPr="005070B6">
        <w:rPr>
          <w:rFonts w:asciiTheme="minorHAnsi" w:hAnsiTheme="minorHAnsi" w:cstheme="minorHAnsi"/>
          <w:bCs/>
        </w:rPr>
        <w:t>Center for Reliability Sciences &amp; Technologies, Chang Gung University</w:t>
      </w:r>
    </w:p>
    <w:p w14:paraId="2A08A297" w14:textId="77777777" w:rsidR="001A2AF1" w:rsidRPr="005070B6" w:rsidRDefault="001A2AF1" w:rsidP="001A2AF1">
      <w:pPr>
        <w:pStyle w:val="FootnoteText"/>
        <w:rPr>
          <w:rFonts w:asciiTheme="minorHAnsi" w:hAnsiTheme="minorHAnsi" w:cstheme="minorHAnsi"/>
          <w:bCs/>
        </w:rPr>
      </w:pPr>
      <w:r w:rsidRPr="005070B6">
        <w:rPr>
          <w:rFonts w:asciiTheme="minorHAnsi" w:hAnsiTheme="minorHAnsi" w:cstheme="minorHAnsi"/>
          <w:bCs/>
        </w:rPr>
        <w:t xml:space="preserve">Department of Electronic Engineering, Chang Gung University  </w:t>
      </w:r>
    </w:p>
    <w:p w14:paraId="285241D0" w14:textId="77777777" w:rsidR="001A2AF1" w:rsidRPr="005070B6" w:rsidRDefault="001A2AF1" w:rsidP="001A2AF1">
      <w:pPr>
        <w:pStyle w:val="FootnoteText"/>
        <w:rPr>
          <w:rFonts w:asciiTheme="minorHAnsi" w:hAnsiTheme="minorHAnsi" w:cstheme="minorHAnsi"/>
          <w:bCs/>
        </w:rPr>
      </w:pPr>
      <w:r w:rsidRPr="005070B6">
        <w:rPr>
          <w:rFonts w:asciiTheme="minorHAnsi" w:hAnsiTheme="minorHAnsi" w:cstheme="minorHAnsi"/>
          <w:bCs/>
        </w:rPr>
        <w:t xml:space="preserve">Institute of Radiation Research, College of Medicine, Chang Gung University </w:t>
      </w:r>
    </w:p>
    <w:p w14:paraId="76B3A2EC" w14:textId="77777777" w:rsidR="001A2AF1" w:rsidRPr="005070B6" w:rsidRDefault="001A2AF1" w:rsidP="001A2AF1">
      <w:pPr>
        <w:pStyle w:val="FootnoteText"/>
        <w:rPr>
          <w:rFonts w:asciiTheme="minorHAnsi" w:hAnsiTheme="minorHAnsi" w:cstheme="minorHAnsi"/>
          <w:bCs/>
        </w:rPr>
      </w:pPr>
      <w:r w:rsidRPr="005070B6">
        <w:rPr>
          <w:rFonts w:asciiTheme="minorHAnsi" w:hAnsiTheme="minorHAnsi" w:cstheme="minorHAnsi"/>
          <w:bCs/>
        </w:rPr>
        <w:t>Department of Mechanical Engineering, Ming Chi University of Technology</w:t>
      </w:r>
    </w:p>
    <w:p w14:paraId="647E3A2F" w14:textId="77777777" w:rsidR="001A2AF1" w:rsidRPr="005070B6" w:rsidRDefault="001A2AF1" w:rsidP="001A2AF1">
      <w:pPr>
        <w:pStyle w:val="FootnoteText"/>
        <w:rPr>
          <w:rFonts w:asciiTheme="minorHAnsi" w:hAnsiTheme="minorHAnsi" w:cstheme="minorHAnsi"/>
          <w:bCs/>
        </w:rPr>
      </w:pPr>
      <w:r w:rsidRPr="005070B6">
        <w:rPr>
          <w:rFonts w:asciiTheme="minorHAnsi" w:hAnsiTheme="minorHAnsi" w:cstheme="minorHAnsi"/>
          <w:bCs/>
        </w:rPr>
        <w:t>Department of Urology, Chang Gung Memorial Hospital</w:t>
      </w:r>
    </w:p>
    <w:p w14:paraId="598B000E" w14:textId="77777777" w:rsidR="001A2AF1" w:rsidRPr="005070B6" w:rsidRDefault="001A2AF1" w:rsidP="001A2AF1">
      <w:pPr>
        <w:pStyle w:val="FootnoteText"/>
        <w:rPr>
          <w:rFonts w:asciiTheme="minorHAnsi" w:hAnsiTheme="minorHAnsi" w:cstheme="minorHAnsi"/>
          <w:bCs/>
        </w:rPr>
      </w:pPr>
      <w:r w:rsidRPr="005070B6">
        <w:rPr>
          <w:rFonts w:asciiTheme="minorHAnsi" w:hAnsiTheme="minorHAnsi" w:cstheme="minorHAnsi"/>
          <w:bCs/>
        </w:rPr>
        <w:t xml:space="preserve">No. 259, Wen-Hua 1st Road, Guishan District, Taoyuan City, Taiwan, ROC 33302, No. 5, Fuxing Street, Guishan Dist., Taoyuan City, Taiwan, ROC 33305. </w:t>
      </w:r>
    </w:p>
    <w:p w14:paraId="448DF0E7" w14:textId="77777777" w:rsidR="001A2AF1" w:rsidRPr="005070B6" w:rsidRDefault="001829DF" w:rsidP="001A2AF1">
      <w:pPr>
        <w:pStyle w:val="FootnoteText"/>
        <w:rPr>
          <w:rFonts w:asciiTheme="minorHAnsi" w:hAnsiTheme="minorHAnsi" w:cstheme="minorHAnsi"/>
          <w:bCs/>
        </w:rPr>
      </w:pPr>
      <w:hyperlink r:id="rId1" w:history="1">
        <w:r w:rsidR="001A2AF1" w:rsidRPr="005070B6">
          <w:rPr>
            <w:rStyle w:val="Hyperlink"/>
            <w:rFonts w:asciiTheme="minorHAnsi" w:hAnsiTheme="minorHAnsi" w:cstheme="minorHAnsi"/>
            <w:bCs/>
          </w:rPr>
          <w:t>cmtan@cgu.edu.tw</w:t>
        </w:r>
      </w:hyperlink>
      <w:r w:rsidR="001A2AF1" w:rsidRPr="005070B6">
        <w:rPr>
          <w:rFonts w:asciiTheme="minorHAnsi" w:hAnsiTheme="minorHAnsi" w:cstheme="minorHAnsi"/>
          <w:bCs/>
        </w:rPr>
        <w:t xml:space="preserve"> </w:t>
      </w:r>
    </w:p>
    <w:p w14:paraId="145FA344" w14:textId="77777777" w:rsidR="001A2AF1" w:rsidRPr="005070B6" w:rsidRDefault="001A2AF1" w:rsidP="001A2AF1">
      <w:pPr>
        <w:pStyle w:val="FootnoteText"/>
        <w:rPr>
          <w:rFonts w:asciiTheme="minorHAnsi" w:hAnsiTheme="minorHAnsi" w:cstheme="minorHAnsi"/>
          <w:b/>
          <w:bCs/>
        </w:rPr>
      </w:pPr>
    </w:p>
    <w:p w14:paraId="340716E9" w14:textId="77777777" w:rsidR="001A2AF1" w:rsidRPr="005070B6" w:rsidRDefault="001A2AF1" w:rsidP="001A2AF1">
      <w:pPr>
        <w:pStyle w:val="FootnoteText"/>
        <w:rPr>
          <w:rFonts w:asciiTheme="minorHAnsi" w:hAnsiTheme="minorHAnsi" w:cstheme="minorHAnsi"/>
          <w:b/>
          <w:bCs/>
        </w:rPr>
      </w:pPr>
      <w:r w:rsidRPr="005070B6">
        <w:rPr>
          <w:rFonts w:asciiTheme="minorHAnsi" w:hAnsiTheme="minorHAnsi" w:cstheme="minorHAnsi"/>
          <w:b/>
          <w:bCs/>
          <w:vertAlign w:val="superscript"/>
        </w:rPr>
        <w:t>2</w:t>
      </w:r>
      <w:r>
        <w:rPr>
          <w:rFonts w:asciiTheme="minorHAnsi" w:hAnsiTheme="minorHAnsi" w:cstheme="minorHAnsi"/>
          <w:b/>
          <w:bCs/>
          <w:vertAlign w:val="superscript"/>
        </w:rPr>
        <w:t xml:space="preserve"> </w:t>
      </w:r>
      <w:r w:rsidRPr="005070B6">
        <w:rPr>
          <w:rFonts w:asciiTheme="minorHAnsi" w:hAnsiTheme="minorHAnsi" w:cstheme="minorHAnsi"/>
          <w:b/>
          <w:bCs/>
        </w:rPr>
        <w:t>Hsiao-Wen Chen</w:t>
      </w:r>
    </w:p>
    <w:p w14:paraId="0F06ACC2" w14:textId="77777777" w:rsidR="001A2AF1" w:rsidRPr="005070B6" w:rsidRDefault="001A2AF1" w:rsidP="001A2AF1">
      <w:pPr>
        <w:pStyle w:val="FootnoteText"/>
        <w:rPr>
          <w:rFonts w:asciiTheme="minorHAnsi" w:hAnsiTheme="minorHAnsi" w:cstheme="minorHAnsi"/>
          <w:bCs/>
        </w:rPr>
      </w:pPr>
      <w:r w:rsidRPr="005070B6">
        <w:rPr>
          <w:rFonts w:asciiTheme="minorHAnsi" w:hAnsiTheme="minorHAnsi" w:cstheme="minorHAnsi"/>
          <w:bCs/>
        </w:rPr>
        <w:t xml:space="preserve">Department of Urology, Chang Gung Memorial Hospital </w:t>
      </w:r>
    </w:p>
    <w:p w14:paraId="0E1E463A" w14:textId="77777777" w:rsidR="001A2AF1" w:rsidRPr="005070B6" w:rsidRDefault="001A2AF1" w:rsidP="001A2AF1">
      <w:pPr>
        <w:pStyle w:val="FootnoteText"/>
        <w:rPr>
          <w:rFonts w:asciiTheme="minorHAnsi" w:hAnsiTheme="minorHAnsi" w:cstheme="minorHAnsi"/>
          <w:bCs/>
        </w:rPr>
      </w:pPr>
      <w:r w:rsidRPr="005070B6">
        <w:rPr>
          <w:rFonts w:asciiTheme="minorHAnsi" w:hAnsiTheme="minorHAnsi" w:cstheme="minorHAnsi"/>
          <w:bCs/>
        </w:rPr>
        <w:t xml:space="preserve">Medical College, Chang Gung University </w:t>
      </w:r>
    </w:p>
    <w:p w14:paraId="3A78D7F1" w14:textId="77777777" w:rsidR="001A2AF1" w:rsidRDefault="001A2AF1" w:rsidP="001A2AF1">
      <w:pPr>
        <w:pStyle w:val="FootnoteText"/>
        <w:rPr>
          <w:rFonts w:asciiTheme="minorHAnsi" w:hAnsiTheme="minorHAnsi" w:cstheme="minorHAnsi"/>
          <w:bCs/>
        </w:rPr>
      </w:pPr>
      <w:r w:rsidRPr="005070B6">
        <w:rPr>
          <w:rFonts w:asciiTheme="minorHAnsi" w:hAnsiTheme="minorHAnsi" w:cstheme="minorHAnsi"/>
          <w:bCs/>
        </w:rPr>
        <w:t>No. 5, Fuxing Street, Guishan Dist., Taoyuan City, Taiwan, ROC 33305.</w:t>
      </w:r>
    </w:p>
    <w:p w14:paraId="49010D38" w14:textId="77777777" w:rsidR="001A2AF1" w:rsidRPr="005070B6" w:rsidRDefault="001A2AF1" w:rsidP="001A2AF1">
      <w:pPr>
        <w:pStyle w:val="FootnoteText"/>
        <w:rPr>
          <w:rFonts w:asciiTheme="minorHAnsi" w:hAnsiTheme="minorHAnsi" w:cstheme="minorHAnsi"/>
          <w:bCs/>
        </w:rPr>
      </w:pPr>
      <w:r w:rsidRPr="005070B6">
        <w:rPr>
          <w:rFonts w:asciiTheme="minorHAnsi" w:hAnsiTheme="minorHAnsi" w:cstheme="minorHAnsi"/>
          <w:bCs/>
        </w:rPr>
        <w:t xml:space="preserve"> </w:t>
      </w:r>
      <w:hyperlink r:id="rId2" w:history="1">
        <w:r w:rsidRPr="005070B6">
          <w:rPr>
            <w:rStyle w:val="Hyperlink"/>
            <w:rFonts w:asciiTheme="minorHAnsi" w:hAnsiTheme="minorHAnsi" w:cstheme="minorHAnsi"/>
            <w:bCs/>
          </w:rPr>
          <w:t>mhc1211@cgmh.org.tw</w:t>
        </w:r>
      </w:hyperlink>
    </w:p>
    <w:p w14:paraId="486500EC" w14:textId="77777777" w:rsidR="001A2AF1" w:rsidRDefault="001A2AF1" w:rsidP="001A2AF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FD24290"/>
    <w:multiLevelType w:val="hybridMultilevel"/>
    <w:tmpl w:val="B4E2B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E0728A"/>
    <w:multiLevelType w:val="hybridMultilevel"/>
    <w:tmpl w:val="B940693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5EC3426"/>
    <w:multiLevelType w:val="hybridMultilevel"/>
    <w:tmpl w:val="9EA0EE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AC47A25"/>
    <w:multiLevelType w:val="hybridMultilevel"/>
    <w:tmpl w:val="73504226"/>
    <w:lvl w:ilvl="0" w:tplc="7494BB46">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F1"/>
    <w:rsid w:val="000B2E29"/>
    <w:rsid w:val="001829DF"/>
    <w:rsid w:val="00192B5D"/>
    <w:rsid w:val="001A2AF1"/>
    <w:rsid w:val="002E2B64"/>
    <w:rsid w:val="003B36B0"/>
    <w:rsid w:val="003C3E2B"/>
    <w:rsid w:val="00406568"/>
    <w:rsid w:val="00496583"/>
    <w:rsid w:val="007B56F6"/>
    <w:rsid w:val="00B0322D"/>
    <w:rsid w:val="00D41D23"/>
    <w:rsid w:val="00D8601F"/>
    <w:rsid w:val="00FB3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4933B"/>
  <w15:chartTrackingRefBased/>
  <w15:docId w15:val="{6EC89936-BFA8-47B4-83F6-D8FF515A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AF1"/>
    <w:pPr>
      <w:keepNext/>
      <w:numPr>
        <w:numId w:val="4"/>
      </w:numPr>
      <w:spacing w:before="240" w:after="80" w:line="240" w:lineRule="auto"/>
      <w:jc w:val="center"/>
      <w:outlineLvl w:val="0"/>
    </w:pPr>
    <w:rPr>
      <w:rFonts w:ascii="Times New Roman" w:eastAsiaTheme="minorEastAsia" w:hAnsi="Times New Roman" w:cs="Times New Roman"/>
      <w:smallCaps/>
      <w:kern w:val="28"/>
      <w:sz w:val="20"/>
      <w:szCs w:val="20"/>
      <w:lang w:val="en-US"/>
    </w:rPr>
  </w:style>
  <w:style w:type="paragraph" w:styleId="Heading2">
    <w:name w:val="heading 2"/>
    <w:basedOn w:val="Normal"/>
    <w:next w:val="Normal"/>
    <w:link w:val="Heading2Char"/>
    <w:uiPriority w:val="9"/>
    <w:qFormat/>
    <w:rsid w:val="001A2AF1"/>
    <w:pPr>
      <w:keepNext/>
      <w:numPr>
        <w:ilvl w:val="1"/>
        <w:numId w:val="4"/>
      </w:numPr>
      <w:spacing w:before="120" w:after="60" w:line="240" w:lineRule="auto"/>
      <w:outlineLvl w:val="1"/>
    </w:pPr>
    <w:rPr>
      <w:rFonts w:ascii="Times New Roman" w:eastAsiaTheme="minorEastAsia" w:hAnsi="Times New Roman" w:cs="Times New Roman"/>
      <w:i/>
      <w:iCs/>
      <w:sz w:val="20"/>
      <w:szCs w:val="20"/>
      <w:lang w:val="en-US"/>
    </w:rPr>
  </w:style>
  <w:style w:type="paragraph" w:styleId="Heading3">
    <w:name w:val="heading 3"/>
    <w:basedOn w:val="Normal"/>
    <w:next w:val="Normal"/>
    <w:link w:val="Heading3Char"/>
    <w:uiPriority w:val="9"/>
    <w:qFormat/>
    <w:rsid w:val="001A2AF1"/>
    <w:pPr>
      <w:keepNext/>
      <w:numPr>
        <w:ilvl w:val="2"/>
        <w:numId w:val="4"/>
      </w:numPr>
      <w:spacing w:after="0" w:line="240" w:lineRule="auto"/>
      <w:outlineLvl w:val="2"/>
    </w:pPr>
    <w:rPr>
      <w:rFonts w:ascii="Times New Roman" w:eastAsiaTheme="minorEastAsia" w:hAnsi="Times New Roman" w:cs="Times New Roman"/>
      <w:i/>
      <w:iCs/>
      <w:sz w:val="20"/>
      <w:szCs w:val="20"/>
      <w:lang w:val="en-US"/>
    </w:rPr>
  </w:style>
  <w:style w:type="paragraph" w:styleId="Heading4">
    <w:name w:val="heading 4"/>
    <w:basedOn w:val="Normal"/>
    <w:next w:val="Normal"/>
    <w:link w:val="Heading4Char"/>
    <w:uiPriority w:val="9"/>
    <w:qFormat/>
    <w:rsid w:val="001A2AF1"/>
    <w:pPr>
      <w:keepNext/>
      <w:numPr>
        <w:ilvl w:val="3"/>
        <w:numId w:val="4"/>
      </w:numPr>
      <w:spacing w:before="240" w:after="60" w:line="240" w:lineRule="auto"/>
      <w:outlineLvl w:val="3"/>
    </w:pPr>
    <w:rPr>
      <w:rFonts w:ascii="Times New Roman" w:eastAsiaTheme="minorEastAsia" w:hAnsi="Times New Roman" w:cs="Times New Roman"/>
      <w:i/>
      <w:iCs/>
      <w:sz w:val="18"/>
      <w:szCs w:val="18"/>
      <w:lang w:val="en-US"/>
    </w:rPr>
  </w:style>
  <w:style w:type="paragraph" w:styleId="Heading5">
    <w:name w:val="heading 5"/>
    <w:basedOn w:val="Normal"/>
    <w:next w:val="Normal"/>
    <w:link w:val="Heading5Char"/>
    <w:uiPriority w:val="9"/>
    <w:qFormat/>
    <w:rsid w:val="001A2AF1"/>
    <w:pPr>
      <w:numPr>
        <w:ilvl w:val="4"/>
        <w:numId w:val="4"/>
      </w:numPr>
      <w:spacing w:before="240" w:after="60" w:line="240" w:lineRule="auto"/>
      <w:outlineLvl w:val="4"/>
    </w:pPr>
    <w:rPr>
      <w:rFonts w:ascii="Times New Roman" w:eastAsiaTheme="minorEastAsia" w:hAnsi="Times New Roman" w:cs="Times New Roman"/>
      <w:sz w:val="18"/>
      <w:szCs w:val="18"/>
      <w:lang w:val="en-US"/>
    </w:rPr>
  </w:style>
  <w:style w:type="paragraph" w:styleId="Heading6">
    <w:name w:val="heading 6"/>
    <w:basedOn w:val="Normal"/>
    <w:next w:val="Normal"/>
    <w:link w:val="Heading6Char"/>
    <w:uiPriority w:val="9"/>
    <w:qFormat/>
    <w:rsid w:val="001A2AF1"/>
    <w:pPr>
      <w:numPr>
        <w:ilvl w:val="5"/>
        <w:numId w:val="4"/>
      </w:numPr>
      <w:spacing w:before="240" w:after="60" w:line="240" w:lineRule="auto"/>
      <w:outlineLvl w:val="5"/>
    </w:pPr>
    <w:rPr>
      <w:rFonts w:ascii="Times New Roman" w:eastAsiaTheme="minorEastAsia" w:hAnsi="Times New Roman" w:cs="Times New Roman"/>
      <w:i/>
      <w:iCs/>
      <w:sz w:val="16"/>
      <w:szCs w:val="16"/>
      <w:lang w:val="en-US"/>
    </w:rPr>
  </w:style>
  <w:style w:type="paragraph" w:styleId="Heading7">
    <w:name w:val="heading 7"/>
    <w:basedOn w:val="Normal"/>
    <w:next w:val="Normal"/>
    <w:link w:val="Heading7Char"/>
    <w:uiPriority w:val="9"/>
    <w:qFormat/>
    <w:rsid w:val="001A2AF1"/>
    <w:pPr>
      <w:numPr>
        <w:ilvl w:val="6"/>
        <w:numId w:val="4"/>
      </w:numPr>
      <w:spacing w:before="240" w:after="60" w:line="240" w:lineRule="auto"/>
      <w:outlineLvl w:val="6"/>
    </w:pPr>
    <w:rPr>
      <w:rFonts w:ascii="Times New Roman" w:eastAsiaTheme="minorEastAsia" w:hAnsi="Times New Roman" w:cs="Times New Roman"/>
      <w:sz w:val="16"/>
      <w:szCs w:val="16"/>
      <w:lang w:val="en-US"/>
    </w:rPr>
  </w:style>
  <w:style w:type="paragraph" w:styleId="Heading8">
    <w:name w:val="heading 8"/>
    <w:basedOn w:val="Normal"/>
    <w:next w:val="Normal"/>
    <w:link w:val="Heading8Char"/>
    <w:uiPriority w:val="9"/>
    <w:qFormat/>
    <w:rsid w:val="001A2AF1"/>
    <w:pPr>
      <w:numPr>
        <w:ilvl w:val="7"/>
        <w:numId w:val="4"/>
      </w:numPr>
      <w:spacing w:before="240" w:after="60" w:line="240" w:lineRule="auto"/>
      <w:outlineLvl w:val="7"/>
    </w:pPr>
    <w:rPr>
      <w:rFonts w:ascii="Times New Roman" w:eastAsiaTheme="minorEastAsia" w:hAnsi="Times New Roman" w:cs="Times New Roman"/>
      <w:i/>
      <w:iCs/>
      <w:sz w:val="16"/>
      <w:szCs w:val="16"/>
      <w:lang w:val="en-US"/>
    </w:rPr>
  </w:style>
  <w:style w:type="paragraph" w:styleId="Heading9">
    <w:name w:val="heading 9"/>
    <w:basedOn w:val="Normal"/>
    <w:next w:val="Normal"/>
    <w:link w:val="Heading9Char"/>
    <w:uiPriority w:val="9"/>
    <w:qFormat/>
    <w:rsid w:val="001A2AF1"/>
    <w:pPr>
      <w:numPr>
        <w:ilvl w:val="8"/>
        <w:numId w:val="4"/>
      </w:numPr>
      <w:spacing w:before="240" w:after="60" w:line="240" w:lineRule="auto"/>
      <w:outlineLvl w:val="8"/>
    </w:pPr>
    <w:rPr>
      <w:rFonts w:ascii="Times New Roman" w:eastAsiaTheme="minorEastAsia"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AF1"/>
    <w:rPr>
      <w:rFonts w:ascii="Times New Roman" w:eastAsiaTheme="minorEastAsia"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1A2AF1"/>
    <w:rPr>
      <w:rFonts w:ascii="Times New Roman" w:eastAsiaTheme="minorEastAsia" w:hAnsi="Times New Roman" w:cs="Times New Roman"/>
      <w:i/>
      <w:iCs/>
      <w:sz w:val="20"/>
      <w:szCs w:val="20"/>
      <w:lang w:val="en-US"/>
    </w:rPr>
  </w:style>
  <w:style w:type="character" w:customStyle="1" w:styleId="Heading3Char">
    <w:name w:val="Heading 3 Char"/>
    <w:basedOn w:val="DefaultParagraphFont"/>
    <w:link w:val="Heading3"/>
    <w:uiPriority w:val="9"/>
    <w:rsid w:val="001A2AF1"/>
    <w:rPr>
      <w:rFonts w:ascii="Times New Roman" w:eastAsiaTheme="minorEastAsia" w:hAnsi="Times New Roman" w:cs="Times New Roman"/>
      <w:i/>
      <w:iCs/>
      <w:sz w:val="20"/>
      <w:szCs w:val="20"/>
      <w:lang w:val="en-US"/>
    </w:rPr>
  </w:style>
  <w:style w:type="character" w:customStyle="1" w:styleId="Heading4Char">
    <w:name w:val="Heading 4 Char"/>
    <w:basedOn w:val="DefaultParagraphFont"/>
    <w:link w:val="Heading4"/>
    <w:uiPriority w:val="9"/>
    <w:rsid w:val="001A2AF1"/>
    <w:rPr>
      <w:rFonts w:ascii="Times New Roman" w:eastAsiaTheme="minorEastAsia" w:hAnsi="Times New Roman" w:cs="Times New Roman"/>
      <w:i/>
      <w:iCs/>
      <w:sz w:val="18"/>
      <w:szCs w:val="18"/>
      <w:lang w:val="en-US"/>
    </w:rPr>
  </w:style>
  <w:style w:type="character" w:customStyle="1" w:styleId="Heading5Char">
    <w:name w:val="Heading 5 Char"/>
    <w:basedOn w:val="DefaultParagraphFont"/>
    <w:link w:val="Heading5"/>
    <w:uiPriority w:val="9"/>
    <w:rsid w:val="001A2AF1"/>
    <w:rPr>
      <w:rFonts w:ascii="Times New Roman" w:eastAsiaTheme="minorEastAsia" w:hAnsi="Times New Roman" w:cs="Times New Roman"/>
      <w:sz w:val="18"/>
      <w:szCs w:val="18"/>
      <w:lang w:val="en-US"/>
    </w:rPr>
  </w:style>
  <w:style w:type="character" w:customStyle="1" w:styleId="Heading6Char">
    <w:name w:val="Heading 6 Char"/>
    <w:basedOn w:val="DefaultParagraphFont"/>
    <w:link w:val="Heading6"/>
    <w:uiPriority w:val="9"/>
    <w:rsid w:val="001A2AF1"/>
    <w:rPr>
      <w:rFonts w:ascii="Times New Roman" w:eastAsiaTheme="minorEastAsia" w:hAnsi="Times New Roman" w:cs="Times New Roman"/>
      <w:i/>
      <w:iCs/>
      <w:sz w:val="16"/>
      <w:szCs w:val="16"/>
      <w:lang w:val="en-US"/>
    </w:rPr>
  </w:style>
  <w:style w:type="character" w:customStyle="1" w:styleId="Heading7Char">
    <w:name w:val="Heading 7 Char"/>
    <w:basedOn w:val="DefaultParagraphFont"/>
    <w:link w:val="Heading7"/>
    <w:uiPriority w:val="9"/>
    <w:rsid w:val="001A2AF1"/>
    <w:rPr>
      <w:rFonts w:ascii="Times New Roman" w:eastAsiaTheme="minorEastAsia" w:hAnsi="Times New Roman" w:cs="Times New Roman"/>
      <w:sz w:val="16"/>
      <w:szCs w:val="16"/>
      <w:lang w:val="en-US"/>
    </w:rPr>
  </w:style>
  <w:style w:type="character" w:customStyle="1" w:styleId="Heading8Char">
    <w:name w:val="Heading 8 Char"/>
    <w:basedOn w:val="DefaultParagraphFont"/>
    <w:link w:val="Heading8"/>
    <w:uiPriority w:val="9"/>
    <w:rsid w:val="001A2AF1"/>
    <w:rPr>
      <w:rFonts w:ascii="Times New Roman" w:eastAsiaTheme="minorEastAsia" w:hAnsi="Times New Roman" w:cs="Times New Roman"/>
      <w:i/>
      <w:iCs/>
      <w:sz w:val="16"/>
      <w:szCs w:val="16"/>
      <w:lang w:val="en-US"/>
    </w:rPr>
  </w:style>
  <w:style w:type="character" w:customStyle="1" w:styleId="Heading9Char">
    <w:name w:val="Heading 9 Char"/>
    <w:basedOn w:val="DefaultParagraphFont"/>
    <w:link w:val="Heading9"/>
    <w:uiPriority w:val="9"/>
    <w:rsid w:val="001A2AF1"/>
    <w:rPr>
      <w:rFonts w:ascii="Times New Roman" w:eastAsiaTheme="minorEastAsia" w:hAnsi="Times New Roman" w:cs="Times New Roman"/>
      <w:sz w:val="16"/>
      <w:szCs w:val="16"/>
      <w:lang w:val="en-US"/>
    </w:rPr>
  </w:style>
  <w:style w:type="paragraph" w:styleId="BodyTextIndent">
    <w:name w:val="Body Text Indent"/>
    <w:basedOn w:val="Normal"/>
    <w:link w:val="BodyTextIndentChar"/>
    <w:semiHidden/>
    <w:rsid w:val="001A2AF1"/>
    <w:pPr>
      <w:spacing w:after="0" w:line="240" w:lineRule="auto"/>
      <w:ind w:firstLine="360"/>
      <w:jc w:val="both"/>
    </w:pPr>
    <w:rPr>
      <w:rFonts w:ascii="Times" w:eastAsia="Times New Roman" w:hAnsi="Times" w:cs="Times New Roman"/>
      <w:sz w:val="20"/>
      <w:szCs w:val="20"/>
      <w:lang w:val="en-US"/>
    </w:rPr>
  </w:style>
  <w:style w:type="character" w:customStyle="1" w:styleId="BodyTextIndentChar">
    <w:name w:val="Body Text Indent Char"/>
    <w:basedOn w:val="DefaultParagraphFont"/>
    <w:link w:val="BodyTextIndent"/>
    <w:semiHidden/>
    <w:rsid w:val="001A2AF1"/>
    <w:rPr>
      <w:rFonts w:ascii="Times" w:eastAsia="Times New Roman" w:hAnsi="Times" w:cs="Times New Roman"/>
      <w:sz w:val="20"/>
      <w:szCs w:val="20"/>
      <w:lang w:val="en-US"/>
    </w:rPr>
  </w:style>
  <w:style w:type="paragraph" w:styleId="Header">
    <w:name w:val="header"/>
    <w:basedOn w:val="Normal"/>
    <w:link w:val="HeaderChar"/>
    <w:uiPriority w:val="99"/>
    <w:unhideWhenUsed/>
    <w:rsid w:val="001A2AF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1A2AF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A2AF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1A2AF1"/>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1A2AF1"/>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1A2AF1"/>
    <w:rPr>
      <w:rFonts w:ascii="Times New Roman" w:eastAsia="Times New Roman" w:hAnsi="Times New Roman" w:cs="Times New Roman"/>
      <w:sz w:val="20"/>
      <w:szCs w:val="20"/>
      <w:lang w:val="en-US"/>
    </w:rPr>
  </w:style>
  <w:style w:type="character" w:styleId="FootnoteReference">
    <w:name w:val="footnote reference"/>
    <w:uiPriority w:val="99"/>
    <w:semiHidden/>
    <w:unhideWhenUsed/>
    <w:rsid w:val="001A2AF1"/>
    <w:rPr>
      <w:vertAlign w:val="superscript"/>
    </w:rPr>
  </w:style>
  <w:style w:type="paragraph" w:styleId="ListParagraph">
    <w:name w:val="List Paragraph"/>
    <w:basedOn w:val="Normal"/>
    <w:uiPriority w:val="34"/>
    <w:qFormat/>
    <w:rsid w:val="001A2AF1"/>
    <w:pPr>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A2AF1"/>
    <w:rPr>
      <w:color w:val="0563C1" w:themeColor="hyperlink"/>
      <w:u w:val="single"/>
    </w:rPr>
  </w:style>
  <w:style w:type="character" w:customStyle="1" w:styleId="UnresolvedMention1">
    <w:name w:val="Unresolved Mention1"/>
    <w:basedOn w:val="DefaultParagraphFont"/>
    <w:uiPriority w:val="99"/>
    <w:semiHidden/>
    <w:unhideWhenUsed/>
    <w:rsid w:val="001A2AF1"/>
    <w:rPr>
      <w:color w:val="605E5C"/>
      <w:shd w:val="clear" w:color="auto" w:fill="E1DFDD"/>
    </w:rPr>
  </w:style>
  <w:style w:type="paragraph" w:customStyle="1" w:styleId="Text">
    <w:name w:val="Text"/>
    <w:basedOn w:val="Normal"/>
    <w:rsid w:val="001A2AF1"/>
    <w:pPr>
      <w:widowControl w:val="0"/>
      <w:spacing w:after="0" w:line="252" w:lineRule="auto"/>
      <w:ind w:firstLine="202"/>
      <w:jc w:val="both"/>
    </w:pPr>
    <w:rPr>
      <w:rFonts w:ascii="Times New Roman" w:eastAsiaTheme="minorEastAsia" w:hAnsi="Times New Roman" w:cs="Times New Roman"/>
      <w:sz w:val="20"/>
      <w:szCs w:val="20"/>
      <w:lang w:val="en-US"/>
    </w:rPr>
  </w:style>
  <w:style w:type="paragraph" w:styleId="NormalWeb">
    <w:name w:val="Normal (Web)"/>
    <w:basedOn w:val="Normal"/>
    <w:uiPriority w:val="99"/>
    <w:unhideWhenUsed/>
    <w:rsid w:val="001A2AF1"/>
    <w:pPr>
      <w:spacing w:before="100" w:beforeAutospacing="1" w:after="100" w:afterAutospacing="1" w:line="240" w:lineRule="auto"/>
    </w:pPr>
    <w:rPr>
      <w:rFonts w:ascii="Times New Roman" w:eastAsia="PMingLiU" w:hAnsi="Times New Roman" w:cs="Times New Roman"/>
      <w:sz w:val="24"/>
      <w:szCs w:val="24"/>
      <w:lang w:eastAsia="zh-TW"/>
    </w:rPr>
  </w:style>
  <w:style w:type="table" w:styleId="TableGrid">
    <w:name w:val="Table Grid"/>
    <w:basedOn w:val="TableNormal"/>
    <w:uiPriority w:val="39"/>
    <w:rsid w:val="001A2AF1"/>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2AF1"/>
    <w:pPr>
      <w:spacing w:after="0" w:line="240" w:lineRule="auto"/>
    </w:pPr>
    <w:rPr>
      <w:rFonts w:ascii="Segoe UI" w:eastAsia="Times New Roman" w:hAnsi="Segoe UI" w:cs="Segoe UI"/>
      <w:sz w:val="18"/>
      <w:szCs w:val="18"/>
      <w:lang w:val="en-US"/>
    </w:rPr>
  </w:style>
  <w:style w:type="character" w:customStyle="1" w:styleId="BalloonTextChar">
    <w:name w:val="Balloon Text Char"/>
    <w:basedOn w:val="DefaultParagraphFont"/>
    <w:link w:val="BalloonText"/>
    <w:uiPriority w:val="99"/>
    <w:semiHidden/>
    <w:rsid w:val="001A2AF1"/>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05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mtan@cgu.edu.tw" TargetMode="External"/><Relationship Id="rId13" Type="http://schemas.openxmlformats.org/officeDocument/2006/relationships/hyperlink" Target="mailto:m7141@cgmh.org.tw" TargetMode="External"/><Relationship Id="rId3" Type="http://schemas.openxmlformats.org/officeDocument/2006/relationships/settings" Target="settings.xml"/><Relationship Id="rId7" Type="http://schemas.openxmlformats.org/officeDocument/2006/relationships/hyperlink" Target="mailto:sumit.pandey.tech@outlook.com" TargetMode="External"/><Relationship Id="rId12" Type="http://schemas.openxmlformats.org/officeDocument/2006/relationships/hyperlink" Target="mailto:yichuan@cgmh.org.t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red.tung@mail.cgu.edu.t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h4564000@gmail.com" TargetMode="External"/><Relationship Id="rId4" Type="http://schemas.openxmlformats.org/officeDocument/2006/relationships/webSettings" Target="webSettings.xml"/><Relationship Id="rId9" Type="http://schemas.openxmlformats.org/officeDocument/2006/relationships/hyperlink" Target="mailto:mhc1211@cgmh.org.tw"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mailto:mhc1211@cgmh.org.tw" TargetMode="External"/><Relationship Id="rId1" Type="http://schemas.openxmlformats.org/officeDocument/2006/relationships/hyperlink" Target="mailto:cmtan@cgu.edu.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3877</Words>
  <Characters>22102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pandey</dc:creator>
  <cp:keywords/>
  <dc:description/>
  <cp:lastModifiedBy>sumit pandey</cp:lastModifiedBy>
  <cp:revision>2</cp:revision>
  <dcterms:created xsi:type="dcterms:W3CDTF">2019-04-16T02:15:00Z</dcterms:created>
  <dcterms:modified xsi:type="dcterms:W3CDTF">2019-04-16T02:15:00Z</dcterms:modified>
</cp:coreProperties>
</file>