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Asset List — Everything That Needs to Be Drawn</w:t>
      </w:r>
    </w:p>
    <w:p>
      <w:pPr>
        <w:jc w:val="center"/>
      </w:pPr>
      <w:r>
        <w:rPr>
          <w:i/>
          <w:sz w:val="20"/>
        </w:rPr>
        <w:t>Live catalog snapshot • 2026-10-06</w:t>
      </w:r>
    </w:p>
    <w:p>
      <w:r>
        <w:t>The complete asset order taken from the live catalog (gifts, cosmetics) on 2026-10-06. The binding technical specifications are defined in docs/asset-contract.md; this document contains the quantity, names, and briefing requirements. The asset contract is the technical appendix that must accompany every brief.</w:t>
      </w:r>
    </w:p>
    <w:p>
      <w:r>
        <w:rPr>
          <w:b/>
          <w:sz w:val="26"/>
        </w:rPr>
        <w:t>TOTALS: 46 files</w:t>
      </w:r>
    </w:p>
    <w:tbl>
      <w:tblPr>
        <w:tblStyle w:val="TableGrid"/>
        <w:tblW w:type="auto" w:w="0"/>
        <w:jc w:val="center"/>
        <w:tblLook w:firstColumn="1" w:firstRow="1" w:lastColumn="0" w:lastRow="0" w:noHBand="0" w:noVBand="1" w:val="04A0"/>
      </w:tblPr>
      <w:tblGrid>
        <w:gridCol w:w="3408"/>
        <w:gridCol w:w="3408"/>
        <w:gridCol w:w="3408"/>
      </w:tblGrid>
      <w:tr>
        <w:tc>
          <w:tcPr>
            <w:tcW w:type="dxa" w:w="3600"/>
            <w:vAlign w:val="center"/>
            <w:shd w:fill="D9E2F3"/>
          </w:tcPr>
          <w:p>
            <w:r/>
            <w:r>
              <w:rPr>
                <w:b/>
                <w:sz w:val="17"/>
              </w:rPr>
              <w:t>Batch</w:t>
            </w:r>
          </w:p>
        </w:tc>
        <w:tc>
          <w:tcPr>
            <w:tcW w:type="dxa" w:w="1008"/>
            <w:vAlign w:val="center"/>
            <w:shd w:fill="D9E2F3"/>
          </w:tcPr>
          <w:p>
            <w:r/>
            <w:r>
              <w:rPr>
                <w:b/>
                <w:sz w:val="17"/>
              </w:rPr>
              <w:t>Files</w:t>
            </w:r>
          </w:p>
        </w:tc>
        <w:tc>
          <w:tcPr>
            <w:tcW w:type="dxa" w:w="3888"/>
            <w:vAlign w:val="center"/>
            <w:shd w:fill="D9E2F3"/>
          </w:tcPr>
          <w:p>
            <w:r/>
            <w:r>
              <w:rPr>
                <w:b/>
                <w:sz w:val="17"/>
              </w:rPr>
              <w:t>Format</w:t>
            </w:r>
          </w:p>
        </w:tc>
      </w:tr>
      <w:tr>
        <w:tc>
          <w:tcPr>
            <w:tcW w:type="dxa" w:w="3600"/>
            <w:vAlign w:val="center"/>
          </w:tcPr>
          <w:p>
            <w:r/>
            <w:r>
              <w:rPr>
                <w:b w:val="0"/>
                <w:sz w:val="17"/>
              </w:rPr>
              <w:t>Gift icons</w:t>
            </w:r>
          </w:p>
        </w:tc>
        <w:tc>
          <w:tcPr>
            <w:tcW w:type="dxa" w:w="1008"/>
            <w:vAlign w:val="center"/>
          </w:tcPr>
          <w:p>
            <w:r/>
            <w:r>
              <w:rPr>
                <w:b w:val="0"/>
                <w:sz w:val="17"/>
              </w:rPr>
              <w:t>20</w:t>
            </w:r>
          </w:p>
        </w:tc>
        <w:tc>
          <w:tcPr>
            <w:tcW w:type="dxa" w:w="3888"/>
            <w:vAlign w:val="center"/>
          </w:tcPr>
          <w:p>
            <w:r/>
            <w:r>
              <w:rPr>
                <w:b w:val="0"/>
                <w:sz w:val="17"/>
              </w:rPr>
              <w:t>WebP 256×256</w:t>
            </w:r>
          </w:p>
        </w:tc>
      </w:tr>
      <w:tr>
        <w:tc>
          <w:tcPr>
            <w:tcW w:type="dxa" w:w="3600"/>
            <w:vAlign w:val="center"/>
          </w:tcPr>
          <w:p>
            <w:r/>
            <w:r>
              <w:rPr>
                <w:b w:val="0"/>
                <w:sz w:val="17"/>
              </w:rPr>
              <w:t>Gift animations (tiers 3–5 only)</w:t>
            </w:r>
          </w:p>
        </w:tc>
        <w:tc>
          <w:tcPr>
            <w:tcW w:type="dxa" w:w="1008"/>
            <w:vAlign w:val="center"/>
          </w:tcPr>
          <w:p>
            <w:r/>
            <w:r>
              <w:rPr>
                <w:b w:val="0"/>
                <w:sz w:val="17"/>
              </w:rPr>
              <w:t>10</w:t>
            </w:r>
          </w:p>
        </w:tc>
        <w:tc>
          <w:tcPr>
            <w:tcW w:type="dxa" w:w="3888"/>
            <w:vAlign w:val="center"/>
          </w:tcPr>
          <w:p>
            <w:r/>
            <w:r>
              <w:rPr>
                <w:b w:val="0"/>
                <w:sz w:val="17"/>
              </w:rPr>
              <w:t>Lottie JSON 750×750</w:t>
            </w:r>
          </w:p>
        </w:tc>
      </w:tr>
      <w:tr>
        <w:tc>
          <w:tcPr>
            <w:tcW w:type="dxa" w:w="3600"/>
            <w:vAlign w:val="center"/>
          </w:tcPr>
          <w:p>
            <w:r/>
            <w:r>
              <w:rPr>
                <w:b w:val="0"/>
                <w:sz w:val="17"/>
              </w:rPr>
              <w:t>Avatar frames</w:t>
            </w:r>
          </w:p>
        </w:tc>
        <w:tc>
          <w:tcPr>
            <w:tcW w:type="dxa" w:w="1008"/>
            <w:vAlign w:val="center"/>
          </w:tcPr>
          <w:p>
            <w:r/>
            <w:r>
              <w:rPr>
                <w:b w:val="0"/>
                <w:sz w:val="17"/>
              </w:rPr>
              <w:t>3</w:t>
            </w:r>
          </w:p>
        </w:tc>
        <w:tc>
          <w:tcPr>
            <w:tcW w:type="dxa" w:w="3888"/>
            <w:vAlign w:val="center"/>
          </w:tcPr>
          <w:p>
            <w:r/>
            <w:r>
              <w:rPr>
                <w:b w:val="0"/>
                <w:sz w:val="17"/>
              </w:rPr>
              <w:t>WebP 400×400, static</w:t>
            </w:r>
          </w:p>
        </w:tc>
      </w:tr>
      <w:tr>
        <w:tc>
          <w:tcPr>
            <w:tcW w:type="dxa" w:w="3600"/>
            <w:vAlign w:val="center"/>
          </w:tcPr>
          <w:p>
            <w:r/>
            <w:r>
              <w:rPr>
                <w:b w:val="0"/>
                <w:sz w:val="17"/>
              </w:rPr>
              <w:t>Entry effects</w:t>
            </w:r>
          </w:p>
        </w:tc>
        <w:tc>
          <w:tcPr>
            <w:tcW w:type="dxa" w:w="1008"/>
            <w:vAlign w:val="center"/>
          </w:tcPr>
          <w:p>
            <w:r/>
            <w:r>
              <w:rPr>
                <w:b w:val="0"/>
                <w:sz w:val="17"/>
              </w:rPr>
              <w:t>2</w:t>
            </w:r>
          </w:p>
        </w:tc>
        <w:tc>
          <w:tcPr>
            <w:tcW w:type="dxa" w:w="3888"/>
            <w:vAlign w:val="center"/>
          </w:tcPr>
          <w:p>
            <w:r/>
            <w:r>
              <w:rPr>
                <w:b w:val="0"/>
                <w:sz w:val="17"/>
              </w:rPr>
              <w:t>Lottie JSON 750×250</w:t>
            </w:r>
          </w:p>
        </w:tc>
      </w:tr>
      <w:tr>
        <w:tc>
          <w:tcPr>
            <w:tcW w:type="dxa" w:w="3600"/>
            <w:vAlign w:val="center"/>
          </w:tcPr>
          <w:p>
            <w:r/>
            <w:r>
              <w:rPr>
                <w:b w:val="0"/>
                <w:sz w:val="17"/>
              </w:rPr>
              <w:t>VIP badges</w:t>
            </w:r>
          </w:p>
        </w:tc>
        <w:tc>
          <w:tcPr>
            <w:tcW w:type="dxa" w:w="1008"/>
            <w:vAlign w:val="center"/>
          </w:tcPr>
          <w:p>
            <w:r/>
            <w:r>
              <w:rPr>
                <w:b w:val="0"/>
                <w:sz w:val="17"/>
              </w:rPr>
              <w:t>4</w:t>
            </w:r>
          </w:p>
        </w:tc>
        <w:tc>
          <w:tcPr>
            <w:tcW w:type="dxa" w:w="3888"/>
            <w:vAlign w:val="center"/>
          </w:tcPr>
          <w:p>
            <w:r/>
            <w:r>
              <w:rPr>
                <w:b w:val="0"/>
                <w:sz w:val="17"/>
              </w:rPr>
              <w:t>WebP 162×54</w:t>
            </w:r>
          </w:p>
        </w:tc>
      </w:tr>
      <w:tr>
        <w:tc>
          <w:tcPr>
            <w:tcW w:type="dxa" w:w="3600"/>
            <w:vAlign w:val="center"/>
          </w:tcPr>
          <w:p>
            <w:r/>
            <w:r>
              <w:rPr>
                <w:b w:val="0"/>
                <w:sz w:val="17"/>
              </w:rPr>
              <w:t>Super message badge</w:t>
            </w:r>
          </w:p>
        </w:tc>
        <w:tc>
          <w:tcPr>
            <w:tcW w:type="dxa" w:w="1008"/>
            <w:vAlign w:val="center"/>
          </w:tcPr>
          <w:p>
            <w:r/>
            <w:r>
              <w:rPr>
                <w:b w:val="0"/>
                <w:sz w:val="17"/>
              </w:rPr>
              <w:t>1</w:t>
            </w:r>
          </w:p>
        </w:tc>
        <w:tc>
          <w:tcPr>
            <w:tcW w:type="dxa" w:w="3888"/>
            <w:vAlign w:val="center"/>
          </w:tcPr>
          <w:p>
            <w:r/>
            <w:r>
              <w:rPr>
                <w:b w:val="0"/>
                <w:sz w:val="17"/>
              </w:rPr>
              <w:t>WebP 162×54</w:t>
            </w:r>
          </w:p>
        </w:tc>
      </w:tr>
      <w:tr>
        <w:tc>
          <w:tcPr>
            <w:tcW w:type="dxa" w:w="3600"/>
            <w:vAlign w:val="center"/>
          </w:tcPr>
          <w:p>
            <w:r/>
            <w:r>
              <w:rPr>
                <w:b w:val="0"/>
                <w:sz w:val="17"/>
              </w:rPr>
              <w:t>Chat bubbles</w:t>
            </w:r>
          </w:p>
        </w:tc>
        <w:tc>
          <w:tcPr>
            <w:tcW w:type="dxa" w:w="1008"/>
            <w:vAlign w:val="center"/>
          </w:tcPr>
          <w:p>
            <w:r/>
            <w:r>
              <w:rPr>
                <w:b w:val="0"/>
                <w:sz w:val="17"/>
              </w:rPr>
              <w:t>0</w:t>
            </w:r>
          </w:p>
        </w:tc>
        <w:tc>
          <w:tcPr>
            <w:tcW w:type="dxa" w:w="3888"/>
            <w:vAlign w:val="center"/>
          </w:tcPr>
          <w:p>
            <w:r/>
            <w:r>
              <w:rPr>
                <w:b w:val="0"/>
                <w:sz w:val="17"/>
              </w:rPr>
              <w:t>Style data, not art</w:t>
            </w:r>
          </w:p>
        </w:tc>
      </w:tr>
      <w:tr>
        <w:tc>
          <w:tcPr>
            <w:tcW w:type="dxa" w:w="3600"/>
            <w:vAlign w:val="center"/>
          </w:tcPr>
          <w:p>
            <w:r/>
            <w:r>
              <w:rPr>
                <w:b w:val="0"/>
                <w:sz w:val="17"/>
              </w:rPr>
              <w:t>Nickname colours</w:t>
            </w:r>
          </w:p>
        </w:tc>
        <w:tc>
          <w:tcPr>
            <w:tcW w:type="dxa" w:w="1008"/>
            <w:vAlign w:val="center"/>
          </w:tcPr>
          <w:p>
            <w:r/>
            <w:r>
              <w:rPr>
                <w:b w:val="0"/>
                <w:sz w:val="17"/>
              </w:rPr>
              <w:t>0</w:t>
            </w:r>
          </w:p>
        </w:tc>
        <w:tc>
          <w:tcPr>
            <w:tcW w:type="dxa" w:w="3888"/>
            <w:vAlign w:val="center"/>
          </w:tcPr>
          <w:p>
            <w:r/>
            <w:r>
              <w:rPr>
                <w:b w:val="0"/>
                <w:sz w:val="17"/>
              </w:rPr>
              <w:t>Style data, not art</w:t>
            </w:r>
          </w:p>
        </w:tc>
      </w:tr>
      <w:tr>
        <w:tc>
          <w:tcPr>
            <w:tcW w:type="dxa" w:w="3600"/>
            <w:vAlign w:val="center"/>
          </w:tcPr>
          <w:p>
            <w:r/>
            <w:r>
              <w:rPr>
                <w:b w:val="0"/>
                <w:sz w:val="17"/>
              </w:rPr>
              <w:t>Level badges, promo banners</w:t>
            </w:r>
          </w:p>
        </w:tc>
        <w:tc>
          <w:tcPr>
            <w:tcW w:type="dxa" w:w="1008"/>
            <w:vAlign w:val="center"/>
          </w:tcPr>
          <w:p>
            <w:r/>
            <w:r>
              <w:rPr>
                <w:b w:val="0"/>
                <w:sz w:val="17"/>
              </w:rPr>
              <w:t>0</w:t>
            </w:r>
          </w:p>
        </w:tc>
        <w:tc>
          <w:tcPr>
            <w:tcW w:type="dxa" w:w="3888"/>
            <w:vAlign w:val="center"/>
          </w:tcPr>
          <w:p>
            <w:r/>
            <w:r>
              <w:rPr>
                <w:b w:val="0"/>
                <w:sz w:val="17"/>
              </w:rPr>
              <w:t>Drawn in code</w:t>
            </w:r>
          </w:p>
        </w:tc>
      </w:tr>
    </w:tbl>
    <w:p>
      <w:pPr>
        <w:spacing w:after="40"/>
      </w:pPr>
    </w:p>
    <w:p>
      <w:r>
        <w:t>Chat bubbles and nickname colours are deliberately not on the art list. Android cannot stretch a nine-slice bubble image (capInsets is iOS-only), and Android is the launch platform. A bubble is therefore represented as three colours per palette in cosmetics.style. Nickname colours work the same way. Nothing needs to be drawn; only light and dark hex values must be selected.</w:t>
      </w:r>
    </w:p>
    <w:p>
      <w:pPr>
        <w:pStyle w:val="Heading1"/>
      </w:pPr>
      <w:r>
        <w:t>1. Gift Icons — 20 Files</w:t>
      </w:r>
    </w:p>
    <w:p>
      <w:r>
        <w:t>Path: gifts/{giftId}/icon.v1.webp • 256×256 transparent • subject inside 216×216 • ≤30 KB.</w:t>
      </w:r>
    </w:p>
    <w:p>
      <w:r>
        <w:t>Art direction must be consistent across all 20 icons, with one key light from the upper-left. The gift sheet displays every tier side by side; inconsistent rendering will make the grid look cheap.</w:t>
      </w:r>
    </w:p>
    <w:p>
      <w:pPr>
        <w:pStyle w:val="Heading2"/>
      </w:pPr>
      <w:r>
        <w:t>Tier 1 — Impulse (icon only, no animation)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ID</w:t>
            </w:r>
          </w:p>
        </w:tc>
        <w:tc>
          <w:tcPr>
            <w:tcW w:type="dxa" w:w="2556"/>
            <w:vAlign w:val="center"/>
            <w:shd w:fill="D9E2F3"/>
          </w:tcPr>
          <w:p>
            <w:r/>
            <w:r>
              <w:rPr>
                <w:b/>
                <w:sz w:val="17"/>
              </w:rPr>
              <w:t>Name</w:t>
            </w:r>
          </w:p>
        </w:tc>
        <w:tc>
          <w:tcPr>
            <w:tcW w:type="dxa" w:w="2556"/>
            <w:vAlign w:val="center"/>
            <w:shd w:fill="D9E2F3"/>
          </w:tcPr>
          <w:p>
            <w:r/>
            <w:r>
              <w:rPr>
                <w:b/>
                <w:sz w:val="17"/>
              </w:rPr>
              <w:t>Coins</w:t>
            </w:r>
          </w:p>
        </w:tc>
        <w:tc>
          <w:tcPr>
            <w:tcW w:type="dxa" w:w="2556"/>
            <w:vAlign w:val="center"/>
            <w:shd w:fill="D9E2F3"/>
          </w:tcPr>
          <w:p>
            <w:r/>
            <w:r>
              <w:rPr>
                <w:b/>
                <w:sz w:val="17"/>
              </w:rPr>
              <w:t>≈₹</w:t>
            </w:r>
          </w:p>
        </w:tc>
      </w:tr>
      <w:tr>
        <w:tc>
          <w:tcPr>
            <w:tcW w:type="dxa" w:w="2556"/>
            <w:vAlign w:val="center"/>
          </w:tcPr>
          <w:p>
            <w:r/>
            <w:r>
              <w:rPr>
                <w:b w:val="0"/>
                <w:sz w:val="17"/>
              </w:rPr>
              <w:t>heart</w:t>
            </w:r>
          </w:p>
        </w:tc>
        <w:tc>
          <w:tcPr>
            <w:tcW w:type="dxa" w:w="2556"/>
            <w:vAlign w:val="center"/>
          </w:tcPr>
          <w:p>
            <w:r/>
            <w:r>
              <w:rPr>
                <w:b w:val="0"/>
                <w:sz w:val="17"/>
              </w:rPr>
              <w:t>Heart</w:t>
            </w:r>
          </w:p>
        </w:tc>
        <w:tc>
          <w:tcPr>
            <w:tcW w:type="dxa" w:w="2556"/>
            <w:vAlign w:val="center"/>
          </w:tcPr>
          <w:p>
            <w:r/>
            <w:r>
              <w:rPr>
                <w:b w:val="0"/>
                <w:sz w:val="17"/>
              </w:rPr>
              <w:t>20</w:t>
            </w:r>
          </w:p>
        </w:tc>
        <w:tc>
          <w:tcPr>
            <w:tcW w:type="dxa" w:w="2556"/>
            <w:vAlign w:val="center"/>
          </w:tcPr>
          <w:p>
            <w:r/>
            <w:r>
              <w:rPr>
                <w:b w:val="0"/>
                <w:sz w:val="17"/>
              </w:rPr>
              <w:t>0.18</w:t>
            </w:r>
          </w:p>
        </w:tc>
      </w:tr>
      <w:tr>
        <w:tc>
          <w:tcPr>
            <w:tcW w:type="dxa" w:w="2556"/>
            <w:vAlign w:val="center"/>
          </w:tcPr>
          <w:p>
            <w:r/>
            <w:r>
              <w:rPr>
                <w:b w:val="0"/>
                <w:sz w:val="17"/>
              </w:rPr>
              <w:t>rose</w:t>
            </w:r>
          </w:p>
        </w:tc>
        <w:tc>
          <w:tcPr>
            <w:tcW w:type="dxa" w:w="2556"/>
            <w:vAlign w:val="center"/>
          </w:tcPr>
          <w:p>
            <w:r/>
            <w:r>
              <w:rPr>
                <w:b w:val="0"/>
                <w:sz w:val="17"/>
              </w:rPr>
              <w:t>Rose</w:t>
            </w:r>
          </w:p>
        </w:tc>
        <w:tc>
          <w:tcPr>
            <w:tcW w:type="dxa" w:w="2556"/>
            <w:vAlign w:val="center"/>
          </w:tcPr>
          <w:p>
            <w:r/>
            <w:r>
              <w:rPr>
                <w:b w:val="0"/>
                <w:sz w:val="17"/>
              </w:rPr>
              <w:t>90</w:t>
            </w:r>
          </w:p>
        </w:tc>
        <w:tc>
          <w:tcPr>
            <w:tcW w:type="dxa" w:w="2556"/>
            <w:vAlign w:val="center"/>
          </w:tcPr>
          <w:p>
            <w:r/>
            <w:r>
              <w:rPr>
                <w:b w:val="0"/>
                <w:sz w:val="17"/>
              </w:rPr>
              <w:t>0.82</w:t>
            </w:r>
          </w:p>
        </w:tc>
      </w:tr>
      <w:tr>
        <w:tc>
          <w:tcPr>
            <w:tcW w:type="dxa" w:w="2556"/>
            <w:vAlign w:val="center"/>
          </w:tcPr>
          <w:p>
            <w:r/>
            <w:r>
              <w:rPr>
                <w:b w:val="0"/>
                <w:sz w:val="17"/>
              </w:rPr>
              <w:t>chai</w:t>
            </w:r>
          </w:p>
        </w:tc>
        <w:tc>
          <w:tcPr>
            <w:tcW w:type="dxa" w:w="2556"/>
            <w:vAlign w:val="center"/>
          </w:tcPr>
          <w:p>
            <w:r/>
            <w:r>
              <w:rPr>
                <w:b w:val="0"/>
                <w:sz w:val="17"/>
              </w:rPr>
              <w:t>Chai</w:t>
            </w:r>
          </w:p>
        </w:tc>
        <w:tc>
          <w:tcPr>
            <w:tcW w:type="dxa" w:w="2556"/>
            <w:vAlign w:val="center"/>
          </w:tcPr>
          <w:p>
            <w:r/>
            <w:r>
              <w:rPr>
                <w:b w:val="0"/>
                <w:sz w:val="17"/>
              </w:rPr>
              <w:t>170</w:t>
            </w:r>
          </w:p>
        </w:tc>
        <w:tc>
          <w:tcPr>
            <w:tcW w:type="dxa" w:w="2556"/>
            <w:vAlign w:val="center"/>
          </w:tcPr>
          <w:p>
            <w:r/>
            <w:r>
              <w:rPr>
                <w:b w:val="0"/>
                <w:sz w:val="17"/>
              </w:rPr>
              <w:t>1.55</w:t>
            </w:r>
          </w:p>
        </w:tc>
      </w:tr>
      <w:tr>
        <w:tc>
          <w:tcPr>
            <w:tcW w:type="dxa" w:w="2556"/>
            <w:vAlign w:val="center"/>
          </w:tcPr>
          <w:p>
            <w:r/>
            <w:r>
              <w:rPr>
                <w:b w:val="0"/>
                <w:sz w:val="17"/>
              </w:rPr>
              <w:t>laddu</w:t>
            </w:r>
          </w:p>
        </w:tc>
        <w:tc>
          <w:tcPr>
            <w:tcW w:type="dxa" w:w="2556"/>
            <w:vAlign w:val="center"/>
          </w:tcPr>
          <w:p>
            <w:r/>
            <w:r>
              <w:rPr>
                <w:b w:val="0"/>
                <w:sz w:val="17"/>
              </w:rPr>
              <w:t>Laddu</w:t>
            </w:r>
          </w:p>
        </w:tc>
        <w:tc>
          <w:tcPr>
            <w:tcW w:type="dxa" w:w="2556"/>
            <w:vAlign w:val="center"/>
          </w:tcPr>
          <w:p>
            <w:r/>
            <w:r>
              <w:rPr>
                <w:b w:val="0"/>
                <w:sz w:val="17"/>
              </w:rPr>
              <w:t>330</w:t>
            </w:r>
          </w:p>
        </w:tc>
        <w:tc>
          <w:tcPr>
            <w:tcW w:type="dxa" w:w="2556"/>
            <w:vAlign w:val="center"/>
          </w:tcPr>
          <w:p>
            <w:r/>
            <w:r>
              <w:rPr>
                <w:b w:val="0"/>
                <w:sz w:val="17"/>
              </w:rPr>
              <w:t>3.00</w:t>
            </w:r>
          </w:p>
        </w:tc>
      </w:tr>
      <w:tr>
        <w:tc>
          <w:tcPr>
            <w:tcW w:type="dxa" w:w="2556"/>
            <w:vAlign w:val="center"/>
          </w:tcPr>
          <w:p>
            <w:r/>
            <w:r>
              <w:rPr>
                <w:b w:val="0"/>
                <w:sz w:val="17"/>
              </w:rPr>
              <w:t>clap</w:t>
            </w:r>
          </w:p>
        </w:tc>
        <w:tc>
          <w:tcPr>
            <w:tcW w:type="dxa" w:w="2556"/>
            <w:vAlign w:val="center"/>
          </w:tcPr>
          <w:p>
            <w:r/>
            <w:r>
              <w:rPr>
                <w:b w:val="0"/>
                <w:sz w:val="17"/>
              </w:rPr>
              <w:t>Clap</w:t>
            </w:r>
          </w:p>
        </w:tc>
        <w:tc>
          <w:tcPr>
            <w:tcW w:type="dxa" w:w="2556"/>
            <w:vAlign w:val="center"/>
          </w:tcPr>
          <w:p>
            <w:r/>
            <w:r>
              <w:rPr>
                <w:b w:val="0"/>
                <w:sz w:val="17"/>
              </w:rPr>
              <w:t>520</w:t>
            </w:r>
          </w:p>
        </w:tc>
        <w:tc>
          <w:tcPr>
            <w:tcW w:type="dxa" w:w="2556"/>
            <w:vAlign w:val="center"/>
          </w:tcPr>
          <w:p>
            <w:r/>
            <w:r>
              <w:rPr>
                <w:b w:val="0"/>
                <w:sz w:val="17"/>
              </w:rPr>
              <w:t>4.73</w:t>
            </w:r>
          </w:p>
        </w:tc>
      </w:tr>
    </w:tbl>
    <w:p>
      <w:pPr>
        <w:spacing w:after="40"/>
      </w:pPr>
    </w:p>
    <w:p>
      <w:pPr>
        <w:pStyle w:val="Heading2"/>
      </w:pPr>
      <w:r>
        <w:t>Tier 2 — Regular (icon only, no animation)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ID</w:t>
            </w:r>
          </w:p>
        </w:tc>
        <w:tc>
          <w:tcPr>
            <w:tcW w:type="dxa" w:w="2556"/>
            <w:vAlign w:val="center"/>
            <w:shd w:fill="D9E2F3"/>
          </w:tcPr>
          <w:p>
            <w:r/>
            <w:r>
              <w:rPr>
                <w:b/>
                <w:sz w:val="17"/>
              </w:rPr>
              <w:t>Name</w:t>
            </w:r>
          </w:p>
        </w:tc>
        <w:tc>
          <w:tcPr>
            <w:tcW w:type="dxa" w:w="2556"/>
            <w:vAlign w:val="center"/>
            <w:shd w:fill="D9E2F3"/>
          </w:tcPr>
          <w:p>
            <w:r/>
            <w:r>
              <w:rPr>
                <w:b/>
                <w:sz w:val="17"/>
              </w:rPr>
              <w:t>Coins</w:t>
            </w:r>
          </w:p>
        </w:tc>
        <w:tc>
          <w:tcPr>
            <w:tcW w:type="dxa" w:w="2556"/>
            <w:vAlign w:val="center"/>
            <w:shd w:fill="D9E2F3"/>
          </w:tcPr>
          <w:p>
            <w:r/>
            <w:r>
              <w:rPr>
                <w:b/>
                <w:sz w:val="17"/>
              </w:rPr>
              <w:t>≈₹</w:t>
            </w:r>
          </w:p>
        </w:tc>
      </w:tr>
      <w:tr>
        <w:tc>
          <w:tcPr>
            <w:tcW w:type="dxa" w:w="2556"/>
            <w:vAlign w:val="center"/>
          </w:tcPr>
          <w:p>
            <w:r/>
            <w:r>
              <w:rPr>
                <w:b w:val="0"/>
                <w:sz w:val="17"/>
              </w:rPr>
              <w:t>perfume</w:t>
            </w:r>
          </w:p>
        </w:tc>
        <w:tc>
          <w:tcPr>
            <w:tcW w:type="dxa" w:w="2556"/>
            <w:vAlign w:val="center"/>
          </w:tcPr>
          <w:p>
            <w:r/>
            <w:r>
              <w:rPr>
                <w:b w:val="0"/>
                <w:sz w:val="17"/>
              </w:rPr>
              <w:t>Perfume</w:t>
            </w:r>
          </w:p>
        </w:tc>
        <w:tc>
          <w:tcPr>
            <w:tcW w:type="dxa" w:w="2556"/>
            <w:vAlign w:val="center"/>
          </w:tcPr>
          <w:p>
            <w:r/>
            <w:r>
              <w:rPr>
                <w:b w:val="0"/>
                <w:sz w:val="17"/>
              </w:rPr>
              <w:t>999</w:t>
            </w:r>
          </w:p>
        </w:tc>
        <w:tc>
          <w:tcPr>
            <w:tcW w:type="dxa" w:w="2556"/>
            <w:vAlign w:val="center"/>
          </w:tcPr>
          <w:p>
            <w:r/>
            <w:r>
              <w:rPr>
                <w:b w:val="0"/>
                <w:sz w:val="17"/>
              </w:rPr>
              <w:t>9.08</w:t>
            </w:r>
          </w:p>
        </w:tc>
      </w:tr>
      <w:tr>
        <w:tc>
          <w:tcPr>
            <w:tcW w:type="dxa" w:w="2556"/>
            <w:vAlign w:val="center"/>
          </w:tcPr>
          <w:p>
            <w:r/>
            <w:r>
              <w:rPr>
                <w:b w:val="0"/>
                <w:sz w:val="17"/>
              </w:rPr>
              <w:t>teddy</w:t>
            </w:r>
          </w:p>
        </w:tc>
        <w:tc>
          <w:tcPr>
            <w:tcW w:type="dxa" w:w="2556"/>
            <w:vAlign w:val="center"/>
          </w:tcPr>
          <w:p>
            <w:r/>
            <w:r>
              <w:rPr>
                <w:b w:val="0"/>
                <w:sz w:val="17"/>
              </w:rPr>
              <w:t>Teddy</w:t>
            </w:r>
          </w:p>
        </w:tc>
        <w:tc>
          <w:tcPr>
            <w:tcW w:type="dxa" w:w="2556"/>
            <w:vAlign w:val="center"/>
          </w:tcPr>
          <w:p>
            <w:r/>
            <w:r>
              <w:rPr>
                <w:b w:val="0"/>
                <w:sz w:val="17"/>
              </w:rPr>
              <w:t>1,998</w:t>
            </w:r>
          </w:p>
        </w:tc>
        <w:tc>
          <w:tcPr>
            <w:tcW w:type="dxa" w:w="2556"/>
            <w:vAlign w:val="center"/>
          </w:tcPr>
          <w:p>
            <w:r/>
            <w:r>
              <w:rPr>
                <w:b w:val="0"/>
                <w:sz w:val="17"/>
              </w:rPr>
              <w:t>18.16</w:t>
            </w:r>
          </w:p>
        </w:tc>
      </w:tr>
      <w:tr>
        <w:tc>
          <w:tcPr>
            <w:tcW w:type="dxa" w:w="2556"/>
            <w:vAlign w:val="center"/>
          </w:tcPr>
          <w:p>
            <w:r/>
            <w:r>
              <w:rPr>
                <w:b w:val="0"/>
                <w:sz w:val="17"/>
              </w:rPr>
              <w:t>guitar</w:t>
            </w:r>
          </w:p>
        </w:tc>
        <w:tc>
          <w:tcPr>
            <w:tcW w:type="dxa" w:w="2556"/>
            <w:vAlign w:val="center"/>
          </w:tcPr>
          <w:p>
            <w:r/>
            <w:r>
              <w:rPr>
                <w:b w:val="0"/>
                <w:sz w:val="17"/>
              </w:rPr>
              <w:t>Guitar</w:t>
            </w:r>
          </w:p>
        </w:tc>
        <w:tc>
          <w:tcPr>
            <w:tcW w:type="dxa" w:w="2556"/>
            <w:vAlign w:val="center"/>
          </w:tcPr>
          <w:p>
            <w:r/>
            <w:r>
              <w:rPr>
                <w:b w:val="0"/>
                <w:sz w:val="17"/>
              </w:rPr>
              <w:t>2,500</w:t>
            </w:r>
          </w:p>
        </w:tc>
        <w:tc>
          <w:tcPr>
            <w:tcW w:type="dxa" w:w="2556"/>
            <w:vAlign w:val="center"/>
          </w:tcPr>
          <w:p>
            <w:r/>
            <w:r>
              <w:rPr>
                <w:b w:val="0"/>
                <w:sz w:val="17"/>
              </w:rPr>
              <w:t>22.73</w:t>
            </w:r>
          </w:p>
        </w:tc>
      </w:tr>
      <w:tr>
        <w:tc>
          <w:tcPr>
            <w:tcW w:type="dxa" w:w="2556"/>
            <w:vAlign w:val="center"/>
          </w:tcPr>
          <w:p>
            <w:r/>
            <w:r>
              <w:rPr>
                <w:b w:val="0"/>
                <w:sz w:val="17"/>
              </w:rPr>
              <w:t>cake</w:t>
            </w:r>
          </w:p>
        </w:tc>
        <w:tc>
          <w:tcPr>
            <w:tcW w:type="dxa" w:w="2556"/>
            <w:vAlign w:val="center"/>
          </w:tcPr>
          <w:p>
            <w:r/>
            <w:r>
              <w:rPr>
                <w:b w:val="0"/>
                <w:sz w:val="17"/>
              </w:rPr>
              <w:t>Cake</w:t>
            </w:r>
          </w:p>
        </w:tc>
        <w:tc>
          <w:tcPr>
            <w:tcW w:type="dxa" w:w="2556"/>
            <w:vAlign w:val="center"/>
          </w:tcPr>
          <w:p>
            <w:r/>
            <w:r>
              <w:rPr>
                <w:b w:val="0"/>
                <w:sz w:val="17"/>
              </w:rPr>
              <w:t>3,300</w:t>
            </w:r>
          </w:p>
        </w:tc>
        <w:tc>
          <w:tcPr>
            <w:tcW w:type="dxa" w:w="2556"/>
            <w:vAlign w:val="center"/>
          </w:tcPr>
          <w:p>
            <w:r/>
            <w:r>
              <w:rPr>
                <w:b w:val="0"/>
                <w:sz w:val="17"/>
              </w:rPr>
              <w:t>30.00</w:t>
            </w:r>
          </w:p>
        </w:tc>
      </w:tr>
      <w:tr>
        <w:tc>
          <w:tcPr>
            <w:tcW w:type="dxa" w:w="2556"/>
            <w:vAlign w:val="center"/>
          </w:tcPr>
          <w:p>
            <w:r/>
            <w:r>
              <w:rPr>
                <w:b w:val="0"/>
                <w:sz w:val="17"/>
              </w:rPr>
              <w:t>bouquet</w:t>
            </w:r>
          </w:p>
        </w:tc>
        <w:tc>
          <w:tcPr>
            <w:tcW w:type="dxa" w:w="2556"/>
            <w:vAlign w:val="center"/>
          </w:tcPr>
          <w:p>
            <w:r/>
            <w:r>
              <w:rPr>
                <w:b w:val="0"/>
                <w:sz w:val="17"/>
              </w:rPr>
              <w:t>Bouquet</w:t>
            </w:r>
          </w:p>
        </w:tc>
        <w:tc>
          <w:tcPr>
            <w:tcW w:type="dxa" w:w="2556"/>
            <w:vAlign w:val="center"/>
          </w:tcPr>
          <w:p>
            <w:r/>
            <w:r>
              <w:rPr>
                <w:b w:val="0"/>
                <w:sz w:val="17"/>
              </w:rPr>
              <w:t>4,400</w:t>
            </w:r>
          </w:p>
        </w:tc>
        <w:tc>
          <w:tcPr>
            <w:tcW w:type="dxa" w:w="2556"/>
            <w:vAlign w:val="center"/>
          </w:tcPr>
          <w:p>
            <w:r/>
            <w:r>
              <w:rPr>
                <w:b w:val="0"/>
                <w:sz w:val="17"/>
              </w:rPr>
              <w:t>40.00</w:t>
            </w:r>
          </w:p>
        </w:tc>
      </w:tr>
    </w:tbl>
    <w:p>
      <w:pPr>
        <w:spacing w:after="40"/>
      </w:pPr>
    </w:p>
    <w:p>
      <w:pPr>
        <w:pStyle w:val="Heading2"/>
      </w:pPr>
      <w:r>
        <w:t>Tier 3 — Statement (icon + full-screen animation)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ID</w:t>
            </w:r>
          </w:p>
        </w:tc>
        <w:tc>
          <w:tcPr>
            <w:tcW w:type="dxa" w:w="2556"/>
            <w:vAlign w:val="center"/>
            <w:shd w:fill="D9E2F3"/>
          </w:tcPr>
          <w:p>
            <w:r/>
            <w:r>
              <w:rPr>
                <w:b/>
                <w:sz w:val="17"/>
              </w:rPr>
              <w:t>Name</w:t>
            </w:r>
          </w:p>
        </w:tc>
        <w:tc>
          <w:tcPr>
            <w:tcW w:type="dxa" w:w="2556"/>
            <w:vAlign w:val="center"/>
            <w:shd w:fill="D9E2F3"/>
          </w:tcPr>
          <w:p>
            <w:r/>
            <w:r>
              <w:rPr>
                <w:b/>
                <w:sz w:val="17"/>
              </w:rPr>
              <w:t>Coins</w:t>
            </w:r>
          </w:p>
        </w:tc>
        <w:tc>
          <w:tcPr>
            <w:tcW w:type="dxa" w:w="2556"/>
            <w:vAlign w:val="center"/>
            <w:shd w:fill="D9E2F3"/>
          </w:tcPr>
          <w:p>
            <w:r/>
            <w:r>
              <w:rPr>
                <w:b/>
                <w:sz w:val="17"/>
              </w:rPr>
              <w:t>≈₹</w:t>
            </w:r>
          </w:p>
        </w:tc>
      </w:tr>
      <w:tr>
        <w:tc>
          <w:tcPr>
            <w:tcW w:type="dxa" w:w="2556"/>
            <w:vAlign w:val="center"/>
          </w:tcPr>
          <w:p>
            <w:r/>
            <w:r>
              <w:rPr>
                <w:b w:val="0"/>
                <w:sz w:val="17"/>
              </w:rPr>
              <w:t>scooter</w:t>
            </w:r>
          </w:p>
        </w:tc>
        <w:tc>
          <w:tcPr>
            <w:tcW w:type="dxa" w:w="2556"/>
            <w:vAlign w:val="center"/>
          </w:tcPr>
          <w:p>
            <w:r/>
            <w:r>
              <w:rPr>
                <w:b w:val="0"/>
                <w:sz w:val="17"/>
              </w:rPr>
              <w:t>Scooter</w:t>
            </w:r>
          </w:p>
        </w:tc>
        <w:tc>
          <w:tcPr>
            <w:tcW w:type="dxa" w:w="2556"/>
            <w:vAlign w:val="center"/>
          </w:tcPr>
          <w:p>
            <w:r/>
            <w:r>
              <w:rPr>
                <w:b w:val="0"/>
                <w:sz w:val="17"/>
              </w:rPr>
              <w:t>6,600</w:t>
            </w:r>
          </w:p>
        </w:tc>
        <w:tc>
          <w:tcPr>
            <w:tcW w:type="dxa" w:w="2556"/>
            <w:vAlign w:val="center"/>
          </w:tcPr>
          <w:p>
            <w:r/>
            <w:r>
              <w:rPr>
                <w:b w:val="0"/>
                <w:sz w:val="17"/>
              </w:rPr>
              <w:t>60</w:t>
            </w:r>
          </w:p>
        </w:tc>
      </w:tr>
      <w:tr>
        <w:tc>
          <w:tcPr>
            <w:tcW w:type="dxa" w:w="2556"/>
            <w:vAlign w:val="center"/>
          </w:tcPr>
          <w:p>
            <w:r/>
            <w:r>
              <w:rPr>
                <w:b w:val="0"/>
                <w:sz w:val="17"/>
              </w:rPr>
              <w:t>fireworks</w:t>
            </w:r>
          </w:p>
        </w:tc>
        <w:tc>
          <w:tcPr>
            <w:tcW w:type="dxa" w:w="2556"/>
            <w:vAlign w:val="center"/>
          </w:tcPr>
          <w:p>
            <w:r/>
            <w:r>
              <w:rPr>
                <w:b w:val="0"/>
                <w:sz w:val="17"/>
              </w:rPr>
              <w:t>Fireworks</w:t>
            </w:r>
          </w:p>
        </w:tc>
        <w:tc>
          <w:tcPr>
            <w:tcW w:type="dxa" w:w="2556"/>
            <w:vAlign w:val="center"/>
          </w:tcPr>
          <w:p>
            <w:r/>
            <w:r>
              <w:rPr>
                <w:b w:val="0"/>
                <w:sz w:val="17"/>
              </w:rPr>
              <w:t>8,300</w:t>
            </w:r>
          </w:p>
        </w:tc>
        <w:tc>
          <w:tcPr>
            <w:tcW w:type="dxa" w:w="2556"/>
            <w:vAlign w:val="center"/>
          </w:tcPr>
          <w:p>
            <w:r/>
            <w:r>
              <w:rPr>
                <w:b w:val="0"/>
                <w:sz w:val="17"/>
              </w:rPr>
              <w:t>75</w:t>
            </w:r>
          </w:p>
        </w:tc>
      </w:tr>
      <w:tr>
        <w:tc>
          <w:tcPr>
            <w:tcW w:type="dxa" w:w="2556"/>
            <w:vAlign w:val="center"/>
          </w:tcPr>
          <w:p>
            <w:r/>
            <w:r>
              <w:rPr>
                <w:b w:val="0"/>
                <w:sz w:val="17"/>
              </w:rPr>
              <w:t>motorbike</w:t>
            </w:r>
          </w:p>
        </w:tc>
        <w:tc>
          <w:tcPr>
            <w:tcW w:type="dxa" w:w="2556"/>
            <w:vAlign w:val="center"/>
          </w:tcPr>
          <w:p>
            <w:r/>
            <w:r>
              <w:rPr>
                <w:b w:val="0"/>
                <w:sz w:val="17"/>
              </w:rPr>
              <w:t>Motorbike</w:t>
            </w:r>
          </w:p>
        </w:tc>
        <w:tc>
          <w:tcPr>
            <w:tcW w:type="dxa" w:w="2556"/>
            <w:vAlign w:val="center"/>
          </w:tcPr>
          <w:p>
            <w:r/>
            <w:r>
              <w:rPr>
                <w:b w:val="0"/>
                <w:sz w:val="17"/>
              </w:rPr>
              <w:t>13,200</w:t>
            </w:r>
          </w:p>
        </w:tc>
        <w:tc>
          <w:tcPr>
            <w:tcW w:type="dxa" w:w="2556"/>
            <w:vAlign w:val="center"/>
          </w:tcPr>
          <w:p>
            <w:r/>
            <w:r>
              <w:rPr>
                <w:b w:val="0"/>
                <w:sz w:val="17"/>
              </w:rPr>
              <w:t>120</w:t>
            </w:r>
          </w:p>
        </w:tc>
      </w:tr>
      <w:tr>
        <w:tc>
          <w:tcPr>
            <w:tcW w:type="dxa" w:w="2556"/>
            <w:vAlign w:val="center"/>
          </w:tcPr>
          <w:p>
            <w:r/>
            <w:r>
              <w:rPr>
                <w:b w:val="0"/>
                <w:sz w:val="17"/>
              </w:rPr>
              <w:t>diamond_ring</w:t>
            </w:r>
          </w:p>
        </w:tc>
        <w:tc>
          <w:tcPr>
            <w:tcW w:type="dxa" w:w="2556"/>
            <w:vAlign w:val="center"/>
          </w:tcPr>
          <w:p>
            <w:r/>
            <w:r>
              <w:rPr>
                <w:b w:val="0"/>
                <w:sz w:val="17"/>
              </w:rPr>
              <w:t>Diamond ring</w:t>
            </w:r>
          </w:p>
        </w:tc>
        <w:tc>
          <w:tcPr>
            <w:tcW w:type="dxa" w:w="2556"/>
            <w:vAlign w:val="center"/>
          </w:tcPr>
          <w:p>
            <w:r/>
            <w:r>
              <w:rPr>
                <w:b w:val="0"/>
                <w:sz w:val="17"/>
              </w:rPr>
              <w:t>19,800</w:t>
            </w:r>
          </w:p>
        </w:tc>
        <w:tc>
          <w:tcPr>
            <w:tcW w:type="dxa" w:w="2556"/>
            <w:vAlign w:val="center"/>
          </w:tcPr>
          <w:p>
            <w:r/>
            <w:r>
              <w:rPr>
                <w:b w:val="0"/>
                <w:sz w:val="17"/>
              </w:rPr>
              <w:t>180</w:t>
            </w:r>
          </w:p>
        </w:tc>
      </w:tr>
      <w:tr>
        <w:tc>
          <w:tcPr>
            <w:tcW w:type="dxa" w:w="2556"/>
            <w:vAlign w:val="center"/>
          </w:tcPr>
          <w:p>
            <w:r/>
            <w:r>
              <w:rPr>
                <w:b w:val="0"/>
                <w:sz w:val="17"/>
              </w:rPr>
              <w:t>yacht</w:t>
            </w:r>
          </w:p>
        </w:tc>
        <w:tc>
          <w:tcPr>
            <w:tcW w:type="dxa" w:w="2556"/>
            <w:vAlign w:val="center"/>
          </w:tcPr>
          <w:p>
            <w:r/>
            <w:r>
              <w:rPr>
                <w:b w:val="0"/>
                <w:sz w:val="17"/>
              </w:rPr>
              <w:t>Yacht</w:t>
            </w:r>
          </w:p>
        </w:tc>
        <w:tc>
          <w:tcPr>
            <w:tcW w:type="dxa" w:w="2556"/>
            <w:vAlign w:val="center"/>
          </w:tcPr>
          <w:p>
            <w:r/>
            <w:r>
              <w:rPr>
                <w:b w:val="0"/>
                <w:sz w:val="17"/>
              </w:rPr>
              <w:t>31,000</w:t>
            </w:r>
          </w:p>
        </w:tc>
        <w:tc>
          <w:tcPr>
            <w:tcW w:type="dxa" w:w="2556"/>
            <w:vAlign w:val="center"/>
          </w:tcPr>
          <w:p>
            <w:r/>
            <w:r>
              <w:rPr>
                <w:b w:val="0"/>
                <w:sz w:val="17"/>
              </w:rPr>
              <w:t>282</w:t>
            </w:r>
          </w:p>
        </w:tc>
      </w:tr>
    </w:tbl>
    <w:p>
      <w:pPr>
        <w:spacing w:after="40"/>
      </w:pPr>
    </w:p>
    <w:p>
      <w:pPr>
        <w:pStyle w:val="Heading2"/>
      </w:pPr>
      <w:r>
        <w:t>Tier 4 — Flex (icon + room-banner animation)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ID</w:t>
            </w:r>
          </w:p>
        </w:tc>
        <w:tc>
          <w:tcPr>
            <w:tcW w:type="dxa" w:w="2556"/>
            <w:vAlign w:val="center"/>
            <w:shd w:fill="D9E2F3"/>
          </w:tcPr>
          <w:p>
            <w:r/>
            <w:r>
              <w:rPr>
                <w:b/>
                <w:sz w:val="17"/>
              </w:rPr>
              <w:t>Name</w:t>
            </w:r>
          </w:p>
        </w:tc>
        <w:tc>
          <w:tcPr>
            <w:tcW w:type="dxa" w:w="2556"/>
            <w:vAlign w:val="center"/>
            <w:shd w:fill="D9E2F3"/>
          </w:tcPr>
          <w:p>
            <w:r/>
            <w:r>
              <w:rPr>
                <w:b/>
                <w:sz w:val="17"/>
              </w:rPr>
              <w:t>Coins</w:t>
            </w:r>
          </w:p>
        </w:tc>
        <w:tc>
          <w:tcPr>
            <w:tcW w:type="dxa" w:w="2556"/>
            <w:vAlign w:val="center"/>
            <w:shd w:fill="D9E2F3"/>
          </w:tcPr>
          <w:p>
            <w:r/>
            <w:r>
              <w:rPr>
                <w:b/>
                <w:sz w:val="17"/>
              </w:rPr>
              <w:t>≈₹</w:t>
            </w:r>
          </w:p>
        </w:tc>
      </w:tr>
      <w:tr>
        <w:tc>
          <w:tcPr>
            <w:tcW w:type="dxa" w:w="2556"/>
            <w:vAlign w:val="center"/>
          </w:tcPr>
          <w:p>
            <w:r/>
            <w:r>
              <w:rPr>
                <w:b w:val="0"/>
                <w:sz w:val="17"/>
              </w:rPr>
              <w:t>sports_car</w:t>
            </w:r>
          </w:p>
        </w:tc>
        <w:tc>
          <w:tcPr>
            <w:tcW w:type="dxa" w:w="2556"/>
            <w:vAlign w:val="center"/>
          </w:tcPr>
          <w:p>
            <w:r/>
            <w:r>
              <w:rPr>
                <w:b w:val="0"/>
                <w:sz w:val="17"/>
              </w:rPr>
              <w:t>Sports car</w:t>
            </w:r>
          </w:p>
        </w:tc>
        <w:tc>
          <w:tcPr>
            <w:tcW w:type="dxa" w:w="2556"/>
            <w:vAlign w:val="center"/>
          </w:tcPr>
          <w:p>
            <w:r/>
            <w:r>
              <w:rPr>
                <w:b w:val="0"/>
                <w:sz w:val="17"/>
              </w:rPr>
              <w:t>90,000</w:t>
            </w:r>
          </w:p>
        </w:tc>
        <w:tc>
          <w:tcPr>
            <w:tcW w:type="dxa" w:w="2556"/>
            <w:vAlign w:val="center"/>
          </w:tcPr>
          <w:p>
            <w:r/>
            <w:r>
              <w:rPr>
                <w:b w:val="0"/>
                <w:sz w:val="17"/>
              </w:rPr>
              <w:t>818</w:t>
            </w:r>
          </w:p>
        </w:tc>
      </w:tr>
      <w:tr>
        <w:tc>
          <w:tcPr>
            <w:tcW w:type="dxa" w:w="2556"/>
            <w:vAlign w:val="center"/>
          </w:tcPr>
          <w:p>
            <w:r/>
            <w:r>
              <w:rPr>
                <w:b w:val="0"/>
                <w:sz w:val="17"/>
              </w:rPr>
              <w:t>private_jet</w:t>
            </w:r>
          </w:p>
        </w:tc>
        <w:tc>
          <w:tcPr>
            <w:tcW w:type="dxa" w:w="2556"/>
            <w:vAlign w:val="center"/>
          </w:tcPr>
          <w:p>
            <w:r/>
            <w:r>
              <w:rPr>
                <w:b w:val="0"/>
                <w:sz w:val="17"/>
              </w:rPr>
              <w:t>Private jet</w:t>
            </w:r>
          </w:p>
        </w:tc>
        <w:tc>
          <w:tcPr>
            <w:tcW w:type="dxa" w:w="2556"/>
            <w:vAlign w:val="center"/>
          </w:tcPr>
          <w:p>
            <w:r/>
            <w:r>
              <w:rPr>
                <w:b w:val="0"/>
                <w:sz w:val="17"/>
              </w:rPr>
              <w:t>165,000</w:t>
            </w:r>
          </w:p>
        </w:tc>
        <w:tc>
          <w:tcPr>
            <w:tcW w:type="dxa" w:w="2556"/>
            <w:vAlign w:val="center"/>
          </w:tcPr>
          <w:p>
            <w:r/>
            <w:r>
              <w:rPr>
                <w:b w:val="0"/>
                <w:sz w:val="17"/>
              </w:rPr>
              <w:t>1,500</w:t>
            </w:r>
          </w:p>
        </w:tc>
      </w:tr>
      <w:tr>
        <w:tc>
          <w:tcPr>
            <w:tcW w:type="dxa" w:w="2556"/>
            <w:vAlign w:val="center"/>
          </w:tcPr>
          <w:p>
            <w:r/>
            <w:r>
              <w:rPr>
                <w:b w:val="0"/>
                <w:sz w:val="17"/>
              </w:rPr>
              <w:t>castle</w:t>
            </w:r>
          </w:p>
        </w:tc>
        <w:tc>
          <w:tcPr>
            <w:tcW w:type="dxa" w:w="2556"/>
            <w:vAlign w:val="center"/>
          </w:tcPr>
          <w:p>
            <w:r/>
            <w:r>
              <w:rPr>
                <w:b w:val="0"/>
                <w:sz w:val="17"/>
              </w:rPr>
              <w:t>Castle</w:t>
            </w:r>
          </w:p>
        </w:tc>
        <w:tc>
          <w:tcPr>
            <w:tcW w:type="dxa" w:w="2556"/>
            <w:vAlign w:val="center"/>
          </w:tcPr>
          <w:p>
            <w:r/>
            <w:r>
              <w:rPr>
                <w:b w:val="0"/>
                <w:sz w:val="17"/>
              </w:rPr>
              <w:t>290,000</w:t>
            </w:r>
          </w:p>
        </w:tc>
        <w:tc>
          <w:tcPr>
            <w:tcW w:type="dxa" w:w="2556"/>
            <w:vAlign w:val="center"/>
          </w:tcPr>
          <w:p>
            <w:r/>
            <w:r>
              <w:rPr>
                <w:b w:val="0"/>
                <w:sz w:val="17"/>
              </w:rPr>
              <w:t>2,636</w:t>
            </w:r>
          </w:p>
        </w:tc>
      </w:tr>
    </w:tbl>
    <w:p>
      <w:pPr>
        <w:spacing w:after="40"/>
      </w:pPr>
    </w:p>
    <w:p>
      <w:pPr>
        <w:pStyle w:val="Heading2"/>
      </w:pPr>
      <w:r>
        <w:t>Tier 5 — Global (icon + all-rooms animation)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r/>
            <w:r>
              <w:rPr>
                <w:b/>
                <w:sz w:val="17"/>
              </w:rPr>
              <w:t>ID</w:t>
            </w:r>
          </w:p>
        </w:tc>
        <w:tc>
          <w:tcPr>
            <w:tcW w:type="dxa" w:w="2556"/>
            <w:vAlign w:val="center"/>
            <w:shd w:fill="D9E2F3"/>
          </w:tcPr>
          <w:p>
            <w:r/>
            <w:r>
              <w:rPr>
                <w:b/>
                <w:sz w:val="17"/>
              </w:rPr>
              <w:t>Name</w:t>
            </w:r>
          </w:p>
        </w:tc>
        <w:tc>
          <w:tcPr>
            <w:tcW w:type="dxa" w:w="2556"/>
            <w:vAlign w:val="center"/>
            <w:shd w:fill="D9E2F3"/>
          </w:tcPr>
          <w:p>
            <w:r/>
            <w:r>
              <w:rPr>
                <w:b/>
                <w:sz w:val="17"/>
              </w:rPr>
              <w:t>Coins</w:t>
            </w:r>
          </w:p>
        </w:tc>
        <w:tc>
          <w:tcPr>
            <w:tcW w:type="dxa" w:w="2556"/>
            <w:vAlign w:val="center"/>
            <w:shd w:fill="D9E2F3"/>
          </w:tcPr>
          <w:p>
            <w:r/>
            <w:r>
              <w:rPr>
                <w:b/>
                <w:sz w:val="17"/>
              </w:rPr>
              <w:t>≈₹</w:t>
            </w:r>
          </w:p>
        </w:tc>
      </w:tr>
      <w:tr>
        <w:tc>
          <w:tcPr>
            <w:tcW w:type="dxa" w:w="2556"/>
            <w:vAlign w:val="center"/>
          </w:tcPr>
          <w:p>
            <w:r/>
            <w:r>
              <w:rPr>
                <w:b w:val="0"/>
                <w:sz w:val="17"/>
              </w:rPr>
              <w:t>rocket</w:t>
            </w:r>
          </w:p>
        </w:tc>
        <w:tc>
          <w:tcPr>
            <w:tcW w:type="dxa" w:w="2556"/>
            <w:vAlign w:val="center"/>
          </w:tcPr>
          <w:p>
            <w:r/>
            <w:r>
              <w:rPr>
                <w:b w:val="0"/>
                <w:sz w:val="17"/>
              </w:rPr>
              <w:t>Rocket</w:t>
            </w:r>
          </w:p>
        </w:tc>
        <w:tc>
          <w:tcPr>
            <w:tcW w:type="dxa" w:w="2556"/>
            <w:vAlign w:val="center"/>
          </w:tcPr>
          <w:p>
            <w:r/>
            <w:r>
              <w:rPr>
                <w:b w:val="0"/>
                <w:sz w:val="17"/>
              </w:rPr>
              <w:t>800,000</w:t>
            </w:r>
          </w:p>
        </w:tc>
        <w:tc>
          <w:tcPr>
            <w:tcW w:type="dxa" w:w="2556"/>
            <w:vAlign w:val="center"/>
          </w:tcPr>
          <w:p>
            <w:r/>
            <w:r>
              <w:rPr>
                <w:b w:val="0"/>
                <w:sz w:val="17"/>
              </w:rPr>
              <w:t>7,273</w:t>
            </w:r>
          </w:p>
        </w:tc>
      </w:tr>
      <w:tr>
        <w:tc>
          <w:tcPr>
            <w:tcW w:type="dxa" w:w="2556"/>
            <w:vAlign w:val="center"/>
          </w:tcPr>
          <w:p>
            <w:r/>
            <w:r>
              <w:rPr>
                <w:b w:val="0"/>
                <w:sz w:val="17"/>
              </w:rPr>
              <w:t>galaxy</w:t>
            </w:r>
          </w:p>
        </w:tc>
        <w:tc>
          <w:tcPr>
            <w:tcW w:type="dxa" w:w="2556"/>
            <w:vAlign w:val="center"/>
          </w:tcPr>
          <w:p>
            <w:r/>
            <w:r>
              <w:rPr>
                <w:b w:val="0"/>
                <w:sz w:val="17"/>
              </w:rPr>
              <w:t>Galaxy</w:t>
            </w:r>
          </w:p>
        </w:tc>
        <w:tc>
          <w:tcPr>
            <w:tcW w:type="dxa" w:w="2556"/>
            <w:vAlign w:val="center"/>
          </w:tcPr>
          <w:p>
            <w:r/>
            <w:r>
              <w:rPr>
                <w:b w:val="0"/>
                <w:sz w:val="17"/>
              </w:rPr>
              <w:t>1,650,000</w:t>
            </w:r>
          </w:p>
        </w:tc>
        <w:tc>
          <w:tcPr>
            <w:tcW w:type="dxa" w:w="2556"/>
            <w:vAlign w:val="center"/>
          </w:tcPr>
          <w:p>
            <w:r/>
            <w:r>
              <w:rPr>
                <w:b w:val="0"/>
                <w:sz w:val="17"/>
              </w:rPr>
              <w:t>15,000</w:t>
            </w:r>
          </w:p>
        </w:tc>
      </w:tr>
    </w:tbl>
    <w:p>
      <w:pPr>
        <w:spacing w:after="40"/>
      </w:pPr>
    </w:p>
    <w:p>
      <w:pPr>
        <w:pStyle w:val="Heading1"/>
      </w:pPr>
      <w:r>
        <w:t>2. Gift Animations — 10 Files</w:t>
      </w:r>
    </w:p>
    <w:p>
      <w:r>
        <w:t>Path: gifts/{giftId}/anim.v1.json • Lottie from After Effects/Bodymovin • 750×750 square • transparent • 30 fps • loop off.</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vAlign w:val="center"/>
            <w:shd w:fill="D9E2F3"/>
          </w:tcPr>
          <w:p>
            <w:r/>
            <w:r>
              <w:rPr>
                <w:b/>
                <w:sz w:val="17"/>
              </w:rPr>
              <w:t>Tier</w:t>
            </w:r>
          </w:p>
        </w:tc>
        <w:tc>
          <w:tcPr>
            <w:tcW w:type="dxa" w:w="5472"/>
            <w:vAlign w:val="center"/>
            <w:shd w:fill="D9E2F3"/>
          </w:tcPr>
          <w:p>
            <w:r/>
            <w:r>
              <w:rPr>
                <w:b/>
                <w:sz w:val="17"/>
              </w:rPr>
              <w:t>Gifts</w:t>
            </w:r>
          </w:p>
        </w:tc>
        <w:tc>
          <w:tcPr>
            <w:tcW w:type="dxa" w:w="1584"/>
            <w:vAlign w:val="center"/>
            <w:shd w:fill="D9E2F3"/>
          </w:tcPr>
          <w:p>
            <w:r/>
            <w:r>
              <w:rPr>
                <w:b/>
                <w:sz w:val="17"/>
              </w:rPr>
              <w:t>Duration</w:t>
            </w:r>
          </w:p>
        </w:tc>
        <w:tc>
          <w:tcPr>
            <w:tcW w:type="dxa" w:w="1728"/>
            <w:vAlign w:val="center"/>
            <w:shd w:fill="D9E2F3"/>
          </w:tcPr>
          <w:p>
            <w:r/>
            <w:r>
              <w:rPr>
                <w:b/>
                <w:sz w:val="17"/>
              </w:rPr>
              <w:t>File size</w:t>
            </w:r>
          </w:p>
        </w:tc>
      </w:tr>
      <w:tr>
        <w:tc>
          <w:tcPr>
            <w:tcW w:type="dxa" w:w="720"/>
            <w:vAlign w:val="center"/>
          </w:tcPr>
          <w:p>
            <w:r/>
            <w:r>
              <w:rPr>
                <w:b w:val="0"/>
                <w:sz w:val="17"/>
              </w:rPr>
              <w:t>3</w:t>
            </w:r>
          </w:p>
        </w:tc>
        <w:tc>
          <w:tcPr>
            <w:tcW w:type="dxa" w:w="5472"/>
            <w:vAlign w:val="center"/>
          </w:tcPr>
          <w:p>
            <w:r/>
            <w:r>
              <w:rPr>
                <w:b w:val="0"/>
                <w:sz w:val="17"/>
              </w:rPr>
              <w:t>scooter, fireworks, motorbike, diamond_ring, yacht</w:t>
            </w:r>
          </w:p>
        </w:tc>
        <w:tc>
          <w:tcPr>
            <w:tcW w:type="dxa" w:w="1584"/>
            <w:vAlign w:val="center"/>
          </w:tcPr>
          <w:p>
            <w:r/>
            <w:r>
              <w:rPr>
                <w:b w:val="0"/>
                <w:sz w:val="17"/>
              </w:rPr>
              <w:t>≤ 3.0 s</w:t>
            </w:r>
          </w:p>
        </w:tc>
        <w:tc>
          <w:tcPr>
            <w:tcW w:type="dxa" w:w="1728"/>
            <w:vAlign w:val="center"/>
          </w:tcPr>
          <w:p>
            <w:r/>
            <w:r>
              <w:rPr>
                <w:b w:val="0"/>
                <w:sz w:val="17"/>
              </w:rPr>
              <w:t>≤ 500 KB</w:t>
            </w:r>
          </w:p>
        </w:tc>
      </w:tr>
      <w:tr>
        <w:tc>
          <w:tcPr>
            <w:tcW w:type="dxa" w:w="720"/>
            <w:vAlign w:val="center"/>
          </w:tcPr>
          <w:p>
            <w:r/>
            <w:r>
              <w:rPr>
                <w:b w:val="0"/>
                <w:sz w:val="17"/>
              </w:rPr>
              <w:t>4</w:t>
            </w:r>
          </w:p>
        </w:tc>
        <w:tc>
          <w:tcPr>
            <w:tcW w:type="dxa" w:w="5472"/>
            <w:vAlign w:val="center"/>
          </w:tcPr>
          <w:p>
            <w:r/>
            <w:r>
              <w:rPr>
                <w:b w:val="0"/>
                <w:sz w:val="17"/>
              </w:rPr>
              <w:t>sports_car, private_jet, castle</w:t>
            </w:r>
          </w:p>
        </w:tc>
        <w:tc>
          <w:tcPr>
            <w:tcW w:type="dxa" w:w="1584"/>
            <w:vAlign w:val="center"/>
          </w:tcPr>
          <w:p>
            <w:r/>
            <w:r>
              <w:rPr>
                <w:b w:val="0"/>
                <w:sz w:val="17"/>
              </w:rPr>
              <w:t>≤ 5.0 s</w:t>
            </w:r>
          </w:p>
        </w:tc>
        <w:tc>
          <w:tcPr>
            <w:tcW w:type="dxa" w:w="1728"/>
            <w:vAlign w:val="center"/>
          </w:tcPr>
          <w:p>
            <w:r/>
            <w:r>
              <w:rPr>
                <w:b w:val="0"/>
                <w:sz w:val="17"/>
              </w:rPr>
              <w:t>≤ 1 MB ⚠️</w:t>
            </w:r>
          </w:p>
        </w:tc>
      </w:tr>
      <w:tr>
        <w:tc>
          <w:tcPr>
            <w:tcW w:type="dxa" w:w="720"/>
            <w:vAlign w:val="center"/>
          </w:tcPr>
          <w:p>
            <w:r/>
            <w:r>
              <w:rPr>
                <w:b w:val="0"/>
                <w:sz w:val="17"/>
              </w:rPr>
              <w:t>5</w:t>
            </w:r>
          </w:p>
        </w:tc>
        <w:tc>
          <w:tcPr>
            <w:tcW w:type="dxa" w:w="5472"/>
            <w:vAlign w:val="center"/>
          </w:tcPr>
          <w:p>
            <w:r/>
            <w:r>
              <w:rPr>
                <w:b w:val="0"/>
                <w:sz w:val="17"/>
              </w:rPr>
              <w:t>rocket, galaxy</w:t>
            </w:r>
          </w:p>
        </w:tc>
        <w:tc>
          <w:tcPr>
            <w:tcW w:type="dxa" w:w="1584"/>
            <w:vAlign w:val="center"/>
          </w:tcPr>
          <w:p>
            <w:r/>
            <w:r>
              <w:rPr>
                <w:b w:val="0"/>
                <w:sz w:val="17"/>
              </w:rPr>
              <w:t>≤ 6.0 s</w:t>
            </w:r>
          </w:p>
        </w:tc>
        <w:tc>
          <w:tcPr>
            <w:tcW w:type="dxa" w:w="1728"/>
            <w:vAlign w:val="center"/>
          </w:tcPr>
          <w:p>
            <w:r/>
            <w:r>
              <w:rPr>
                <w:b w:val="0"/>
                <w:sz w:val="17"/>
              </w:rPr>
              <w:t>≤ 1 MB ⚠️</w:t>
            </w:r>
          </w:p>
        </w:tc>
      </w:tr>
    </w:tbl>
    <w:p>
      <w:pPr>
        <w:spacing w:after="40"/>
      </w:pPr>
    </w:p>
    <w:p>
      <w:r>
        <w:t>Ten, not twenty. Tiers 1–2 use the basic effect. The full-screen layer skips them by design, and the gift strip is their entire display. Commissioning animations for tiers 1–2 would pay for art that users never see.</w:t>
      </w:r>
    </w:p>
    <w:p>
      <w:r>
        <w:t>Durations are enforced in code. GiftAnimation terminates anything still running at 8 seconds, and the queue schedules around the numbers above. An animation that overruns its budget can be cut off mid-flight.</w:t>
      </w:r>
    </w:p>
    <w:p>
      <w:r>
        <w:rPr>
          <w:b/>
        </w:rPr>
        <w:t>Non-negotiable Lottie restrictions</w:t>
      </w:r>
    </w:p>
    <w:p>
      <w:pPr>
        <w:pStyle w:val="ListBullet"/>
        <w:spacing w:after="40"/>
      </w:pPr>
      <w:r>
        <w:t>No expressions.</w:t>
      </w:r>
    </w:p>
    <w:p>
      <w:pPr>
        <w:pStyle w:val="ListBullet"/>
        <w:spacing w:after="40"/>
      </w:pPr>
      <w:r>
        <w:t>No merge paths.</w:t>
      </w:r>
    </w:p>
    <w:p>
      <w:pPr>
        <w:pStyle w:val="ListBullet"/>
        <w:spacing w:after="40"/>
      </w:pPr>
      <w:r>
        <w:t>No blur.</w:t>
      </w:r>
    </w:p>
    <w:p>
      <w:pPr>
        <w:pStyle w:val="ListBullet"/>
        <w:spacing w:after="40"/>
      </w:pPr>
      <w:r>
        <w:t>No Glow / Fill / Stroke / Tint effects.</w:t>
      </w:r>
    </w:p>
    <w:p>
      <w:pPr>
        <w:pStyle w:val="ListBullet"/>
        <w:spacing w:after="40"/>
      </w:pPr>
      <w:r>
        <w:t>No luma mattes.</w:t>
      </w:r>
    </w:p>
    <w:p>
      <w:pPr>
        <w:pStyle w:val="ListBullet"/>
        <w:spacing w:after="40"/>
      </w:pPr>
      <w:r>
        <w:t>No feather.</w:t>
      </w:r>
    </w:p>
    <w:p>
      <w:pPr>
        <w:pStyle w:val="ListBullet"/>
        <w:spacing w:after="40"/>
      </w:pPr>
      <w:r>
        <w:t>No auto-orient.</w:t>
      </w:r>
    </w:p>
    <w:p>
      <w:pPr>
        <w:pStyle w:val="ListBullet"/>
        <w:spacing w:after="40"/>
      </w:pPr>
      <w:r>
        <w:t>No text layers.</w:t>
      </w:r>
    </w:p>
    <w:p>
      <w:pPr>
        <w:pStyle w:val="ListBullet"/>
        <w:spacing w:after="40"/>
      </w:pPr>
      <w:r>
        <w:t>Glows must use radial gradients or pre-rendered sprites.</w:t>
      </w:r>
    </w:p>
    <w:p>
      <w:pPr>
        <w:pStyle w:val="ListBullet"/>
        <w:spacing w:after="40"/>
      </w:pPr>
      <w:r>
        <w:t>Embedded raster sprites are allowed and usually necessary for the glossy 3D look.</w:t>
      </w:r>
    </w:p>
    <w:p>
      <w:pPr>
        <w:pStyle w:val="ListBullet"/>
        <w:spacing w:after="40"/>
      </w:pPr>
      <w:r>
        <w:t>The full Lottie support table, verified against Airbnb’s Android + iOS support matrix, is §3 of the asset contract and must accompany every animation brief.</w:t>
      </w:r>
    </w:p>
    <w:p>
      <w:pPr>
        <w:pStyle w:val="Heading1"/>
      </w:pPr>
      <w:r>
        <w:t>3. Avatar Frames — 3 Files</w:t>
      </w:r>
    </w:p>
    <w:p>
      <w:r>
        <w:t>Path: frames/{cosmeticId}.v1.webp • 400×400 transparent • static • ≤60 KB • centred transparent hole 294 px diameter • ornament may intrude inward ≤18 px.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D9E2F3"/>
          </w:tcPr>
          <w:p>
            <w:r/>
            <w:r>
              <w:rPr>
                <w:b/>
                <w:sz w:val="17"/>
              </w:rPr>
              <w:t>cosmeticId</w:t>
            </w:r>
          </w:p>
        </w:tc>
        <w:tc>
          <w:tcPr>
            <w:tcW w:type="dxa" w:w="2016"/>
            <w:vAlign w:val="center"/>
            <w:shd w:fill="D9E2F3"/>
          </w:tcPr>
          <w:p>
            <w:r/>
            <w:r>
              <w:rPr>
                <w:b/>
                <w:sz w:val="17"/>
              </w:rPr>
              <w:t>Name</w:t>
            </w:r>
          </w:p>
        </w:tc>
        <w:tc>
          <w:tcPr>
            <w:tcW w:type="dxa" w:w="1152"/>
            <w:vAlign w:val="center"/>
            <w:shd w:fill="D9E2F3"/>
          </w:tcPr>
          <w:p>
            <w:r/>
            <w:r>
              <w:rPr>
                <w:b/>
                <w:sz w:val="17"/>
              </w:rPr>
              <w:t>Gems</w:t>
            </w:r>
          </w:p>
        </w:tc>
        <w:tc>
          <w:tcPr>
            <w:tcW w:type="dxa" w:w="4320"/>
            <w:vAlign w:val="center"/>
            <w:shd w:fill="D9E2F3"/>
          </w:tcPr>
          <w:p>
            <w:r/>
            <w:r>
              <w:rPr>
                <w:b/>
                <w:sz w:val="17"/>
              </w:rPr>
              <w:t>How it is obtained</w:t>
            </w:r>
          </w:p>
        </w:tc>
      </w:tr>
      <w:tr>
        <w:tc>
          <w:tcPr>
            <w:tcW w:type="dxa" w:w="1872"/>
            <w:vAlign w:val="center"/>
          </w:tcPr>
          <w:p>
            <w:r/>
            <w:r>
              <w:rPr>
                <w:b w:val="0"/>
                <w:sz w:val="17"/>
              </w:rPr>
              <w:t>frame_basic</w:t>
            </w:r>
          </w:p>
        </w:tc>
        <w:tc>
          <w:tcPr>
            <w:tcW w:type="dxa" w:w="2016"/>
            <w:vAlign w:val="center"/>
          </w:tcPr>
          <w:p>
            <w:r/>
            <w:r>
              <w:rPr>
                <w:b w:val="0"/>
                <w:sz w:val="17"/>
              </w:rPr>
              <w:t>Basic frame</w:t>
            </w:r>
          </w:p>
        </w:tc>
        <w:tc>
          <w:tcPr>
            <w:tcW w:type="dxa" w:w="1152"/>
            <w:vAlign w:val="center"/>
          </w:tcPr>
          <w:p>
            <w:r/>
            <w:r>
              <w:rPr>
                <w:b w:val="0"/>
                <w:sz w:val="17"/>
              </w:rPr>
              <w:t>6,500</w:t>
            </w:r>
          </w:p>
        </w:tc>
        <w:tc>
          <w:tcPr>
            <w:tcW w:type="dxa" w:w="4320"/>
            <w:vAlign w:val="center"/>
          </w:tcPr>
          <w:p>
            <w:r/>
            <w:r>
              <w:rPr>
                <w:b w:val="0"/>
                <w:sz w:val="17"/>
              </w:rPr>
              <w:t>Also free at level 31</w:t>
            </w:r>
          </w:p>
        </w:tc>
      </w:tr>
      <w:tr>
        <w:tc>
          <w:tcPr>
            <w:tcW w:type="dxa" w:w="1872"/>
            <w:vAlign w:val="center"/>
          </w:tcPr>
          <w:p>
            <w:r/>
            <w:r>
              <w:rPr>
                <w:b w:val="0"/>
                <w:sz w:val="17"/>
              </w:rPr>
              <w:t>frame_rose</w:t>
            </w:r>
          </w:p>
        </w:tc>
        <w:tc>
          <w:tcPr>
            <w:tcW w:type="dxa" w:w="2016"/>
            <w:vAlign w:val="center"/>
          </w:tcPr>
          <w:p>
            <w:r/>
            <w:r>
              <w:rPr>
                <w:b w:val="0"/>
                <w:sz w:val="17"/>
              </w:rPr>
              <w:t>Rose frame</w:t>
            </w:r>
          </w:p>
        </w:tc>
        <w:tc>
          <w:tcPr>
            <w:tcW w:type="dxa" w:w="1152"/>
            <w:vAlign w:val="center"/>
          </w:tcPr>
          <w:p>
            <w:r/>
            <w:r>
              <w:rPr>
                <w:b w:val="0"/>
                <w:sz w:val="17"/>
              </w:rPr>
              <w:t>6,500</w:t>
            </w:r>
          </w:p>
        </w:tc>
        <w:tc>
          <w:tcPr>
            <w:tcW w:type="dxa" w:w="4320"/>
            <w:vAlign w:val="center"/>
          </w:tcPr>
          <w:p>
            <w:r/>
            <w:r>
              <w:rPr>
                <w:b w:val="0"/>
                <w:sz w:val="17"/>
              </w:rPr>
              <w:t>Purchase, 30 days</w:t>
            </w:r>
          </w:p>
        </w:tc>
      </w:tr>
      <w:tr>
        <w:tc>
          <w:tcPr>
            <w:tcW w:type="dxa" w:w="1872"/>
            <w:vAlign w:val="center"/>
          </w:tcPr>
          <w:p>
            <w:r/>
            <w:r>
              <w:rPr>
                <w:b w:val="0"/>
                <w:sz w:val="17"/>
              </w:rPr>
              <w:t>frame_ocean</w:t>
            </w:r>
          </w:p>
        </w:tc>
        <w:tc>
          <w:tcPr>
            <w:tcW w:type="dxa" w:w="2016"/>
            <w:vAlign w:val="center"/>
          </w:tcPr>
          <w:p>
            <w:r/>
            <w:r>
              <w:rPr>
                <w:b w:val="0"/>
                <w:sz w:val="17"/>
              </w:rPr>
              <w:t>Ocean frame</w:t>
            </w:r>
          </w:p>
        </w:tc>
        <w:tc>
          <w:tcPr>
            <w:tcW w:type="dxa" w:w="1152"/>
            <w:vAlign w:val="center"/>
          </w:tcPr>
          <w:p>
            <w:r/>
            <w:r>
              <w:rPr>
                <w:b w:val="0"/>
                <w:sz w:val="17"/>
              </w:rPr>
              <w:t>6,500</w:t>
            </w:r>
          </w:p>
        </w:tc>
        <w:tc>
          <w:tcPr>
            <w:tcW w:type="dxa" w:w="4320"/>
            <w:vAlign w:val="center"/>
          </w:tcPr>
          <w:p>
            <w:r/>
            <w:r>
              <w:rPr>
                <w:b w:val="0"/>
                <w:sz w:val="17"/>
              </w:rPr>
              <w:t>Purchase, 30 days</w:t>
            </w:r>
          </w:p>
        </w:tc>
      </w:tr>
    </w:tbl>
    <w:p>
      <w:pPr>
        <w:spacing w:after="40"/>
      </w:pPr>
    </w:p>
    <w:p>
      <w:r>
        <w:t>Static is intentional: a frame is drawn on every avatar in every list. An animated frame would impose a performance cost on every scrolling row.</w:t>
      </w:r>
    </w:p>
    <w:p>
      <w:r>
        <w:t>Each frame also needs a ring colour in cosmetics.style: the frame’s dominant colour with light and dark variants. This is drawn in code until the art loads and provides a fallback instead of making a purchased frame invisible on a bad connection.</w:t>
      </w:r>
    </w:p>
    <w:p>
      <w:pPr>
        <w:pStyle w:val="Heading1"/>
      </w:pPr>
      <w:r>
        <w:t>4. Entry Effects — 2 Files</w:t>
      </w:r>
    </w:p>
    <w:p>
      <w:r>
        <w:t>Path: entry/{cosmeticId}.v1.json • Lottie • 750×250 (3:1) transparent • ≤2.5 s • loop off • ≤300 KB.</w:t>
      </w:r>
    </w:p>
    <w:p>
      <w:r>
        <w:rPr>
          <w:b/>
        </w:rPr>
        <w:t xml:space="preserve">Clear area requirement: </w:t>
      </w:r>
      <w:r>
        <w:t>keep rectangle x 260–720, y 95–155 clear. The app draws the username there, and the username may be Hindi.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D9E2F3"/>
          </w:tcPr>
          <w:p>
            <w:r/>
            <w:r>
              <w:rPr>
                <w:b/>
                <w:sz w:val="17"/>
              </w:rPr>
              <w:t>cosmeticId</w:t>
            </w:r>
          </w:p>
        </w:tc>
        <w:tc>
          <w:tcPr>
            <w:tcW w:type="dxa" w:w="2160"/>
            <w:vAlign w:val="center"/>
            <w:shd w:fill="D9E2F3"/>
          </w:tcPr>
          <w:p>
            <w:r/>
            <w:r>
              <w:rPr>
                <w:b/>
                <w:sz w:val="17"/>
              </w:rPr>
              <w:t>Name</w:t>
            </w:r>
          </w:p>
        </w:tc>
        <w:tc>
          <w:tcPr>
            <w:tcW w:type="dxa" w:w="1152"/>
            <w:vAlign w:val="center"/>
            <w:shd w:fill="D9E2F3"/>
          </w:tcPr>
          <w:p>
            <w:r/>
            <w:r>
              <w:rPr>
                <w:b/>
                <w:sz w:val="17"/>
              </w:rPr>
              <w:t>Gems</w:t>
            </w:r>
          </w:p>
        </w:tc>
        <w:tc>
          <w:tcPr>
            <w:tcW w:type="dxa" w:w="4032"/>
            <w:vAlign w:val="center"/>
            <w:shd w:fill="D9E2F3"/>
          </w:tcPr>
          <w:p>
            <w:r/>
            <w:r>
              <w:rPr>
                <w:b/>
                <w:sz w:val="17"/>
              </w:rPr>
              <w:t>How it is obtained</w:t>
            </w:r>
          </w:p>
        </w:tc>
      </w:tr>
      <w:tr>
        <w:tc>
          <w:tcPr>
            <w:tcW w:type="dxa" w:w="2016"/>
            <w:vAlign w:val="center"/>
          </w:tcPr>
          <w:p>
            <w:r/>
            <w:r>
              <w:rPr>
                <w:b w:val="0"/>
                <w:sz w:val="17"/>
              </w:rPr>
              <w:t>entry_basic</w:t>
            </w:r>
          </w:p>
        </w:tc>
        <w:tc>
          <w:tcPr>
            <w:tcW w:type="dxa" w:w="2160"/>
            <w:vAlign w:val="center"/>
          </w:tcPr>
          <w:p>
            <w:r/>
            <w:r>
              <w:rPr>
                <w:b w:val="0"/>
                <w:sz w:val="17"/>
              </w:rPr>
              <w:t>Basic entry</w:t>
            </w:r>
          </w:p>
        </w:tc>
        <w:tc>
          <w:tcPr>
            <w:tcW w:type="dxa" w:w="1152"/>
            <w:vAlign w:val="center"/>
          </w:tcPr>
          <w:p>
            <w:r/>
            <w:r>
              <w:rPr>
                <w:b w:val="0"/>
                <w:sz w:val="17"/>
              </w:rPr>
              <w:t>13,000</w:t>
            </w:r>
          </w:p>
        </w:tc>
        <w:tc>
          <w:tcPr>
            <w:tcW w:type="dxa" w:w="4032"/>
            <w:vAlign w:val="center"/>
          </w:tcPr>
          <w:p>
            <w:r/>
            <w:r>
              <w:rPr>
                <w:b w:val="0"/>
                <w:sz w:val="17"/>
              </w:rPr>
              <w:t>Also free at level 16</w:t>
            </w:r>
          </w:p>
        </w:tc>
      </w:tr>
      <w:tr>
        <w:tc>
          <w:tcPr>
            <w:tcW w:type="dxa" w:w="2016"/>
            <w:vAlign w:val="center"/>
          </w:tcPr>
          <w:p>
            <w:r/>
            <w:r>
              <w:rPr>
                <w:b w:val="0"/>
                <w:sz w:val="17"/>
              </w:rPr>
              <w:t>entry_premium</w:t>
            </w:r>
          </w:p>
        </w:tc>
        <w:tc>
          <w:tcPr>
            <w:tcW w:type="dxa" w:w="2160"/>
            <w:vAlign w:val="center"/>
          </w:tcPr>
          <w:p>
            <w:r/>
            <w:r>
              <w:rPr>
                <w:b w:val="0"/>
                <w:sz w:val="17"/>
              </w:rPr>
              <w:t>Premium entry</w:t>
            </w:r>
          </w:p>
        </w:tc>
        <w:tc>
          <w:tcPr>
            <w:tcW w:type="dxa" w:w="1152"/>
            <w:vAlign w:val="center"/>
          </w:tcPr>
          <w:p>
            <w:r/>
            <w:r>
              <w:rPr>
                <w:b w:val="0"/>
                <w:sz w:val="17"/>
              </w:rPr>
              <w:t>52,000</w:t>
            </w:r>
          </w:p>
        </w:tc>
        <w:tc>
          <w:tcPr>
            <w:tcW w:type="dxa" w:w="4032"/>
            <w:vAlign w:val="center"/>
          </w:tcPr>
          <w:p>
            <w:r/>
            <w:r>
              <w:rPr>
                <w:b w:val="0"/>
                <w:sz w:val="17"/>
              </w:rPr>
              <w:t>Purchase, 30 days</w:t>
            </w:r>
          </w:p>
        </w:tc>
      </w:tr>
    </w:tbl>
    <w:p>
      <w:pPr>
        <w:spacing w:after="40"/>
      </w:pPr>
    </w:p>
    <w:p>
      <w:r>
        <w:t>No text layers. Each entry effect also needs an accent colour per palette for the code-drawn banner.</w:t>
      </w:r>
    </w:p>
    <w:p>
      <w:pPr>
        <w:pStyle w:val="Heading1"/>
      </w:pPr>
      <w:r>
        <w:t>5. Badges — 5 Files</w:t>
      </w:r>
    </w:p>
    <w:p>
      <w:r>
        <w:t>Path: badges/{id}.v1.webp • 162×54 px (54×18 pt @3x) • transparent • ≤20 KB.</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D9E2F3"/>
          </w:tcPr>
          <w:p>
            <w:r/>
            <w:r>
              <w:rPr>
                <w:b/>
                <w:sz w:val="17"/>
              </w:rPr>
              <w:t>cosmeticId</w:t>
            </w:r>
          </w:p>
        </w:tc>
        <w:tc>
          <w:tcPr>
            <w:tcW w:type="dxa" w:w="2160"/>
            <w:vAlign w:val="center"/>
            <w:shd w:fill="D9E2F3"/>
          </w:tcPr>
          <w:p>
            <w:r/>
            <w:r>
              <w:rPr>
                <w:b/>
                <w:sz w:val="17"/>
              </w:rPr>
              <w:t>Name</w:t>
            </w:r>
          </w:p>
        </w:tc>
        <w:tc>
          <w:tcPr>
            <w:tcW w:type="dxa" w:w="1440"/>
            <w:vAlign w:val="center"/>
            <w:shd w:fill="D9E2F3"/>
          </w:tcPr>
          <w:p>
            <w:r/>
            <w:r>
              <w:rPr>
                <w:b/>
                <w:sz w:val="17"/>
              </w:rPr>
              <w:t>Gems</w:t>
            </w:r>
          </w:p>
        </w:tc>
        <w:tc>
          <w:tcPr>
            <w:tcW w:type="dxa" w:w="2880"/>
            <w:vAlign w:val="center"/>
            <w:shd w:fill="D9E2F3"/>
          </w:tcPr>
          <w:p>
            <w:r/>
            <w:r>
              <w:rPr>
                <w:b/>
                <w:sz w:val="17"/>
              </w:rPr>
              <w:t>Status</w:t>
            </w:r>
          </w:p>
        </w:tc>
      </w:tr>
      <w:tr>
        <w:tc>
          <w:tcPr>
            <w:tcW w:type="dxa" w:w="2160"/>
            <w:vAlign w:val="center"/>
          </w:tcPr>
          <w:p>
            <w:r/>
            <w:r>
              <w:rPr>
                <w:b w:val="0"/>
                <w:sz w:val="17"/>
              </w:rPr>
              <w:t>vip_silver</w:t>
            </w:r>
          </w:p>
        </w:tc>
        <w:tc>
          <w:tcPr>
            <w:tcW w:type="dxa" w:w="2160"/>
            <w:vAlign w:val="center"/>
          </w:tcPr>
          <w:p>
            <w:r/>
            <w:r>
              <w:rPr>
                <w:b w:val="0"/>
                <w:sz w:val="17"/>
              </w:rPr>
              <w:t>VIP Silver</w:t>
            </w:r>
          </w:p>
        </w:tc>
        <w:tc>
          <w:tcPr>
            <w:tcW w:type="dxa" w:w="1440"/>
            <w:vAlign w:val="center"/>
          </w:tcPr>
          <w:p>
            <w:r/>
            <w:r>
              <w:rPr>
                <w:b w:val="0"/>
                <w:sz w:val="17"/>
              </w:rPr>
              <w:t>13,000</w:t>
            </w:r>
          </w:p>
        </w:tc>
        <w:tc>
          <w:tcPr>
            <w:tcW w:type="dxa" w:w="2880"/>
            <w:vAlign w:val="center"/>
          </w:tcPr>
          <w:p>
            <w:r/>
            <w:r>
              <w:rPr>
                <w:b w:val="0"/>
                <w:sz w:val="17"/>
              </w:rPr>
              <w:t>Catalog row exists; inactive</w:t>
            </w:r>
          </w:p>
        </w:tc>
      </w:tr>
      <w:tr>
        <w:tc>
          <w:tcPr>
            <w:tcW w:type="dxa" w:w="2160"/>
            <w:vAlign w:val="center"/>
          </w:tcPr>
          <w:p>
            <w:r/>
            <w:r>
              <w:rPr>
                <w:b w:val="0"/>
                <w:sz w:val="17"/>
              </w:rPr>
              <w:t>vip_gold</w:t>
            </w:r>
          </w:p>
        </w:tc>
        <w:tc>
          <w:tcPr>
            <w:tcW w:type="dxa" w:w="2160"/>
            <w:vAlign w:val="center"/>
          </w:tcPr>
          <w:p>
            <w:r/>
            <w:r>
              <w:rPr>
                <w:b w:val="0"/>
                <w:sz w:val="17"/>
              </w:rPr>
              <w:t>VIP Gold</w:t>
            </w:r>
          </w:p>
        </w:tc>
        <w:tc>
          <w:tcPr>
            <w:tcW w:type="dxa" w:w="1440"/>
            <w:vAlign w:val="center"/>
          </w:tcPr>
          <w:p>
            <w:r/>
            <w:r>
              <w:rPr>
                <w:b w:val="0"/>
                <w:sz w:val="17"/>
              </w:rPr>
              <w:t>65,000</w:t>
            </w:r>
          </w:p>
        </w:tc>
        <w:tc>
          <w:tcPr>
            <w:tcW w:type="dxa" w:w="2880"/>
            <w:vAlign w:val="center"/>
          </w:tcPr>
          <w:p>
            <w:r/>
            <w:r>
              <w:rPr>
                <w:b w:val="0"/>
                <w:sz w:val="17"/>
              </w:rPr>
              <w:t>Inactive</w:t>
            </w:r>
          </w:p>
        </w:tc>
      </w:tr>
      <w:tr>
        <w:tc>
          <w:tcPr>
            <w:tcW w:type="dxa" w:w="2160"/>
            <w:vAlign w:val="center"/>
          </w:tcPr>
          <w:p>
            <w:r/>
            <w:r>
              <w:rPr>
                <w:b w:val="0"/>
                <w:sz w:val="17"/>
              </w:rPr>
              <w:t>vip_platinum</w:t>
            </w:r>
          </w:p>
        </w:tc>
        <w:tc>
          <w:tcPr>
            <w:tcW w:type="dxa" w:w="2160"/>
            <w:vAlign w:val="center"/>
          </w:tcPr>
          <w:p>
            <w:r/>
            <w:r>
              <w:rPr>
                <w:b w:val="0"/>
                <w:sz w:val="17"/>
              </w:rPr>
              <w:t>VIP Platinum</w:t>
            </w:r>
          </w:p>
        </w:tc>
        <w:tc>
          <w:tcPr>
            <w:tcW w:type="dxa" w:w="1440"/>
            <w:vAlign w:val="center"/>
          </w:tcPr>
          <w:p>
            <w:r/>
            <w:r>
              <w:rPr>
                <w:b w:val="0"/>
                <w:sz w:val="17"/>
              </w:rPr>
              <w:t>260,000</w:t>
            </w:r>
          </w:p>
        </w:tc>
        <w:tc>
          <w:tcPr>
            <w:tcW w:type="dxa" w:w="2880"/>
            <w:vAlign w:val="center"/>
          </w:tcPr>
          <w:p>
            <w:r/>
            <w:r>
              <w:rPr>
                <w:b w:val="0"/>
                <w:sz w:val="17"/>
              </w:rPr>
              <w:t>Inactive</w:t>
            </w:r>
          </w:p>
        </w:tc>
      </w:tr>
      <w:tr>
        <w:tc>
          <w:tcPr>
            <w:tcW w:type="dxa" w:w="2160"/>
            <w:vAlign w:val="center"/>
          </w:tcPr>
          <w:p>
            <w:r/>
            <w:r>
              <w:rPr>
                <w:b w:val="0"/>
                <w:sz w:val="17"/>
              </w:rPr>
              <w:t>vip_diamond</w:t>
            </w:r>
          </w:p>
        </w:tc>
        <w:tc>
          <w:tcPr>
            <w:tcW w:type="dxa" w:w="2160"/>
            <w:vAlign w:val="center"/>
          </w:tcPr>
          <w:p>
            <w:r/>
            <w:r>
              <w:rPr>
                <w:b w:val="0"/>
                <w:sz w:val="17"/>
              </w:rPr>
              <w:t>VIP Diamond</w:t>
            </w:r>
          </w:p>
        </w:tc>
        <w:tc>
          <w:tcPr>
            <w:tcW w:type="dxa" w:w="1440"/>
            <w:vAlign w:val="center"/>
          </w:tcPr>
          <w:p>
            <w:r/>
            <w:r>
              <w:rPr>
                <w:b w:val="0"/>
                <w:sz w:val="17"/>
              </w:rPr>
              <w:t>1,300,000</w:t>
            </w:r>
          </w:p>
        </w:tc>
        <w:tc>
          <w:tcPr>
            <w:tcW w:type="dxa" w:w="2880"/>
            <w:vAlign w:val="center"/>
          </w:tcPr>
          <w:p>
            <w:r/>
            <w:r>
              <w:rPr>
                <w:b w:val="0"/>
                <w:sz w:val="17"/>
              </w:rPr>
              <w:t>Inactive</w:t>
            </w:r>
          </w:p>
        </w:tc>
      </w:tr>
      <w:tr>
        <w:tc>
          <w:tcPr>
            <w:tcW w:type="dxa" w:w="2160"/>
            <w:vAlign w:val="center"/>
          </w:tcPr>
          <w:p>
            <w:r/>
            <w:r>
              <w:rPr>
                <w:b w:val="0"/>
                <w:sz w:val="17"/>
              </w:rPr>
              <w:t>super_message</w:t>
            </w:r>
          </w:p>
        </w:tc>
        <w:tc>
          <w:tcPr>
            <w:tcW w:type="dxa" w:w="2160"/>
            <w:vAlign w:val="center"/>
          </w:tcPr>
          <w:p>
            <w:r/>
            <w:r>
              <w:rPr>
                <w:b w:val="0"/>
                <w:sz w:val="17"/>
              </w:rPr>
              <w:t>Super message</w:t>
            </w:r>
          </w:p>
        </w:tc>
        <w:tc>
          <w:tcPr>
            <w:tcW w:type="dxa" w:w="1440"/>
            <w:vAlign w:val="center"/>
          </w:tcPr>
          <w:p>
            <w:r/>
            <w:r>
              <w:rPr>
                <w:b w:val="0"/>
                <w:sz w:val="17"/>
              </w:rPr>
              <w:t>10,400</w:t>
            </w:r>
          </w:p>
        </w:tc>
        <w:tc>
          <w:tcPr>
            <w:tcW w:type="dxa" w:w="2880"/>
            <w:vAlign w:val="center"/>
          </w:tcPr>
          <w:p>
            <w:r/>
            <w:r>
              <w:rPr>
                <w:b w:val="0"/>
                <w:sz w:val="17"/>
              </w:rPr>
              <w:t>Inactive</w:t>
            </w:r>
          </w:p>
        </w:tc>
      </w:tr>
    </w:tbl>
    <w:p>
      <w:pPr>
        <w:spacing w:after="40"/>
      </w:pPr>
    </w:p>
    <w:p>
      <w:r>
        <w:t>These five are not sold yet; VIP and super messages are unbuilt features. Their rows and prices already exist, so the art can be commissioned in the same batch without another brief. Nothing breaks if these assets arrive later.</w:t>
      </w:r>
    </w:p>
    <w:p>
      <w:r>
        <w:t>Level badges and promotional banners need no asset. Level badges are drawn in code (visuals/LevelBadge.tsx) on the gift-tier colour ramp. Promo banners are drawn from a server-named theme (gold, rose, violet), with the client owning the palette.</w:t>
      </w:r>
    </w:p>
    <w:p>
      <w:pPr>
        <w:pStyle w:val="Heading1"/>
      </w:pPr>
      <w:r>
        <w:t>6. Nickname Colours and Chat Bubbles — 0 Files, 4 Decisions</w:t>
      </w:r>
    </w:p>
    <w:p>
      <w:r>
        <w:t>Nothing is drawn, but the colours must be selected. Each requires light and dark variants, using #RRGGBB only, validated by backend/src/shared/cosmeticStyle.ts.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D9E2F3"/>
          </w:tcPr>
          <w:p>
            <w:r/>
            <w:r>
              <w:rPr>
                <w:b/>
                <w:sz w:val="17"/>
              </w:rPr>
              <w:t>cosmeticId</w:t>
            </w:r>
          </w:p>
        </w:tc>
        <w:tc>
          <w:tcPr>
            <w:tcW w:type="dxa" w:w="2160"/>
            <w:vAlign w:val="center"/>
            <w:shd w:fill="D9E2F3"/>
          </w:tcPr>
          <w:p>
            <w:r/>
            <w:r>
              <w:rPr>
                <w:b/>
                <w:sz w:val="17"/>
              </w:rPr>
              <w:t>Kind</w:t>
            </w:r>
          </w:p>
        </w:tc>
        <w:tc>
          <w:tcPr>
            <w:tcW w:type="dxa" w:w="1152"/>
            <w:vAlign w:val="center"/>
            <w:shd w:fill="D9E2F3"/>
          </w:tcPr>
          <w:p>
            <w:r/>
            <w:r>
              <w:rPr>
                <w:b/>
                <w:sz w:val="17"/>
              </w:rPr>
              <w:t>Gems</w:t>
            </w:r>
          </w:p>
        </w:tc>
        <w:tc>
          <w:tcPr>
            <w:tcW w:type="dxa" w:w="4032"/>
            <w:vAlign w:val="center"/>
            <w:shd w:fill="D9E2F3"/>
          </w:tcPr>
          <w:p>
            <w:r/>
            <w:r>
              <w:rPr>
                <w:b/>
                <w:sz w:val="17"/>
              </w:rPr>
              <w:t>What it needs</w:t>
            </w:r>
          </w:p>
        </w:tc>
      </w:tr>
      <w:tr>
        <w:tc>
          <w:tcPr>
            <w:tcW w:type="dxa" w:w="2160"/>
            <w:vAlign w:val="center"/>
          </w:tcPr>
          <w:p>
            <w:r/>
            <w:r>
              <w:rPr>
                <w:b w:val="0"/>
                <w:sz w:val="17"/>
              </w:rPr>
              <w:t>nickname_rose</w:t>
            </w:r>
          </w:p>
        </w:tc>
        <w:tc>
          <w:tcPr>
            <w:tcW w:type="dxa" w:w="2160"/>
            <w:vAlign w:val="center"/>
          </w:tcPr>
          <w:p>
            <w:r/>
            <w:r>
              <w:rPr>
                <w:b w:val="0"/>
                <w:sz w:val="17"/>
              </w:rPr>
              <w:t>Nickname colour</w:t>
            </w:r>
          </w:p>
        </w:tc>
        <w:tc>
          <w:tcPr>
            <w:tcW w:type="dxa" w:w="1152"/>
            <w:vAlign w:val="center"/>
          </w:tcPr>
          <w:p>
            <w:r/>
            <w:r>
              <w:rPr>
                <w:b w:val="0"/>
                <w:sz w:val="17"/>
              </w:rPr>
              <w:t>2,600</w:t>
            </w:r>
          </w:p>
        </w:tc>
        <w:tc>
          <w:tcPr>
            <w:tcW w:type="dxa" w:w="4032"/>
            <w:vAlign w:val="center"/>
          </w:tcPr>
          <w:p>
            <w:r/>
            <w:r>
              <w:rPr>
                <w:b w:val="0"/>
                <w:sz w:val="17"/>
              </w:rPr>
              <w:t>{light:{color}, dark:{color}}</w:t>
            </w:r>
          </w:p>
        </w:tc>
      </w:tr>
      <w:tr>
        <w:tc>
          <w:tcPr>
            <w:tcW w:type="dxa" w:w="2160"/>
            <w:vAlign w:val="center"/>
          </w:tcPr>
          <w:p>
            <w:r/>
            <w:r>
              <w:rPr>
                <w:b w:val="0"/>
                <w:sz w:val="17"/>
              </w:rPr>
              <w:t>nickname_teal</w:t>
            </w:r>
          </w:p>
        </w:tc>
        <w:tc>
          <w:tcPr>
            <w:tcW w:type="dxa" w:w="2160"/>
            <w:vAlign w:val="center"/>
          </w:tcPr>
          <w:p>
            <w:r/>
            <w:r>
              <w:rPr>
                <w:b w:val="0"/>
                <w:sz w:val="17"/>
              </w:rPr>
              <w:t>Nickname colour</w:t>
            </w:r>
          </w:p>
        </w:tc>
        <w:tc>
          <w:tcPr>
            <w:tcW w:type="dxa" w:w="1152"/>
            <w:vAlign w:val="center"/>
          </w:tcPr>
          <w:p>
            <w:r/>
            <w:r>
              <w:rPr>
                <w:b w:val="0"/>
                <w:sz w:val="17"/>
              </w:rPr>
              <w:t>2,600</w:t>
            </w:r>
          </w:p>
        </w:tc>
        <w:tc>
          <w:tcPr>
            <w:tcW w:type="dxa" w:w="4032"/>
            <w:vAlign w:val="center"/>
          </w:tcPr>
          <w:p>
            <w:r/>
            <w:r>
              <w:rPr>
                <w:b w:val="0"/>
                <w:sz w:val="17"/>
              </w:rPr>
              <w:t>Same</w:t>
            </w:r>
          </w:p>
        </w:tc>
      </w:tr>
      <w:tr>
        <w:tc>
          <w:tcPr>
            <w:tcW w:type="dxa" w:w="2160"/>
            <w:vAlign w:val="center"/>
          </w:tcPr>
          <w:p>
            <w:r/>
            <w:r>
              <w:rPr>
                <w:b w:val="0"/>
                <w:sz w:val="17"/>
              </w:rPr>
              <w:t>bubble_rose</w:t>
            </w:r>
          </w:p>
        </w:tc>
        <w:tc>
          <w:tcPr>
            <w:tcW w:type="dxa" w:w="2160"/>
            <w:vAlign w:val="center"/>
          </w:tcPr>
          <w:p>
            <w:r/>
            <w:r>
              <w:rPr>
                <w:b w:val="0"/>
                <w:sz w:val="17"/>
              </w:rPr>
              <w:t>Chat bubble</w:t>
            </w:r>
          </w:p>
        </w:tc>
        <w:tc>
          <w:tcPr>
            <w:tcW w:type="dxa" w:w="1152"/>
            <w:vAlign w:val="center"/>
          </w:tcPr>
          <w:p>
            <w:r/>
            <w:r>
              <w:rPr>
                <w:b w:val="0"/>
                <w:sz w:val="17"/>
              </w:rPr>
              <w:t>3,900</w:t>
            </w:r>
          </w:p>
        </w:tc>
        <w:tc>
          <w:tcPr>
            <w:tcW w:type="dxa" w:w="4032"/>
            <w:vAlign w:val="center"/>
          </w:tcPr>
          <w:p>
            <w:r/>
            <w:r>
              <w:rPr>
                <w:b w:val="0"/>
                <w:sz w:val="17"/>
              </w:rPr>
              <w:t>{light:{background,border,text}, dark:{…}}</w:t>
            </w:r>
          </w:p>
        </w:tc>
      </w:tr>
      <w:tr>
        <w:tc>
          <w:tcPr>
            <w:tcW w:type="dxa" w:w="2160"/>
            <w:vAlign w:val="center"/>
          </w:tcPr>
          <w:p>
            <w:r/>
            <w:r>
              <w:rPr>
                <w:b w:val="0"/>
                <w:sz w:val="17"/>
              </w:rPr>
              <w:t>bubble_night</w:t>
            </w:r>
          </w:p>
        </w:tc>
        <w:tc>
          <w:tcPr>
            <w:tcW w:type="dxa" w:w="2160"/>
            <w:vAlign w:val="center"/>
          </w:tcPr>
          <w:p>
            <w:r/>
            <w:r>
              <w:rPr>
                <w:b w:val="0"/>
                <w:sz w:val="17"/>
              </w:rPr>
              <w:t>Chat bubble</w:t>
            </w:r>
          </w:p>
        </w:tc>
        <w:tc>
          <w:tcPr>
            <w:tcW w:type="dxa" w:w="1152"/>
            <w:vAlign w:val="center"/>
          </w:tcPr>
          <w:p>
            <w:r/>
            <w:r>
              <w:rPr>
                <w:b w:val="0"/>
                <w:sz w:val="17"/>
              </w:rPr>
              <w:t>3,900</w:t>
            </w:r>
          </w:p>
        </w:tc>
        <w:tc>
          <w:tcPr>
            <w:tcW w:type="dxa" w:w="4032"/>
            <w:vAlign w:val="center"/>
          </w:tcPr>
          <w:p>
            <w:r/>
            <w:r>
              <w:rPr>
                <w:b w:val="0"/>
                <w:sz w:val="17"/>
              </w:rPr>
              <w:t>Same</w:t>
            </w:r>
          </w:p>
        </w:tc>
      </w:tr>
    </w:tbl>
    <w:p>
      <w:pPr>
        <w:spacing w:after="40"/>
      </w:pPr>
    </w:p>
    <w:p>
      <w:r>
        <w:t>Check text against background for contrast in both variants. A colour chosen for white is often unreadable on dark; over the room stage the app always draws dark.</w:t>
      </w:r>
    </w:p>
    <w:p>
      <w:r>
        <w:t>Nickname colours are solid colours today. Gradient names require masked text, which the app does not ship yet; gradient stops can be added to the schema when that capability is introduced.</w:t>
      </w:r>
    </w:p>
    <w:p>
      <w:pPr>
        <w:pStyle w:val="Heading1"/>
      </w:pPr>
      <w:r>
        <w:t>7. Delivery Rules — Apply to Every File</w:t>
      </w:r>
    </w:p>
    <w:p>
      <w:pPr>
        <w:pStyle w:val="ListBullet"/>
        <w:spacing w:after="40"/>
      </w:pPr>
      <w:r>
        <w:t>Paths are immutable. New art gets v2, never an overwrite. The client caches forever on this assumption; replacing a file at the same path can leave some users on old art indefinitely.</w:t>
      </w:r>
    </w:p>
    <w:p>
      <w:pPr>
        <w:pStyle w:val="ListBullet"/>
        <w:spacing w:after="40"/>
      </w:pPr>
      <w:r>
        <w:t>Nothing is bundled into the app. The catalog stores the path, and the app resolves it against the CDN (EXPO_PUBLIC_ASSET_URL, visuals/assets.ts). Swapping art is an upload plus a catalog row — no app release. This is Day-1 non-negotiable #6.</w:t>
      </w:r>
    </w:p>
    <w:p>
      <w:pPr>
        <w:pStyle w:val="ListBullet"/>
        <w:spacing w:after="40"/>
      </w:pPr>
      <w:r>
        <w:t>Static art is delivered at @3x of its largest on-screen size, WebP, transparent, sRGB. PNG is acceptable only if a tool cannot export WebP.</w:t>
      </w:r>
    </w:p>
    <w:p>
      <w:pPr>
        <w:pStyle w:val="ListBullet"/>
        <w:spacing w:after="40"/>
      </w:pPr>
      <w:r>
        <w:t>Source files are part of the delivery. AEP, PSD, BLEND, and equivalent editable sources are stored outside the app repo. Source files keep the Lottie decision reversible; without them the project is locked to the chosen format.</w:t>
      </w:r>
    </w:p>
    <w:p>
      <w:pPr>
        <w:pStyle w:val="ListBullet"/>
        <w:spacing w:after="40"/>
      </w:pPr>
      <w:r>
        <w:t>Every asset must have a recorded rights holder. Nothing extracted from another app, ever, including temporary placeholders.</w:t>
      </w:r>
    </w:p>
    <w:p>
      <w:pPr>
        <w:pStyle w:val="Heading1"/>
      </w:pPr>
      <w:r>
        <w:t>Two Things to Decide Before Briefing Anyone</w:t>
      </w:r>
    </w:p>
    <w:p>
      <w:r>
        <w:rPr>
          <w:b/>
        </w:rPr>
        <w:t>1. The 1 MB budget for tiers 4–5</w:t>
      </w:r>
    </w:p>
    <w:p>
      <w:r>
        <w:t>Decision required: agree or reject now. The proposed 1 MB limit relaxes the earlier 500 KB rule because the glossy premium look may need embedded raster sprites. These five gifts are rare, and assets.ts only preloads them on Wi-Fi. Tier 3 remains at 500 KB because it is sent much more often. The decision changes what the animator can build.</w:t>
      </w:r>
    </w:p>
    <w:p>
      <w:r>
        <w:rPr>
          <w:b/>
        </w:rPr>
        <w:t>2. Commission tiers 3–5</w:t>
      </w:r>
    </w:p>
    <w:p>
      <w:r>
        <w:t>No marketplace identified sells gift animations in a format this app can render. Marketplace searches found Lottie packs for UI motion and SVGA/PAG gift packs built for native Android/iOS, which React Native cannot play. Tiers 3–5 therefore need to be commissioned to the §2 specification.</w:t>
      </w:r>
    </w:p>
    <w:p>
      <w:r>
        <w:t>Icons, frames, and badges are static WebP and can come from a marketplace or an illustrator, provided all 20 gift icons come from one hand / one consistent art direction.</w:t>
      </w:r>
    </w:p>
    <w:p>
      <w:pPr>
        <w:pStyle w:val="Heading1"/>
      </w:pPr>
      <w:r>
        <w:t>Commissioning Summary</w:t>
      </w:r>
    </w:p>
    <w:tbl>
      <w:tblPr>
        <w:tblStyle w:val="TableGrid"/>
        <w:tblW w:type="auto" w:w="0"/>
        <w:jc w:val="center"/>
        <w:tblLook w:firstColumn="1" w:firstRow="1" w:lastColumn="0" w:lastRow="0" w:noHBand="0" w:noVBand="1" w:val="04A0"/>
      </w:tblPr>
      <w:tblGrid>
        <w:gridCol w:w="3408"/>
        <w:gridCol w:w="3408"/>
        <w:gridCol w:w="3408"/>
      </w:tblGrid>
      <w:tr>
        <w:tc>
          <w:tcPr>
            <w:tcW w:type="dxa" w:w="3600"/>
            <w:vAlign w:val="center"/>
            <w:shd w:fill="D9E2F3"/>
          </w:tcPr>
          <w:p>
            <w:r/>
            <w:r>
              <w:rPr>
                <w:b/>
                <w:sz w:val="17"/>
              </w:rPr>
              <w:t>Deliverable</w:t>
            </w:r>
          </w:p>
        </w:tc>
        <w:tc>
          <w:tcPr>
            <w:tcW w:type="dxa" w:w="1296"/>
            <w:vAlign w:val="center"/>
            <w:shd w:fill="D9E2F3"/>
          </w:tcPr>
          <w:p>
            <w:r/>
            <w:r>
              <w:rPr>
                <w:b/>
                <w:sz w:val="17"/>
              </w:rPr>
              <w:t>Quantity</w:t>
            </w:r>
          </w:p>
        </w:tc>
        <w:tc>
          <w:tcPr>
            <w:tcW w:type="dxa" w:w="4320"/>
            <w:vAlign w:val="center"/>
            <w:shd w:fill="D9E2F3"/>
          </w:tcPr>
          <w:p>
            <w:r/>
            <w:r>
              <w:rPr>
                <w:b/>
                <w:sz w:val="17"/>
              </w:rPr>
              <w:t>Primary constraint</w:t>
            </w:r>
          </w:p>
        </w:tc>
      </w:tr>
      <w:tr>
        <w:tc>
          <w:tcPr>
            <w:tcW w:type="dxa" w:w="3600"/>
            <w:vAlign w:val="center"/>
          </w:tcPr>
          <w:p>
            <w:r/>
            <w:r>
              <w:rPr>
                <w:b w:val="0"/>
                <w:sz w:val="17"/>
              </w:rPr>
              <w:t>Gift icons</w:t>
            </w:r>
          </w:p>
        </w:tc>
        <w:tc>
          <w:tcPr>
            <w:tcW w:type="dxa" w:w="1296"/>
            <w:vAlign w:val="center"/>
          </w:tcPr>
          <w:p>
            <w:r/>
            <w:r>
              <w:rPr>
                <w:b w:val="0"/>
                <w:sz w:val="17"/>
              </w:rPr>
              <w:t>20</w:t>
            </w:r>
          </w:p>
        </w:tc>
        <w:tc>
          <w:tcPr>
            <w:tcW w:type="dxa" w:w="4320"/>
            <w:vAlign w:val="center"/>
          </w:tcPr>
          <w:p>
            <w:r/>
            <w:r>
              <w:rPr>
                <w:b w:val="0"/>
                <w:sz w:val="17"/>
              </w:rPr>
              <w:t>256×256 WebP, ≤30 KB, one art direction</w:t>
            </w:r>
          </w:p>
        </w:tc>
      </w:tr>
      <w:tr>
        <w:tc>
          <w:tcPr>
            <w:tcW w:type="dxa" w:w="3600"/>
            <w:vAlign w:val="center"/>
          </w:tcPr>
          <w:p>
            <w:r/>
            <w:r>
              <w:rPr>
                <w:b w:val="0"/>
                <w:sz w:val="17"/>
              </w:rPr>
              <w:t>Gift animations</w:t>
            </w:r>
          </w:p>
        </w:tc>
        <w:tc>
          <w:tcPr>
            <w:tcW w:type="dxa" w:w="1296"/>
            <w:vAlign w:val="center"/>
          </w:tcPr>
          <w:p>
            <w:r/>
            <w:r>
              <w:rPr>
                <w:b w:val="0"/>
                <w:sz w:val="17"/>
              </w:rPr>
              <w:t>10</w:t>
            </w:r>
          </w:p>
        </w:tc>
        <w:tc>
          <w:tcPr>
            <w:tcW w:type="dxa" w:w="4320"/>
            <w:vAlign w:val="center"/>
          </w:tcPr>
          <w:p>
            <w:r/>
            <w:r>
              <w:rPr>
                <w:b w:val="0"/>
                <w:sz w:val="17"/>
              </w:rPr>
              <w:t>Lottie, 750×750, tier-specific duration/size limits</w:t>
            </w:r>
          </w:p>
        </w:tc>
      </w:tr>
      <w:tr>
        <w:tc>
          <w:tcPr>
            <w:tcW w:type="dxa" w:w="3600"/>
            <w:vAlign w:val="center"/>
          </w:tcPr>
          <w:p>
            <w:r/>
            <w:r>
              <w:rPr>
                <w:b w:val="0"/>
                <w:sz w:val="17"/>
              </w:rPr>
              <w:t>Avatar frames</w:t>
            </w:r>
          </w:p>
        </w:tc>
        <w:tc>
          <w:tcPr>
            <w:tcW w:type="dxa" w:w="1296"/>
            <w:vAlign w:val="center"/>
          </w:tcPr>
          <w:p>
            <w:r/>
            <w:r>
              <w:rPr>
                <w:b w:val="0"/>
                <w:sz w:val="17"/>
              </w:rPr>
              <w:t>3</w:t>
            </w:r>
          </w:p>
        </w:tc>
        <w:tc>
          <w:tcPr>
            <w:tcW w:type="dxa" w:w="4320"/>
            <w:vAlign w:val="center"/>
          </w:tcPr>
          <w:p>
            <w:r/>
            <w:r>
              <w:rPr>
                <w:b w:val="0"/>
                <w:sz w:val="17"/>
              </w:rPr>
              <w:t>400×400 static WebP, ≤60 KB</w:t>
            </w:r>
          </w:p>
        </w:tc>
      </w:tr>
      <w:tr>
        <w:tc>
          <w:tcPr>
            <w:tcW w:type="dxa" w:w="3600"/>
            <w:vAlign w:val="center"/>
          </w:tcPr>
          <w:p>
            <w:r/>
            <w:r>
              <w:rPr>
                <w:b w:val="0"/>
                <w:sz w:val="17"/>
              </w:rPr>
              <w:t>Entry effects</w:t>
            </w:r>
          </w:p>
        </w:tc>
        <w:tc>
          <w:tcPr>
            <w:tcW w:type="dxa" w:w="1296"/>
            <w:vAlign w:val="center"/>
          </w:tcPr>
          <w:p>
            <w:r/>
            <w:r>
              <w:rPr>
                <w:b w:val="0"/>
                <w:sz w:val="17"/>
              </w:rPr>
              <w:t>2</w:t>
            </w:r>
          </w:p>
        </w:tc>
        <w:tc>
          <w:tcPr>
            <w:tcW w:type="dxa" w:w="4320"/>
            <w:vAlign w:val="center"/>
          </w:tcPr>
          <w:p>
            <w:r/>
            <w:r>
              <w:rPr>
                <w:b w:val="0"/>
                <w:sz w:val="17"/>
              </w:rPr>
              <w:t>750×250 Lottie, clear username area, ≤300 KB</w:t>
            </w:r>
          </w:p>
        </w:tc>
      </w:tr>
      <w:tr>
        <w:tc>
          <w:tcPr>
            <w:tcW w:type="dxa" w:w="3600"/>
            <w:vAlign w:val="center"/>
          </w:tcPr>
          <w:p>
            <w:r/>
            <w:r>
              <w:rPr>
                <w:b w:val="0"/>
                <w:sz w:val="17"/>
              </w:rPr>
              <w:t>VIP + super message badges</w:t>
            </w:r>
          </w:p>
        </w:tc>
        <w:tc>
          <w:tcPr>
            <w:tcW w:type="dxa" w:w="1296"/>
            <w:vAlign w:val="center"/>
          </w:tcPr>
          <w:p>
            <w:r/>
            <w:r>
              <w:rPr>
                <w:b w:val="0"/>
                <w:sz w:val="17"/>
              </w:rPr>
              <w:t>5</w:t>
            </w:r>
          </w:p>
        </w:tc>
        <w:tc>
          <w:tcPr>
            <w:tcW w:type="dxa" w:w="4320"/>
            <w:vAlign w:val="center"/>
          </w:tcPr>
          <w:p>
            <w:r/>
            <w:r>
              <w:rPr>
                <w:b w:val="0"/>
                <w:sz w:val="17"/>
              </w:rPr>
              <w:t>162×54 WebP, ≤20 KB</w:t>
            </w:r>
          </w:p>
        </w:tc>
      </w:tr>
      <w:tr>
        <w:tc>
          <w:tcPr>
            <w:tcW w:type="dxa" w:w="3600"/>
            <w:vAlign w:val="center"/>
          </w:tcPr>
          <w:p>
            <w:r/>
            <w:r>
              <w:rPr>
                <w:b w:val="0"/>
                <w:sz w:val="17"/>
              </w:rPr>
              <w:t>Style decisions</w:t>
            </w:r>
          </w:p>
        </w:tc>
        <w:tc>
          <w:tcPr>
            <w:tcW w:type="dxa" w:w="1296"/>
            <w:vAlign w:val="center"/>
          </w:tcPr>
          <w:p>
            <w:r/>
            <w:r>
              <w:rPr>
                <w:b w:val="0"/>
                <w:sz w:val="17"/>
              </w:rPr>
              <w:t>4</w:t>
            </w:r>
          </w:p>
        </w:tc>
        <w:tc>
          <w:tcPr>
            <w:tcW w:type="dxa" w:w="4320"/>
            <w:vAlign w:val="center"/>
          </w:tcPr>
          <w:p>
            <w:r/>
            <w:r>
              <w:rPr>
                <w:b w:val="0"/>
                <w:sz w:val="17"/>
              </w:rPr>
              <w:t>Light/dark #RRGGBB values; no art files</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Asset List • Live catalog snapshot 2026-10-06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