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Predicted Q&amp;A for Project Title Finalization Presentation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Project:</w:t>
      </w:r>
      <w:r w:rsidDel="00000000" w:rsidR="00000000" w:rsidRPr="00000000">
        <w:rPr>
          <w:rFonts w:ascii="Google Sans" w:cs="Google Sans" w:eastAsia="Google Sans" w:hAnsi="Google Sans"/>
          <w:color w:val="1f1f1f"/>
          <w:rtl w:val="0"/>
        </w:rPr>
        <w:t xml:space="preserve"> Automated Expenditure Tracker with QR-Integrated Payment Gateway Log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Team:</w:t>
      </w:r>
      <w:r w:rsidDel="00000000" w:rsidR="00000000" w:rsidRPr="00000000">
        <w:rPr>
          <w:rFonts w:ascii="Google Sans" w:cs="Google Sans" w:eastAsia="Google Sans" w:hAnsi="Google Sans"/>
          <w:color w:val="1f1f1f"/>
          <w:rtl w:val="0"/>
        </w:rPr>
        <w:t xml:space="preserve"> Sumit Kushwaha, Anuj Kushwaha, Saurabh Yadav, Uday Paswan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Category 1: The "Data Science" Defense (For Uday &amp; Sumit)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Q1. Panel: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"Your project domain is 'Data Science and Analysis', but you mentioned you dropped Pandas and Machine Learning models. How do you justify this as a Data Science project?"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Answer: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"Sir/Ma'am, Data Science is fundamentally about extracting actionable insights from raw data, not just forcing heavy ML models where they aren't optimal.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our initial R&amp;D, we realized that bundling Pandas and Scikit-learn into an Android APK inflated the app size to &gt;60MB and pushed the cold-start latency to multi-seconds. For a payment app, a sub-500ms launch time is critical.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we pivoted to </w:t>
      </w:r>
      <w:r w:rsidDel="00000000" w:rsidR="00000000" w:rsidRPr="00000000">
        <w:rPr>
          <w:rFonts w:ascii="Google Sans" w:cs="Google Sans" w:eastAsia="Google Sans" w:hAnsi="Google Sans"/>
          <w:b w:val="1"/>
          <w:bCs w:val="1"/>
          <w:color w:val="1f1f1f"/>
          <w:rtl w:val="0"/>
        </w:rPr>
        <w:t xml:space="preserve">pure mathematical and statistical Data Science</w:t>
      </w:r>
      <w:r w:rsidDel="00000000" w:rsidR="00000000" w:rsidRPr="00000000">
        <w:rPr>
          <w:rFonts w:ascii="Google Sans" w:cs="Google Sans" w:eastAsia="Google Sans" w:hAnsi="Google Sans"/>
          <w:color w:val="1f1f1f"/>
          <w:rtl w:val="0"/>
        </w:rPr>
        <w:t xml:space="preserve">. We are utilizing Regex-based NLP heuristics for auto-categorization and standard statistical variance (Mean, Standard Deviation, Z-Scores) to detect spending anomalies in real-time. This provides the exact same analytical value but is optimized for edge-computing on mobile."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Category 2: Technical &amp; Architectural Risks (For Anuj &amp; Sumit)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Q2. Panel: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"Android devices with low RAM often kill background apps. If your app generates the intent, opens GPay, and gets killed in the background, how will you capture the transaction log? Won't the data be lost?"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Answer: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critical edge case we specifically engineered our architecture to handle. We call it </w:t>
      </w:r>
      <w:r w:rsidDel="00000000" w:rsidR="00000000" w:rsidRPr="00000000">
        <w:rPr>
          <w:rFonts w:ascii="Google Sans" w:cs="Google Sans" w:eastAsia="Google Sans" w:hAnsi="Google Sans"/>
          <w:b w:val="1"/>
          <w:bCs w:val="1"/>
          <w:color w:val="1f1f1f"/>
          <w:rtl w:val="0"/>
        </w:rPr>
        <w:t xml:space="preserve">State Preservation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we launch the GPay intent, we write the transaction details (Amount, VPA, Time) into a temporary pending_transactions table in our SQLite database.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OS kills our app, the next time the user opens it (Cold Start), the app checks this table. If it finds an unresolved pending transaction, it immediately prompts the user with a Fallback UI: </w:t>
      </w:r>
      <w:r w:rsidDel="00000000" w:rsidR="00000000" w:rsidRPr="00000000">
        <w:rPr>
          <w:rFonts w:ascii="Google Sans" w:cs="Google Sans" w:eastAsia="Google Sans" w:hAnsi="Google Sans"/>
          <w:i w:val="1"/>
          <w:iCs w:val="1"/>
          <w:color w:val="1f1f1f"/>
          <w:rtl w:val="0"/>
        </w:rPr>
        <w:t xml:space="preserve">'Did your payment of ₹X to Y succeed?'</w:t>
      </w:r>
      <w:r w:rsidDel="00000000" w:rsidR="00000000" w:rsidRPr="00000000">
        <w:rPr>
          <w:rFonts w:ascii="Google Sans" w:cs="Google Sans" w:eastAsia="Google Sans" w:hAnsi="Google Sans"/>
          <w:color w:val="1f1f1f"/>
          <w:rtl w:val="0"/>
        </w:rPr>
        <w:t xml:space="preserve"> This ensures our financial logs remain 100% accurate, even during aggressive OS background kills."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Q3. Panel: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"What if the target UPI app (like PhonePe) intentionally strips the txnId from the callback to prevent tracking?"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Answer: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anticipated this 'Stripped Payload' scenario. If our onActivityResult listener receives a RESULT_CANCELED or an empty payload despite a successful payment, our system does not assume it failed. Instead, it triggers the same Fallback Verification UI mentioned earlier. If the user taps 'Yes, it succeeded', we log the transaction using an internally generated placeholder ID. We prioritize the user's financial tracking over the gateway's explicit confirmation."</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Category 3: Privacy &amp; Security (For Anuj &amp; Uday)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Q4. Panel: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"You are handling sensitive financial data. How are you ensuring user privacy? Can this data be hacked or leaked?"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Answer:</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core philosophy is a </w:t>
      </w:r>
      <w:r w:rsidDel="00000000" w:rsidR="00000000" w:rsidRPr="00000000">
        <w:rPr>
          <w:rFonts w:ascii="Google Sans" w:cs="Google Sans" w:eastAsia="Google Sans" w:hAnsi="Google Sans"/>
          <w:b w:val="1"/>
          <w:bCs w:val="1"/>
          <w:color w:val="1f1f1f"/>
          <w:rtl w:val="0"/>
        </w:rPr>
        <w:t xml:space="preserve">Strict Zero-Knowledge Architecture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other apps, we do not have a cloud backend for data storage. Every single profile detail and transaction log remains on the user's local device. Furthermore, the local SQLite database isn't just plain text; it is encrypted using </w:t>
      </w:r>
      <w:r w:rsidDel="00000000" w:rsidR="00000000" w:rsidRPr="00000000">
        <w:rPr>
          <w:rFonts w:ascii="Google Sans" w:cs="Google Sans" w:eastAsia="Google Sans" w:hAnsi="Google Sans"/>
          <w:b w:val="1"/>
          <w:bCs w:val="1"/>
          <w:color w:val="1f1f1f"/>
          <w:rtl w:val="0"/>
        </w:rPr>
        <w:t xml:space="preserve">SQLCipher with 256-bit AES encryption</w:t>
      </w:r>
      <w:r w:rsidDel="00000000" w:rsidR="00000000" w:rsidRPr="00000000">
        <w:rPr>
          <w:rFonts w:ascii="Google Sans" w:cs="Google Sans" w:eastAsia="Google Sans" w:hAnsi="Google Sans"/>
          <w:color w:val="1f1f1f"/>
          <w:rtl w:val="0"/>
        </w:rPr>
        <w:t xml:space="preserve">. Even if the device is rooted or compromised, the database file remains completely unreadable without the dynamic key managed by the Android Keystore."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Category 4: Market Relevance &amp; Feasibility (For Saurabh &amp; Sumit)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Q5. Panel: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"There are already apps that track expenses by reading SMS (like Walnut/Axio). Why build this?"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Answer: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"SMS parsing is on a slow death trajectory, Sir/Ma'am. Android is constantly clamping down on SMS read permissions for privacy reasons, and banks are shifting from SMS to Push Notifications.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Our approach is proactive, not reactive. By hooking directly into the OS-level payment Intent and catching the callback, we bypass the need for SMS permissions entirely. It's a much more robust and future-proof architecture."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Q6. Panel: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"Will this app work on iPhones (iOS)?"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Answer: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Sir. This is strictly an </w:t>
      </w:r>
      <w:r w:rsidDel="00000000" w:rsidR="00000000" w:rsidRPr="00000000">
        <w:rPr>
          <w:rFonts w:ascii="Google Sans" w:cs="Google Sans" w:eastAsia="Google Sans" w:hAnsi="Google Sans"/>
          <w:b w:val="1"/>
          <w:bCs w:val="1"/>
          <w:color w:val="1f1f1f"/>
          <w:rtl w:val="0"/>
        </w:rPr>
        <w:t xml:space="preserve">Android-First MVP</w:t>
      </w:r>
      <w:r w:rsidDel="00000000" w:rsidR="00000000" w:rsidRPr="00000000">
        <w:rPr>
          <w:rFonts w:ascii="Google Sans" w:cs="Google Sans" w:eastAsia="Google Sans" w:hAnsi="Google Sans"/>
          <w:color w:val="1f1f1f"/>
          <w:rtl w:val="0"/>
        </w:rPr>
        <w:t xml:space="preserve">. iOS handles intents and callbacks very differently, with much tighter sandboxing that prevents this specific type of seamless callback tracking. However, since Android holds over 95% of the smartphone market share in India, targeting the Android ecosystem via OS-level intents is the most logical and impactful starting point."</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Category 5: Team Roles (For the Whole Team)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Q7. Panel: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"How exactly is the work divided among the four of you? Who is doing what?"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Answer (Everyone speaks for themselves briefly):</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Sumit:</w:t>
      </w:r>
      <w:r w:rsidDel="00000000" w:rsidR="00000000" w:rsidRPr="00000000">
        <w:rPr>
          <w:rFonts w:ascii="Google Sans" w:cs="Google Sans" w:eastAsia="Google Sans" w:hAnsi="Google Sans"/>
          <w:color w:val="1f1f1f"/>
          <w:rtl w:val="0"/>
        </w:rPr>
        <w:t xml:space="preserve"> "I am managing the Agile workflow, GitHub repository, and ensuring the seamless integration between the frontend and backend."</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Anuj:</w:t>
      </w:r>
      <w:r w:rsidDel="00000000" w:rsidR="00000000" w:rsidRPr="00000000">
        <w:rPr>
          <w:rFonts w:ascii="Google Sans" w:cs="Google Sans" w:eastAsia="Google Sans" w:hAnsi="Google Sans"/>
          <w:color w:val="1f1f1f"/>
          <w:rtl w:val="0"/>
        </w:rPr>
        <w:t xml:space="preserve"> "I am handling the Backend core—specifically the PyJNIus OS integrations for intents, callback listening, and setting up the encrypted SQLite database."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Saurabh:</w:t>
      </w:r>
      <w:r w:rsidDel="00000000" w:rsidR="00000000" w:rsidRPr="00000000">
        <w:rPr>
          <w:rFonts w:ascii="Google Sans" w:cs="Google Sans" w:eastAsia="Google Sans" w:hAnsi="Google Sans"/>
          <w:color w:val="1f1f1f"/>
          <w:rtl w:val="0"/>
        </w:rPr>
        <w:t xml:space="preserve"> "I am leading the Frontend development using the Flet framework, focusing on the UI/UX, QR scanner integration, and native material design implementation."</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Uday:</w:t>
      </w:r>
      <w:r w:rsidDel="00000000" w:rsidR="00000000" w:rsidRPr="00000000">
        <w:rPr>
          <w:rFonts w:ascii="Google Sans" w:cs="Google Sans" w:eastAsia="Google Sans" w:hAnsi="Google Sans"/>
          <w:color w:val="1f1f1f"/>
          <w:rtl w:val="0"/>
        </w:rPr>
        <w:t xml:space="preserve"> "I am the Data Analyst, responsible for writing the pure Python heuristics for smart categorization and the mathematical algorithms for anomaly detection and the dashboard charts."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7.5"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 Pro-Tip for the Presentation: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If they ask a question you don't know the exact code for yet, confidently say: </w:t>
      </w:r>
      <w:r w:rsidDel="00000000" w:rsidR="00000000" w:rsidRPr="00000000">
        <w:rPr>
          <w:rFonts w:ascii="Google Sans" w:cs="Google Sans" w:eastAsia="Google Sans" w:hAnsi="Google Sans"/>
          <w:i w:val="1"/>
          <w:iCs w:val="1"/>
          <w:color w:val="1f1f1f"/>
          <w:rtl w:val="0"/>
        </w:rPr>
        <w:t xml:space="preserve">"That's a great point, Sir. Currently, our architecture handles X by doing Y, but as we move into Sprint 3 of our Agile cycle, we plan to address that specific edge case."</w:t>
      </w:r>
    </w:p>
    <w:p>
      <w:pPr>
        <w:keepNext/>
        <w:spacing w:before="280" w:after="80"/>
      </w:pPr>
      <w:r>
        <w:rPr>
          <w:b/>
          <w:color w:val="1E3A5F"/>
          <w:sz w:val="28"/>
        </w:rPr>
        <w:br/>
        <w:t>v1.1 Synopsis &amp; Viva Defense Readiness — Role-Specific Technical Q&amp;A</w:t>
      </w:r>
    </w:p>
    <w:p>
      <w:pPr>
        <w:spacing w:after="80"/>
        <w:ind w:left="360"/>
      </w:pPr>
      <w:r>
        <w:rPr>
          <w:sz w:val="22"/>
        </w:rPr>
        <w:t>• Sumit (Lead &amp; Architecture): Defends the Hybrid Dual-Mode Verification (Android Intent + 1-Tap Resume Fallback) and Smart Contract Bridge (`src/contracts.py`).</w:t>
      </w:r>
    </w:p>
    <w:p>
      <w:pPr>
        <w:spacing w:after="80"/>
        <w:ind w:left="360"/>
      </w:pPr>
      <w:r>
        <w:rPr>
          <w:sz w:val="22"/>
        </w:rPr>
        <w:t>• Anuj (Backend &amp; Security): Defends NPCI UPI 2.0 signed QR parameter preservation (`mc`, `sign`, `orgid`), `WHERE internal_id = ?` resolution, and SQLCipher 256-bit AES encryption.</w:t>
      </w:r>
    </w:p>
    <w:p>
      <w:pPr>
        <w:spacing w:after="80"/>
        <w:ind w:left="360"/>
      </w:pPr>
      <w:r>
        <w:rPr>
          <w:sz w:val="22"/>
        </w:rPr>
        <w:t>• Saurabh (Frontend Flet UI): Defends Flet 0.80+ `on_app_lifecycle_state_change` (`RESUME`) handling, 3-second post-payment quick tags, and native Flet charts (&lt;25-35MB APK).</w:t>
      </w:r>
    </w:p>
    <w:p>
      <w:pPr>
        <w:spacing w:after="80"/>
        <w:ind w:left="360"/>
      </w:pPr>
      <w:r>
        <w:rPr>
          <w:sz w:val="22"/>
        </w:rPr>
        <w:t>• Uday (Data Analytics): Defends the 3-Tier Heuristic Tagger (&lt;1ms latency without pandas/scikit-learn) and Zero-Variance Protected Z-Score formula (`stdev == 0` guard).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