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7BB15" w14:textId="77777777" w:rsidR="009A2D54" w:rsidRDefault="00000000">
      <w:pPr>
        <w:spacing w:before="80" w:after="200"/>
        <w:jc w:val="center"/>
      </w:pPr>
      <w:r>
        <w:rPr>
          <w:rFonts w:cs="Times New Roman"/>
          <w:color w:val="000000"/>
          <w:sz w:val="28"/>
        </w:rPr>
        <w:t>A Project Synopsis on</w:t>
      </w:r>
    </w:p>
    <w:p w14:paraId="4DF10519" w14:textId="77777777" w:rsidR="009A2D54" w:rsidRDefault="00000000">
      <w:pPr>
        <w:spacing w:before="80" w:after="280"/>
        <w:jc w:val="center"/>
      </w:pPr>
      <w:r>
        <w:rPr>
          <w:rFonts w:cs="Times New Roman"/>
          <w:b/>
          <w:color w:val="000000"/>
          <w:sz w:val="40"/>
        </w:rPr>
        <w:t>AUTOMATED EXPENDITURE TRACKER WITH QR-INTEGRATED PAYMENT GATEWAY LOG ANALYSIS</w:t>
      </w:r>
    </w:p>
    <w:p w14:paraId="325D5C49" w14:textId="77777777" w:rsidR="009A2D54" w:rsidRDefault="00000000">
      <w:pPr>
        <w:spacing w:before="80"/>
        <w:jc w:val="center"/>
      </w:pPr>
      <w:r>
        <w:rPr>
          <w:rFonts w:cs="Times New Roman"/>
          <w:color w:val="000000"/>
          <w:sz w:val="28"/>
        </w:rPr>
        <w:t>Submitted for fulfillment of award of Bachelor of Technology</w:t>
      </w:r>
    </w:p>
    <w:p w14:paraId="42AA2BF2" w14:textId="77777777" w:rsidR="009A2D54" w:rsidRDefault="00000000">
      <w:pPr>
        <w:spacing w:before="40"/>
        <w:jc w:val="center"/>
      </w:pPr>
      <w:r>
        <w:rPr>
          <w:rFonts w:cs="Times New Roman"/>
          <w:color w:val="000000"/>
          <w:sz w:val="28"/>
        </w:rPr>
        <w:t>In</w:t>
      </w:r>
    </w:p>
    <w:p w14:paraId="1564AB13" w14:textId="77777777" w:rsidR="009A2D54" w:rsidRDefault="00000000">
      <w:pPr>
        <w:spacing w:before="40" w:after="280"/>
        <w:jc w:val="center"/>
      </w:pPr>
      <w:r>
        <w:rPr>
          <w:rFonts w:cs="Times New Roman"/>
          <w:color w:val="000000"/>
          <w:sz w:val="28"/>
        </w:rPr>
        <w:t>Computer Science &amp; Engineering</w:t>
      </w:r>
    </w:p>
    <w:p w14:paraId="5203A84E" w14:textId="77777777" w:rsidR="009A2D54" w:rsidRDefault="00000000">
      <w:pPr>
        <w:spacing w:before="80" w:after="120"/>
        <w:jc w:val="center"/>
      </w:pPr>
      <w:r>
        <w:rPr>
          <w:rFonts w:cs="Times New Roman"/>
          <w:color w:val="000000"/>
          <w:sz w:val="28"/>
        </w:rPr>
        <w:t>By</w:t>
      </w:r>
    </w:p>
    <w:p w14:paraId="715C9F36" w14:textId="77777777" w:rsidR="009A2D54" w:rsidRDefault="00000000">
      <w:pPr>
        <w:spacing w:before="20" w:after="60"/>
        <w:jc w:val="center"/>
      </w:pPr>
      <w:r>
        <w:rPr>
          <w:rFonts w:cs="Times New Roman"/>
          <w:b/>
          <w:color w:val="000000"/>
          <w:sz w:val="28"/>
        </w:rPr>
        <w:t>Anuj Kushwaha (2308020100017)</w:t>
      </w:r>
    </w:p>
    <w:p w14:paraId="0954C385" w14:textId="77777777" w:rsidR="009A2D54" w:rsidRDefault="00000000">
      <w:pPr>
        <w:spacing w:before="20" w:after="60"/>
        <w:jc w:val="center"/>
      </w:pPr>
      <w:r>
        <w:rPr>
          <w:rFonts w:cs="Times New Roman"/>
          <w:b/>
          <w:color w:val="000000"/>
          <w:sz w:val="28"/>
        </w:rPr>
        <w:t>Saurabh Yadav (2308020100085)</w:t>
      </w:r>
    </w:p>
    <w:p w14:paraId="13DD842F" w14:textId="77777777" w:rsidR="009A2D54" w:rsidRDefault="00000000">
      <w:pPr>
        <w:spacing w:before="20" w:after="60"/>
        <w:jc w:val="center"/>
      </w:pPr>
      <w:r>
        <w:rPr>
          <w:rFonts w:cs="Times New Roman"/>
          <w:b/>
          <w:color w:val="000000"/>
          <w:sz w:val="28"/>
        </w:rPr>
        <w:t>Sumit Kushwaha (2308020100098)</w:t>
      </w:r>
    </w:p>
    <w:p w14:paraId="3424C1C3" w14:textId="77777777" w:rsidR="009A2D54" w:rsidRDefault="00000000">
      <w:pPr>
        <w:spacing w:before="20" w:after="320"/>
        <w:jc w:val="center"/>
      </w:pPr>
      <w:r>
        <w:rPr>
          <w:rFonts w:cs="Times New Roman"/>
          <w:b/>
          <w:color w:val="000000"/>
          <w:sz w:val="28"/>
        </w:rPr>
        <w:t>Uday Paswan (2308020100102)</w:t>
      </w:r>
    </w:p>
    <w:p w14:paraId="012A22A5" w14:textId="77777777" w:rsidR="009A2D54" w:rsidRDefault="00000000">
      <w:pPr>
        <w:spacing w:before="120" w:after="120"/>
        <w:jc w:val="center"/>
      </w:pPr>
      <w:r>
        <w:rPr>
          <w:rFonts w:cs="Times New Roman"/>
          <w:color w:val="000000"/>
          <w:sz w:val="28"/>
        </w:rPr>
        <w:t>Under the Guidance of</w:t>
      </w:r>
    </w:p>
    <w:p w14:paraId="487FCE63" w14:textId="77777777" w:rsidR="009A2D54" w:rsidRDefault="00000000">
      <w:pPr>
        <w:spacing w:before="40" w:after="320"/>
        <w:jc w:val="center"/>
      </w:pPr>
      <w:r>
        <w:rPr>
          <w:rFonts w:cs="Times New Roman"/>
          <w:b/>
          <w:color w:val="000000"/>
          <w:sz w:val="28"/>
        </w:rPr>
        <w:t>Dr. A. P. Srivastava</w:t>
      </w:r>
    </w:p>
    <w:p w14:paraId="6A1D7984" w14:textId="77777777" w:rsidR="009A2D54" w:rsidRDefault="00000000">
      <w:pPr>
        <w:spacing w:before="80" w:after="200"/>
        <w:jc w:val="center"/>
      </w:pPr>
      <w:r>
        <w:rPr>
          <w:noProof/>
        </w:rPr>
        <w:drawing>
          <wp:inline distT="0" distB="0" distL="0" distR="0" wp14:anchorId="38F89690" wp14:editId="33B4F631">
            <wp:extent cx="1234440" cy="939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34440" cy="939858"/>
                    </a:xfrm>
                    <a:prstGeom prst="rect">
                      <a:avLst/>
                    </a:prstGeom>
                  </pic:spPr>
                </pic:pic>
              </a:graphicData>
            </a:graphic>
          </wp:inline>
        </w:drawing>
      </w:r>
    </w:p>
    <w:p w14:paraId="07CBA22F" w14:textId="77777777" w:rsidR="009A2D54" w:rsidRDefault="00000000">
      <w:pPr>
        <w:spacing w:before="120" w:after="120"/>
        <w:jc w:val="center"/>
      </w:pPr>
      <w:r>
        <w:rPr>
          <w:rFonts w:cs="Times New Roman"/>
          <w:b/>
          <w:color w:val="000000"/>
          <w:sz w:val="30"/>
        </w:rPr>
        <w:t>NITRA TECHNICAL CAMPUS, GHAZIABAD</w:t>
      </w:r>
    </w:p>
    <w:p w14:paraId="2A19A7C3" w14:textId="77777777" w:rsidR="009A2D54" w:rsidRDefault="00000000">
      <w:pPr>
        <w:spacing w:before="80" w:after="0"/>
        <w:jc w:val="center"/>
      </w:pPr>
      <w:r>
        <w:rPr>
          <w:rFonts w:cs="Times New Roman"/>
          <w:color w:val="000000"/>
          <w:sz w:val="28"/>
        </w:rPr>
        <w:t>YEAR: 2026-2027</w:t>
      </w:r>
    </w:p>
    <w:p w14:paraId="3545B0A4" w14:textId="77777777" w:rsidR="009A2D54" w:rsidRDefault="00000000">
      <w:r>
        <w:br w:type="page"/>
      </w:r>
    </w:p>
    <w:p w14:paraId="4D966463" w14:textId="77777777" w:rsidR="009A2D54" w:rsidRDefault="00000000">
      <w:pPr>
        <w:spacing w:before="40" w:after="240"/>
        <w:jc w:val="center"/>
      </w:pPr>
      <w:r>
        <w:rPr>
          <w:rFonts w:cs="Times New Roman"/>
          <w:b/>
          <w:i/>
          <w:color w:val="000000"/>
          <w:sz w:val="32"/>
        </w:rPr>
        <w:lastRenderedPageBreak/>
        <w:t>TABLE OF CONTENT</w:t>
      </w:r>
    </w:p>
    <w:tbl>
      <w:tblPr>
        <w:tblW w:w="0" w:type="auto"/>
        <w:jc w:val="center"/>
        <w:tblLayout w:type="fixed"/>
        <w:tblLook w:val="04A0" w:firstRow="1" w:lastRow="0" w:firstColumn="1" w:lastColumn="0" w:noHBand="0" w:noVBand="1"/>
      </w:tblPr>
      <w:tblGrid>
        <w:gridCol w:w="1020"/>
        <w:gridCol w:w="6122"/>
        <w:gridCol w:w="1417"/>
      </w:tblGrid>
      <w:tr w:rsidR="009A2D54" w14:paraId="4AFADD5F" w14:textId="77777777">
        <w:trPr>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EFEFEF"/>
            <w:tcMar>
              <w:top w:w="70" w:type="dxa"/>
              <w:left w:w="100" w:type="dxa"/>
              <w:bottom w:w="70" w:type="dxa"/>
              <w:right w:w="100" w:type="dxa"/>
            </w:tcMar>
          </w:tcPr>
          <w:p w14:paraId="1D95F785" w14:textId="77777777" w:rsidR="009A2D54" w:rsidRDefault="00000000">
            <w:pPr>
              <w:spacing w:before="40" w:after="40"/>
              <w:jc w:val="center"/>
            </w:pPr>
            <w:r>
              <w:rPr>
                <w:rFonts w:cs="Times New Roman"/>
                <w:b/>
                <w:i/>
                <w:color w:val="000000"/>
              </w:rPr>
              <w:t>S. No.</w:t>
            </w:r>
          </w:p>
        </w:tc>
        <w:tc>
          <w:tcPr>
            <w:tcW w:w="6122" w:type="dxa"/>
            <w:tcBorders>
              <w:top w:val="single" w:sz="6" w:space="0" w:color="000000"/>
              <w:left w:val="single" w:sz="6" w:space="0" w:color="000000"/>
              <w:bottom w:val="single" w:sz="6" w:space="0" w:color="000000"/>
              <w:right w:val="single" w:sz="6" w:space="0" w:color="000000"/>
            </w:tcBorders>
            <w:shd w:val="clear" w:color="auto" w:fill="EFEFEF"/>
            <w:tcMar>
              <w:top w:w="70" w:type="dxa"/>
              <w:left w:w="100" w:type="dxa"/>
              <w:bottom w:w="70" w:type="dxa"/>
              <w:right w:w="100" w:type="dxa"/>
            </w:tcMar>
          </w:tcPr>
          <w:p w14:paraId="1D455CB8" w14:textId="77777777" w:rsidR="009A2D54" w:rsidRDefault="00000000">
            <w:pPr>
              <w:spacing w:before="40" w:after="40"/>
            </w:pPr>
            <w:r>
              <w:rPr>
                <w:rFonts w:cs="Times New Roman"/>
                <w:b/>
                <w:i/>
                <w:color w:val="000000"/>
              </w:rPr>
              <w:t>Chapters</w:t>
            </w:r>
          </w:p>
        </w:tc>
        <w:tc>
          <w:tcPr>
            <w:tcW w:w="1417" w:type="dxa"/>
            <w:tcBorders>
              <w:top w:val="single" w:sz="6" w:space="0" w:color="000000"/>
              <w:left w:val="single" w:sz="6" w:space="0" w:color="000000"/>
              <w:bottom w:val="single" w:sz="6" w:space="0" w:color="000000"/>
              <w:right w:val="single" w:sz="6" w:space="0" w:color="000000"/>
            </w:tcBorders>
            <w:shd w:val="clear" w:color="auto" w:fill="EFEFEF"/>
            <w:tcMar>
              <w:top w:w="70" w:type="dxa"/>
              <w:left w:w="100" w:type="dxa"/>
              <w:bottom w:w="70" w:type="dxa"/>
              <w:right w:w="100" w:type="dxa"/>
            </w:tcMar>
          </w:tcPr>
          <w:p w14:paraId="0902C98D" w14:textId="77777777" w:rsidR="009A2D54" w:rsidRDefault="00000000">
            <w:pPr>
              <w:spacing w:before="40" w:after="40"/>
              <w:jc w:val="center"/>
            </w:pPr>
            <w:r>
              <w:rPr>
                <w:rFonts w:cs="Times New Roman"/>
                <w:b/>
                <w:i/>
                <w:color w:val="000000"/>
              </w:rPr>
              <w:t>Page No.</w:t>
            </w:r>
          </w:p>
        </w:tc>
      </w:tr>
      <w:tr w:rsidR="009A2D54" w14:paraId="616047FD"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150B535D" w14:textId="77777777" w:rsidR="009A2D54" w:rsidRDefault="00000000">
            <w:pPr>
              <w:spacing w:before="40" w:after="40"/>
              <w:jc w:val="center"/>
            </w:pPr>
            <w:r>
              <w:rPr>
                <w:rFonts w:cs="Times New Roman"/>
                <w:color w:val="000000"/>
              </w:rPr>
              <w:t>1.</w:t>
            </w:r>
          </w:p>
        </w:tc>
        <w:tc>
          <w:tcPr>
            <w:tcW w:w="6122"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6E89E60F" w14:textId="77777777" w:rsidR="009A2D54" w:rsidRDefault="00000000">
            <w:pPr>
              <w:spacing w:before="40" w:after="40"/>
            </w:pPr>
            <w:r>
              <w:rPr>
                <w:rFonts w:cs="Times New Roman"/>
                <w:color w:val="000000"/>
              </w:rPr>
              <w:t>Problem Statement</w:t>
            </w:r>
          </w:p>
        </w:tc>
        <w:tc>
          <w:tcPr>
            <w:tcW w:w="1417"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3B4BAE08" w14:textId="77777777" w:rsidR="009A2D54" w:rsidRDefault="00000000">
            <w:pPr>
              <w:spacing w:before="40" w:after="40"/>
              <w:jc w:val="center"/>
            </w:pPr>
            <w:r>
              <w:rPr>
                <w:rFonts w:cs="Times New Roman"/>
                <w:color w:val="000000"/>
              </w:rPr>
              <w:t>3</w:t>
            </w:r>
          </w:p>
        </w:tc>
      </w:tr>
      <w:tr w:rsidR="009A2D54" w14:paraId="4A208976"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45B6A201" w14:textId="77777777" w:rsidR="009A2D54" w:rsidRDefault="00000000">
            <w:pPr>
              <w:spacing w:before="40" w:after="40"/>
              <w:jc w:val="center"/>
            </w:pPr>
            <w:r>
              <w:rPr>
                <w:rFonts w:cs="Times New Roman"/>
                <w:color w:val="000000"/>
              </w:rPr>
              <w:t>2.</w:t>
            </w:r>
          </w:p>
        </w:tc>
        <w:tc>
          <w:tcPr>
            <w:tcW w:w="6122"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0A71EC30" w14:textId="77777777" w:rsidR="009A2D54" w:rsidRDefault="00000000">
            <w:pPr>
              <w:spacing w:before="40" w:after="40"/>
            </w:pPr>
            <w:r>
              <w:rPr>
                <w:rFonts w:cs="Times New Roman"/>
                <w:color w:val="000000"/>
              </w:rPr>
              <w:t>Purpose</w:t>
            </w:r>
          </w:p>
        </w:tc>
        <w:tc>
          <w:tcPr>
            <w:tcW w:w="1417"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4F7EAF86" w14:textId="77777777" w:rsidR="009A2D54" w:rsidRDefault="00000000">
            <w:pPr>
              <w:spacing w:before="40" w:after="40"/>
              <w:jc w:val="center"/>
            </w:pPr>
            <w:r>
              <w:rPr>
                <w:rFonts w:cs="Times New Roman"/>
                <w:color w:val="000000"/>
              </w:rPr>
              <w:t>3</w:t>
            </w:r>
          </w:p>
        </w:tc>
      </w:tr>
      <w:tr w:rsidR="009A2D54" w14:paraId="62B3BC8B"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5D464F47" w14:textId="77777777" w:rsidR="009A2D54" w:rsidRDefault="00000000">
            <w:pPr>
              <w:spacing w:before="40" w:after="40"/>
              <w:jc w:val="center"/>
            </w:pPr>
            <w:r>
              <w:rPr>
                <w:rFonts w:cs="Times New Roman"/>
                <w:color w:val="000000"/>
              </w:rPr>
              <w:t>3.</w:t>
            </w:r>
          </w:p>
        </w:tc>
        <w:tc>
          <w:tcPr>
            <w:tcW w:w="6122"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6D5C47B5" w14:textId="77777777" w:rsidR="009A2D54" w:rsidRDefault="00000000">
            <w:pPr>
              <w:spacing w:before="40" w:after="40"/>
            </w:pPr>
            <w:r>
              <w:rPr>
                <w:rFonts w:cs="Times New Roman"/>
                <w:color w:val="000000"/>
              </w:rPr>
              <w:t>Objective and scope of the project</w:t>
            </w:r>
          </w:p>
        </w:tc>
        <w:tc>
          <w:tcPr>
            <w:tcW w:w="1417"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0837E0B2" w14:textId="77777777" w:rsidR="009A2D54" w:rsidRDefault="00000000">
            <w:pPr>
              <w:spacing w:before="40" w:after="40"/>
              <w:jc w:val="center"/>
            </w:pPr>
            <w:r>
              <w:rPr>
                <w:rFonts w:cs="Times New Roman"/>
                <w:color w:val="000000"/>
              </w:rPr>
              <w:t>4</w:t>
            </w:r>
          </w:p>
        </w:tc>
      </w:tr>
      <w:tr w:rsidR="009A2D54" w14:paraId="3FBA4661"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2454FCF6" w14:textId="77777777" w:rsidR="009A2D54" w:rsidRDefault="00000000">
            <w:pPr>
              <w:spacing w:before="40" w:after="40"/>
              <w:jc w:val="center"/>
            </w:pPr>
            <w:r>
              <w:rPr>
                <w:rFonts w:cs="Times New Roman"/>
                <w:color w:val="000000"/>
              </w:rPr>
              <w:t>4.</w:t>
            </w:r>
          </w:p>
        </w:tc>
        <w:tc>
          <w:tcPr>
            <w:tcW w:w="6122"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6B792263" w14:textId="77777777" w:rsidR="009A2D54" w:rsidRDefault="00000000">
            <w:pPr>
              <w:spacing w:before="40" w:after="40"/>
            </w:pPr>
            <w:r>
              <w:rPr>
                <w:rFonts w:cs="Times New Roman"/>
                <w:color w:val="000000"/>
              </w:rPr>
              <w:t>Feasibility Study</w:t>
            </w:r>
          </w:p>
        </w:tc>
        <w:tc>
          <w:tcPr>
            <w:tcW w:w="1417"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21291293" w14:textId="77777777" w:rsidR="009A2D54" w:rsidRDefault="00000000">
            <w:pPr>
              <w:spacing w:before="40" w:after="40"/>
              <w:jc w:val="center"/>
            </w:pPr>
            <w:r>
              <w:rPr>
                <w:rFonts w:cs="Times New Roman"/>
                <w:color w:val="000000"/>
              </w:rPr>
              <w:t>5</w:t>
            </w:r>
          </w:p>
        </w:tc>
      </w:tr>
      <w:tr w:rsidR="009A2D54" w14:paraId="424DE4C5"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682ABAD2" w14:textId="77777777" w:rsidR="009A2D54" w:rsidRDefault="00000000">
            <w:pPr>
              <w:spacing w:before="40" w:after="40"/>
              <w:jc w:val="center"/>
            </w:pPr>
            <w:r>
              <w:rPr>
                <w:rFonts w:cs="Times New Roman"/>
                <w:color w:val="000000"/>
              </w:rPr>
              <w:t>5.</w:t>
            </w:r>
          </w:p>
        </w:tc>
        <w:tc>
          <w:tcPr>
            <w:tcW w:w="6122"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4A4E0459" w14:textId="77777777" w:rsidR="009A2D54" w:rsidRDefault="00000000">
            <w:pPr>
              <w:spacing w:before="40" w:after="40"/>
            </w:pPr>
            <w:r>
              <w:rPr>
                <w:rFonts w:cs="Times New Roman"/>
                <w:color w:val="000000"/>
              </w:rPr>
              <w:t>Methodology</w:t>
            </w:r>
          </w:p>
        </w:tc>
        <w:tc>
          <w:tcPr>
            <w:tcW w:w="1417"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2E09A00D" w14:textId="77777777" w:rsidR="009A2D54" w:rsidRDefault="00000000">
            <w:pPr>
              <w:spacing w:before="40" w:after="40"/>
              <w:jc w:val="center"/>
            </w:pPr>
            <w:r>
              <w:rPr>
                <w:rFonts w:cs="Times New Roman"/>
                <w:color w:val="000000"/>
              </w:rPr>
              <w:t>6</w:t>
            </w:r>
          </w:p>
        </w:tc>
      </w:tr>
      <w:tr w:rsidR="009A2D54" w14:paraId="44C8E1E3"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414E2F6F" w14:textId="77777777" w:rsidR="009A2D54" w:rsidRDefault="00000000">
            <w:pPr>
              <w:spacing w:before="40" w:after="40"/>
              <w:jc w:val="center"/>
            </w:pPr>
            <w:r>
              <w:rPr>
                <w:rFonts w:cs="Times New Roman"/>
                <w:color w:val="000000"/>
              </w:rPr>
              <w:t>6.</w:t>
            </w:r>
          </w:p>
        </w:tc>
        <w:tc>
          <w:tcPr>
            <w:tcW w:w="6122"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6F7E954E" w14:textId="77777777" w:rsidR="009A2D54" w:rsidRDefault="00000000">
            <w:pPr>
              <w:spacing w:before="40" w:after="40"/>
            </w:pPr>
            <w:r>
              <w:rPr>
                <w:rFonts w:cs="Times New Roman"/>
                <w:color w:val="000000"/>
              </w:rPr>
              <w:t>Requirement Analysis</w:t>
            </w:r>
          </w:p>
        </w:tc>
        <w:tc>
          <w:tcPr>
            <w:tcW w:w="1417"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6632C553" w14:textId="77777777" w:rsidR="009A2D54" w:rsidRDefault="00000000">
            <w:pPr>
              <w:spacing w:before="40" w:after="40"/>
              <w:jc w:val="center"/>
            </w:pPr>
            <w:r>
              <w:rPr>
                <w:rFonts w:cs="Times New Roman"/>
                <w:color w:val="000000"/>
              </w:rPr>
              <w:t>8</w:t>
            </w:r>
          </w:p>
        </w:tc>
      </w:tr>
      <w:tr w:rsidR="009A2D54" w14:paraId="28F8B004"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698E880C" w14:textId="77777777" w:rsidR="009A2D54" w:rsidRDefault="00000000">
            <w:pPr>
              <w:spacing w:before="40" w:after="40"/>
              <w:jc w:val="center"/>
            </w:pPr>
            <w:r>
              <w:rPr>
                <w:rFonts w:cs="Times New Roman"/>
                <w:color w:val="000000"/>
              </w:rPr>
              <w:t>7.</w:t>
            </w:r>
          </w:p>
        </w:tc>
        <w:tc>
          <w:tcPr>
            <w:tcW w:w="6122"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1C06123F" w14:textId="77777777" w:rsidR="009A2D54" w:rsidRDefault="00000000">
            <w:pPr>
              <w:spacing w:before="40" w:after="40"/>
            </w:pPr>
            <w:r>
              <w:rPr>
                <w:rFonts w:cs="Times New Roman"/>
                <w:color w:val="000000"/>
              </w:rPr>
              <w:t>Industry Impact</w:t>
            </w:r>
          </w:p>
        </w:tc>
        <w:tc>
          <w:tcPr>
            <w:tcW w:w="1417" w:type="dxa"/>
            <w:tcBorders>
              <w:top w:val="single" w:sz="4" w:space="0" w:color="000000"/>
              <w:left w:val="single" w:sz="4" w:space="0" w:color="000000"/>
              <w:bottom w:val="single" w:sz="4" w:space="0" w:color="000000"/>
              <w:right w:val="single" w:sz="4" w:space="0" w:color="000000"/>
            </w:tcBorders>
            <w:tcMar>
              <w:top w:w="65" w:type="dxa"/>
              <w:left w:w="100" w:type="dxa"/>
              <w:bottom w:w="65" w:type="dxa"/>
              <w:right w:w="100" w:type="dxa"/>
            </w:tcMar>
          </w:tcPr>
          <w:p w14:paraId="2FF6C538" w14:textId="77777777" w:rsidR="009A2D54" w:rsidRDefault="00000000">
            <w:pPr>
              <w:spacing w:before="40" w:after="40"/>
              <w:jc w:val="center"/>
            </w:pPr>
            <w:r>
              <w:rPr>
                <w:rFonts w:cs="Times New Roman"/>
                <w:color w:val="000000"/>
              </w:rPr>
              <w:t>9</w:t>
            </w:r>
          </w:p>
        </w:tc>
      </w:tr>
    </w:tbl>
    <w:p w14:paraId="6785458B" w14:textId="77777777" w:rsidR="009A2D54" w:rsidRDefault="00000000">
      <w:pPr>
        <w:keepNext/>
        <w:spacing w:before="280" w:after="120"/>
      </w:pPr>
      <w:r>
        <w:rPr>
          <w:rFonts w:cs="Times New Roman"/>
          <w:b/>
          <w:color w:val="000000"/>
          <w:sz w:val="28"/>
        </w:rPr>
        <w:t>Name / Title of the Project &amp; Candidate Details</w:t>
      </w:r>
    </w:p>
    <w:tbl>
      <w:tblPr>
        <w:tblW w:w="0" w:type="auto"/>
        <w:jc w:val="center"/>
        <w:tblLayout w:type="fixed"/>
        <w:tblLook w:val="04A0" w:firstRow="1" w:lastRow="0" w:firstColumn="1" w:lastColumn="0" w:noHBand="0" w:noVBand="1"/>
      </w:tblPr>
      <w:tblGrid>
        <w:gridCol w:w="3061"/>
        <w:gridCol w:w="5499"/>
      </w:tblGrid>
      <w:tr w:rsidR="009A2D54" w14:paraId="4ED36391"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7F7F7"/>
            <w:tcMar>
              <w:top w:w="48" w:type="dxa"/>
              <w:left w:w="85" w:type="dxa"/>
              <w:bottom w:w="48" w:type="dxa"/>
              <w:right w:w="85" w:type="dxa"/>
            </w:tcMar>
          </w:tcPr>
          <w:p w14:paraId="7EC9D942" w14:textId="77777777" w:rsidR="009A2D54" w:rsidRDefault="00000000">
            <w:pPr>
              <w:spacing w:before="20" w:after="20"/>
            </w:pPr>
            <w:r>
              <w:rPr>
                <w:rFonts w:cs="Times New Roman"/>
                <w:b/>
                <w:color w:val="000000"/>
              </w:rPr>
              <w:t>Name / Title of Project</w:t>
            </w:r>
          </w:p>
        </w:tc>
        <w:tc>
          <w:tcPr>
            <w:tcW w:w="5499" w:type="dxa"/>
            <w:tcBorders>
              <w:top w:val="single" w:sz="4" w:space="0" w:color="000000"/>
              <w:left w:val="single" w:sz="4" w:space="0" w:color="000000"/>
              <w:bottom w:val="single" w:sz="4" w:space="0" w:color="000000"/>
              <w:right w:val="single" w:sz="4" w:space="0" w:color="000000"/>
            </w:tcBorders>
            <w:tcMar>
              <w:top w:w="48" w:type="dxa"/>
              <w:left w:w="85" w:type="dxa"/>
              <w:bottom w:w="48" w:type="dxa"/>
              <w:right w:w="85" w:type="dxa"/>
            </w:tcMar>
          </w:tcPr>
          <w:p w14:paraId="20A0AB2B" w14:textId="77777777" w:rsidR="009A2D54" w:rsidRDefault="00000000">
            <w:pPr>
              <w:spacing w:before="20" w:after="20"/>
            </w:pPr>
            <w:r>
              <w:rPr>
                <w:rFonts w:cs="Times New Roman"/>
                <w:color w:val="000000"/>
              </w:rPr>
              <w:t>Automated Expenditure Tracker with QR-Integrated Payment Gateway Log Analysis</w:t>
            </w:r>
          </w:p>
        </w:tc>
      </w:tr>
      <w:tr w:rsidR="009A2D54" w14:paraId="234FAD41"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7F7F7"/>
            <w:tcMar>
              <w:top w:w="48" w:type="dxa"/>
              <w:left w:w="85" w:type="dxa"/>
              <w:bottom w:w="48" w:type="dxa"/>
              <w:right w:w="85" w:type="dxa"/>
            </w:tcMar>
          </w:tcPr>
          <w:p w14:paraId="1E9F8E70" w14:textId="77777777" w:rsidR="009A2D54" w:rsidRDefault="00000000">
            <w:pPr>
              <w:spacing w:before="20" w:after="20"/>
            </w:pPr>
            <w:r>
              <w:rPr>
                <w:rFonts w:cs="Times New Roman"/>
                <w:b/>
                <w:color w:val="000000"/>
              </w:rPr>
              <w:t>Degree &amp; Semester</w:t>
            </w:r>
          </w:p>
        </w:tc>
        <w:tc>
          <w:tcPr>
            <w:tcW w:w="5499" w:type="dxa"/>
            <w:tcBorders>
              <w:top w:val="single" w:sz="4" w:space="0" w:color="000000"/>
              <w:left w:val="single" w:sz="4" w:space="0" w:color="000000"/>
              <w:bottom w:val="single" w:sz="4" w:space="0" w:color="000000"/>
              <w:right w:val="single" w:sz="4" w:space="0" w:color="000000"/>
            </w:tcBorders>
            <w:tcMar>
              <w:top w:w="48" w:type="dxa"/>
              <w:left w:w="85" w:type="dxa"/>
              <w:bottom w:w="48" w:type="dxa"/>
              <w:right w:w="85" w:type="dxa"/>
            </w:tcMar>
          </w:tcPr>
          <w:p w14:paraId="6A283394" w14:textId="77777777" w:rsidR="009A2D54" w:rsidRDefault="00000000">
            <w:pPr>
              <w:spacing w:before="20" w:after="20"/>
            </w:pPr>
            <w:r>
              <w:rPr>
                <w:rFonts w:cs="Times New Roman"/>
                <w:color w:val="000000"/>
              </w:rPr>
              <w:t>B.Tech in Computer Science &amp; Engineering (7th Semester, Final Year)</w:t>
            </w:r>
          </w:p>
        </w:tc>
      </w:tr>
      <w:tr w:rsidR="009A2D54" w14:paraId="40D13F8F"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7F7F7"/>
            <w:tcMar>
              <w:top w:w="48" w:type="dxa"/>
              <w:left w:w="85" w:type="dxa"/>
              <w:bottom w:w="48" w:type="dxa"/>
              <w:right w:w="85" w:type="dxa"/>
            </w:tcMar>
          </w:tcPr>
          <w:p w14:paraId="42B64D16" w14:textId="77777777" w:rsidR="009A2D54" w:rsidRDefault="00000000">
            <w:pPr>
              <w:spacing w:before="20" w:after="20"/>
            </w:pPr>
            <w:r>
              <w:rPr>
                <w:rFonts w:cs="Times New Roman"/>
                <w:b/>
                <w:color w:val="000000"/>
              </w:rPr>
              <w:t>Project Supervisor</w:t>
            </w:r>
          </w:p>
        </w:tc>
        <w:tc>
          <w:tcPr>
            <w:tcW w:w="5499" w:type="dxa"/>
            <w:tcBorders>
              <w:top w:val="single" w:sz="4" w:space="0" w:color="000000"/>
              <w:left w:val="single" w:sz="4" w:space="0" w:color="000000"/>
              <w:bottom w:val="single" w:sz="4" w:space="0" w:color="000000"/>
              <w:right w:val="single" w:sz="4" w:space="0" w:color="000000"/>
            </w:tcBorders>
            <w:tcMar>
              <w:top w:w="48" w:type="dxa"/>
              <w:left w:w="85" w:type="dxa"/>
              <w:bottom w:w="48" w:type="dxa"/>
              <w:right w:w="85" w:type="dxa"/>
            </w:tcMar>
          </w:tcPr>
          <w:p w14:paraId="66B820DA" w14:textId="77777777" w:rsidR="009A2D54" w:rsidRDefault="00000000">
            <w:pPr>
              <w:spacing w:before="20" w:after="20"/>
            </w:pPr>
            <w:r>
              <w:rPr>
                <w:rFonts w:cs="Times New Roman"/>
                <w:color w:val="000000"/>
              </w:rPr>
              <w:t>Dr. A. P. Srivastava</w:t>
            </w:r>
          </w:p>
        </w:tc>
      </w:tr>
      <w:tr w:rsidR="009A2D54" w14:paraId="0123E48F"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7F7F7"/>
            <w:tcMar>
              <w:top w:w="48" w:type="dxa"/>
              <w:left w:w="85" w:type="dxa"/>
              <w:bottom w:w="48" w:type="dxa"/>
              <w:right w:w="85" w:type="dxa"/>
            </w:tcMar>
          </w:tcPr>
          <w:p w14:paraId="36802E29" w14:textId="77777777" w:rsidR="009A2D54" w:rsidRDefault="00000000">
            <w:pPr>
              <w:spacing w:before="20" w:after="20"/>
            </w:pPr>
            <w:r>
              <w:rPr>
                <w:rFonts w:cs="Times New Roman"/>
                <w:b/>
                <w:color w:val="000000"/>
              </w:rPr>
              <w:t>Institution &amp; University</w:t>
            </w:r>
          </w:p>
        </w:tc>
        <w:tc>
          <w:tcPr>
            <w:tcW w:w="5499" w:type="dxa"/>
            <w:tcBorders>
              <w:top w:val="single" w:sz="4" w:space="0" w:color="000000"/>
              <w:left w:val="single" w:sz="4" w:space="0" w:color="000000"/>
              <w:bottom w:val="single" w:sz="4" w:space="0" w:color="000000"/>
              <w:right w:val="single" w:sz="4" w:space="0" w:color="000000"/>
            </w:tcBorders>
            <w:tcMar>
              <w:top w:w="48" w:type="dxa"/>
              <w:left w:w="85" w:type="dxa"/>
              <w:bottom w:w="48" w:type="dxa"/>
              <w:right w:w="85" w:type="dxa"/>
            </w:tcMar>
          </w:tcPr>
          <w:p w14:paraId="6E77B33C" w14:textId="77777777" w:rsidR="009A2D54" w:rsidRDefault="00000000">
            <w:pPr>
              <w:spacing w:before="20" w:after="20"/>
            </w:pPr>
            <w:r>
              <w:rPr>
                <w:rFonts w:cs="Times New Roman"/>
                <w:color w:val="000000"/>
              </w:rPr>
              <w:t>NITRA Technical Campus, Ghaziabad (Dr. A.P.J. Abdul Kalam Technical University)</w:t>
            </w:r>
          </w:p>
        </w:tc>
      </w:tr>
      <w:tr w:rsidR="009A2D54" w14:paraId="67428C0C"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7F7F7"/>
            <w:tcMar>
              <w:top w:w="48" w:type="dxa"/>
              <w:left w:w="85" w:type="dxa"/>
              <w:bottom w:w="48" w:type="dxa"/>
              <w:right w:w="85" w:type="dxa"/>
            </w:tcMar>
          </w:tcPr>
          <w:p w14:paraId="5903FAD2" w14:textId="77777777" w:rsidR="009A2D54" w:rsidRDefault="00000000">
            <w:pPr>
              <w:spacing w:before="20" w:after="20"/>
            </w:pPr>
            <w:r>
              <w:rPr>
                <w:rFonts w:cs="Times New Roman"/>
                <w:b/>
                <w:color w:val="000000"/>
              </w:rPr>
              <w:t>Anuj Kushwaha (2308020100017)</w:t>
            </w:r>
          </w:p>
        </w:tc>
        <w:tc>
          <w:tcPr>
            <w:tcW w:w="5499" w:type="dxa"/>
            <w:tcBorders>
              <w:top w:val="single" w:sz="4" w:space="0" w:color="000000"/>
              <w:left w:val="single" w:sz="4" w:space="0" w:color="000000"/>
              <w:bottom w:val="single" w:sz="4" w:space="0" w:color="000000"/>
              <w:right w:val="single" w:sz="4" w:space="0" w:color="000000"/>
            </w:tcBorders>
            <w:tcMar>
              <w:top w:w="48" w:type="dxa"/>
              <w:left w:w="85" w:type="dxa"/>
              <w:bottom w:w="48" w:type="dxa"/>
              <w:right w:w="85" w:type="dxa"/>
            </w:tcMar>
          </w:tcPr>
          <w:p w14:paraId="08BA1EF7" w14:textId="77777777" w:rsidR="009A2D54" w:rsidRDefault="00000000">
            <w:pPr>
              <w:spacing w:before="20" w:after="20"/>
            </w:pPr>
            <w:r>
              <w:rPr>
                <w:rFonts w:cs="Times New Roman"/>
                <w:color w:val="000000"/>
              </w:rPr>
              <w:t>Backend Database Architecture, NPCI UPI 2.0 URI Parser &amp; Android OS Intent Bridge</w:t>
            </w:r>
          </w:p>
        </w:tc>
      </w:tr>
      <w:tr w:rsidR="009A2D54" w14:paraId="00B6F735"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7F7F7"/>
            <w:tcMar>
              <w:top w:w="48" w:type="dxa"/>
              <w:left w:w="85" w:type="dxa"/>
              <w:bottom w:w="48" w:type="dxa"/>
              <w:right w:w="85" w:type="dxa"/>
            </w:tcMar>
          </w:tcPr>
          <w:p w14:paraId="7F03898A" w14:textId="77777777" w:rsidR="009A2D54" w:rsidRDefault="00000000">
            <w:pPr>
              <w:spacing w:before="20" w:after="20"/>
            </w:pPr>
            <w:r>
              <w:rPr>
                <w:rFonts w:cs="Times New Roman"/>
                <w:b/>
                <w:color w:val="000000"/>
              </w:rPr>
              <w:t>Saurabh Yadav (2308020100085)</w:t>
            </w:r>
          </w:p>
        </w:tc>
        <w:tc>
          <w:tcPr>
            <w:tcW w:w="5499" w:type="dxa"/>
            <w:tcBorders>
              <w:top w:val="single" w:sz="4" w:space="0" w:color="000000"/>
              <w:left w:val="single" w:sz="4" w:space="0" w:color="000000"/>
              <w:bottom w:val="single" w:sz="4" w:space="0" w:color="000000"/>
              <w:right w:val="single" w:sz="4" w:space="0" w:color="000000"/>
            </w:tcBorders>
            <w:tcMar>
              <w:top w:w="48" w:type="dxa"/>
              <w:left w:w="85" w:type="dxa"/>
              <w:bottom w:w="48" w:type="dxa"/>
              <w:right w:w="85" w:type="dxa"/>
            </w:tcMar>
          </w:tcPr>
          <w:p w14:paraId="45C06386" w14:textId="77777777" w:rsidR="009A2D54" w:rsidRDefault="00000000">
            <w:pPr>
              <w:spacing w:before="20" w:after="20"/>
            </w:pPr>
            <w:r>
              <w:rPr>
                <w:rFonts w:cs="Times New Roman"/>
                <w:color w:val="000000"/>
              </w:rPr>
              <w:t>Frontend Mobile UI/UX, QR Scanner Viewfinder &amp; Interactive Financial Dashboard</w:t>
            </w:r>
          </w:p>
        </w:tc>
      </w:tr>
      <w:tr w:rsidR="009A2D54" w14:paraId="30089A8C"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7F7F7"/>
            <w:tcMar>
              <w:top w:w="48" w:type="dxa"/>
              <w:left w:w="85" w:type="dxa"/>
              <w:bottom w:w="48" w:type="dxa"/>
              <w:right w:w="85" w:type="dxa"/>
            </w:tcMar>
          </w:tcPr>
          <w:p w14:paraId="06365279" w14:textId="77777777" w:rsidR="009A2D54" w:rsidRDefault="00000000">
            <w:pPr>
              <w:spacing w:before="20" w:after="20"/>
            </w:pPr>
            <w:r>
              <w:rPr>
                <w:rFonts w:cs="Times New Roman"/>
                <w:b/>
                <w:color w:val="000000"/>
              </w:rPr>
              <w:t>Sumit Kushwaha (2308020100098)</w:t>
            </w:r>
          </w:p>
        </w:tc>
        <w:tc>
          <w:tcPr>
            <w:tcW w:w="5499" w:type="dxa"/>
            <w:tcBorders>
              <w:top w:val="single" w:sz="4" w:space="0" w:color="000000"/>
              <w:left w:val="single" w:sz="4" w:space="0" w:color="000000"/>
              <w:bottom w:val="single" w:sz="4" w:space="0" w:color="000000"/>
              <w:right w:val="single" w:sz="4" w:space="0" w:color="000000"/>
            </w:tcBorders>
            <w:tcMar>
              <w:top w:w="48" w:type="dxa"/>
              <w:left w:w="85" w:type="dxa"/>
              <w:bottom w:w="48" w:type="dxa"/>
              <w:right w:w="85" w:type="dxa"/>
            </w:tcMar>
          </w:tcPr>
          <w:p w14:paraId="6D06917F" w14:textId="77777777" w:rsidR="009A2D54" w:rsidRDefault="00000000">
            <w:pPr>
              <w:spacing w:before="20" w:after="20"/>
            </w:pPr>
            <w:r>
              <w:rPr>
                <w:rFonts w:cs="Times New Roman"/>
                <w:color w:val="000000"/>
              </w:rPr>
              <w:t>System Architecture, Core Module Integration &amp; Hybrid Verification Workflow</w:t>
            </w:r>
          </w:p>
        </w:tc>
      </w:tr>
      <w:tr w:rsidR="009A2D54" w14:paraId="7DE8F9E3" w14:textId="77777777">
        <w:trP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F7F7F7"/>
            <w:tcMar>
              <w:top w:w="48" w:type="dxa"/>
              <w:left w:w="85" w:type="dxa"/>
              <w:bottom w:w="48" w:type="dxa"/>
              <w:right w:w="85" w:type="dxa"/>
            </w:tcMar>
          </w:tcPr>
          <w:p w14:paraId="551DCC8B" w14:textId="77777777" w:rsidR="009A2D54" w:rsidRDefault="00000000">
            <w:pPr>
              <w:spacing w:before="20" w:after="20"/>
            </w:pPr>
            <w:r>
              <w:rPr>
                <w:rFonts w:cs="Times New Roman"/>
                <w:b/>
                <w:color w:val="000000"/>
              </w:rPr>
              <w:t>Uday Paswan (2308020100102)</w:t>
            </w:r>
          </w:p>
        </w:tc>
        <w:tc>
          <w:tcPr>
            <w:tcW w:w="5499" w:type="dxa"/>
            <w:tcBorders>
              <w:top w:val="single" w:sz="4" w:space="0" w:color="000000"/>
              <w:left w:val="single" w:sz="4" w:space="0" w:color="000000"/>
              <w:bottom w:val="single" w:sz="4" w:space="0" w:color="000000"/>
              <w:right w:val="single" w:sz="4" w:space="0" w:color="000000"/>
            </w:tcBorders>
            <w:tcMar>
              <w:top w:w="48" w:type="dxa"/>
              <w:left w:w="85" w:type="dxa"/>
              <w:bottom w:w="48" w:type="dxa"/>
              <w:right w:w="85" w:type="dxa"/>
            </w:tcMar>
          </w:tcPr>
          <w:p w14:paraId="733CC89C" w14:textId="77777777" w:rsidR="009A2D54" w:rsidRDefault="00000000">
            <w:pPr>
              <w:spacing w:before="20" w:after="20"/>
            </w:pPr>
            <w:r>
              <w:rPr>
                <w:rFonts w:cs="Times New Roman"/>
                <w:color w:val="000000"/>
              </w:rPr>
              <w:t>Data Science &amp; Analytics — 3-Tier NLP Regex Tagger &amp; Statistical Z-Score Engine</w:t>
            </w:r>
          </w:p>
        </w:tc>
      </w:tr>
    </w:tbl>
    <w:p w14:paraId="6DC764FC" w14:textId="77777777" w:rsidR="009A2D54" w:rsidRDefault="00000000">
      <w:r>
        <w:br w:type="page"/>
      </w:r>
    </w:p>
    <w:p w14:paraId="157A0A91" w14:textId="77777777" w:rsidR="009A2D54" w:rsidRDefault="00000000">
      <w:pPr>
        <w:keepNext/>
        <w:spacing w:before="160"/>
      </w:pPr>
      <w:r>
        <w:rPr>
          <w:rFonts w:cs="Times New Roman"/>
          <w:b/>
          <w:color w:val="000000"/>
          <w:sz w:val="28"/>
        </w:rPr>
        <w:lastRenderedPageBreak/>
        <w:t>1. PROBLEM STATEMENT</w:t>
      </w:r>
    </w:p>
    <w:p w14:paraId="05F40943" w14:textId="77777777" w:rsidR="009A2D54" w:rsidRDefault="00000000">
      <w:pPr>
        <w:spacing w:after="76"/>
        <w:jc w:val="both"/>
      </w:pPr>
      <w:r>
        <w:rPr>
          <w:rFonts w:cs="Times New Roman"/>
          <w:color w:val="000000"/>
        </w:rPr>
        <w:t>With the rapid proliferation of the Unified Payments Interface (UPI) across India, university students, salaried professionals, and households execute dozens of daily micro-transactions ranging from Rs. 10 at local tea stalls to several thousand rupees at supermarkets and transit stations. While digital payments have eliminated the friction of spending money, they have simultaneously created severe 'micro-transaction blindness.' Bank passbooks and UPI transaction histories record raw Virtual Payment Addresses (VPAs) such as 'paytmqr281005@paytm' or 'q918273@ybl' without semantic spending categories, monthly budget pacing, or statistical anomaly alerts.</w:t>
      </w:r>
    </w:p>
    <w:p w14:paraId="7E1405BC" w14:textId="77777777" w:rsidR="009A2D54" w:rsidRPr="003474A8" w:rsidRDefault="00000000">
      <w:pPr>
        <w:keepNext/>
        <w:spacing w:before="120" w:after="60"/>
        <w:rPr>
          <w:b/>
          <w:bCs/>
        </w:rPr>
      </w:pPr>
      <w:r w:rsidRPr="003474A8">
        <w:rPr>
          <w:rFonts w:cs="Times New Roman"/>
          <w:b/>
          <w:bCs/>
          <w:i/>
          <w:color w:val="000000"/>
        </w:rPr>
        <w:t>1.1 Key Technical Limitations in Existing Expense Tracking Solutions</w:t>
      </w:r>
    </w:p>
    <w:p w14:paraId="612CF88D" w14:textId="77777777" w:rsidR="009A2D54" w:rsidRDefault="00000000">
      <w:pPr>
        <w:spacing w:after="76"/>
        <w:jc w:val="both"/>
      </w:pPr>
      <w:r>
        <w:rPr>
          <w:rFonts w:cs="Times New Roman"/>
          <w:color w:val="000000"/>
        </w:rPr>
        <w:t>Existing personal finance and expense management applications in the market suffer from five fundamental architectural and privacy limitations that prevent reliable, real-time expense tracking:</w:t>
      </w:r>
    </w:p>
    <w:p w14:paraId="154831C9" w14:textId="77777777" w:rsidR="009A2D54" w:rsidRDefault="00000000">
      <w:pPr>
        <w:spacing w:after="44"/>
        <w:ind w:left="397" w:hanging="227"/>
        <w:jc w:val="both"/>
      </w:pPr>
      <w:r>
        <w:rPr>
          <w:rFonts w:cs="Times New Roman"/>
          <w:b/>
          <w:color w:val="000000"/>
        </w:rPr>
        <w:t xml:space="preserve">• Obsolescence of SMS-Scraping Trackers: </w:t>
      </w:r>
      <w:r>
        <w:rPr>
          <w:rFonts w:cs="Times New Roman"/>
          <w:color w:val="000000"/>
        </w:rPr>
        <w:t>Legacy applications (such as Walnut/Axio) rely on reading inbox SMS alerts. Modern Android versions (Android 13–15) enforce strict runtime restrictions against READ_SMS permissions, and banks increasingly replace low-value UPI SMS alerts with in-app push notifications, causing SMS trackers to miss up to 40% of daily micro-payments.</w:t>
      </w:r>
    </w:p>
    <w:p w14:paraId="0DAAA977" w14:textId="77777777" w:rsidR="009A2D54" w:rsidRDefault="00000000">
      <w:pPr>
        <w:spacing w:after="44"/>
        <w:ind w:left="397" w:hanging="227"/>
        <w:jc w:val="both"/>
      </w:pPr>
      <w:r>
        <w:rPr>
          <w:rFonts w:cs="Times New Roman"/>
          <w:b/>
          <w:color w:val="000000"/>
        </w:rPr>
        <w:t xml:space="preserve">• Cryptographic Signature Stripping in UPI 2.0 Merchant QRs: </w:t>
      </w:r>
      <w:r>
        <w:rPr>
          <w:rFonts w:cs="Times New Roman"/>
          <w:color w:val="000000"/>
        </w:rPr>
        <w:t>When users scan a verified merchant QR code through generic wrapper apps, naive URI builders reconstruct the 'upi://pay' string from scratch and strip mandatory NPCI UPI 2.0 cryptographic parameters ('mc', 'sign', 'orgid', 'tr', and 'mode'). Consequently, target apps like Google Pay and PhonePe flag the payment request as unverified and block the transaction.</w:t>
      </w:r>
    </w:p>
    <w:p w14:paraId="6733EB9B" w14:textId="77777777" w:rsidR="009A2D54" w:rsidRDefault="00000000">
      <w:pPr>
        <w:spacing w:after="44"/>
        <w:ind w:left="397" w:hanging="227"/>
        <w:jc w:val="both"/>
      </w:pPr>
      <w:r>
        <w:rPr>
          <w:rFonts w:cs="Times New Roman"/>
          <w:b/>
          <w:color w:val="000000"/>
        </w:rPr>
        <w:t xml:space="preserve">• OS Background Process Termination &amp; Stripped P2P Callbacks: </w:t>
      </w:r>
      <w:r>
        <w:rPr>
          <w:rFonts w:cs="Times New Roman"/>
          <w:color w:val="000000"/>
        </w:rPr>
        <w:t>When an expense tracker launches an external UPI application via an Android Intent on devices with limited RAM, the Android Low Memory Killer (LMK) frequently terminates the background tracker process. Furthermore, several UPI apps return 'RESULT_CANCELED' or strip the 'txnId' from person-to-person (P2P) callback payloads, resulting in permanent loss of transaction logs.</w:t>
      </w:r>
    </w:p>
    <w:p w14:paraId="4DE28E0C" w14:textId="77777777" w:rsidR="009A2D54" w:rsidRDefault="00000000">
      <w:pPr>
        <w:spacing w:after="44"/>
        <w:ind w:left="397" w:hanging="227"/>
        <w:jc w:val="both"/>
      </w:pPr>
      <w:r>
        <w:rPr>
          <w:rFonts w:cs="Times New Roman"/>
          <w:b/>
          <w:color w:val="000000"/>
        </w:rPr>
        <w:t xml:space="preserve">• Heavyweight ML Dependencies &amp; Cold-Start Latency: </w:t>
      </w:r>
      <w:r>
        <w:rPr>
          <w:rFonts w:cs="Times New Roman"/>
          <w:color w:val="000000"/>
        </w:rPr>
        <w:t>Conventional data science implementations bundle heavyweight libraries such as Pandas, NumPy, and Scikit-learn. On mobile devices, these C-extension dependencies inflate the Android APK size beyond 60 MB and increase cold-start launch time to 3–5 seconds, making the app unusable at physical checkout counters.</w:t>
      </w:r>
    </w:p>
    <w:p w14:paraId="07703C0D" w14:textId="77777777" w:rsidR="009A2D54" w:rsidRDefault="00000000">
      <w:pPr>
        <w:spacing w:after="44"/>
        <w:ind w:left="397" w:hanging="227"/>
        <w:jc w:val="both"/>
      </w:pPr>
      <w:r>
        <w:rPr>
          <w:rFonts w:cs="Times New Roman"/>
          <w:b/>
          <w:color w:val="000000"/>
        </w:rPr>
        <w:t xml:space="preserve">• Cloud Privacy Risks &amp; Zero-Variance Statistical Crashes: </w:t>
      </w:r>
      <w:r>
        <w:rPr>
          <w:rFonts w:cs="Times New Roman"/>
          <w:color w:val="000000"/>
        </w:rPr>
        <w:t xml:space="preserve">Commercial expense apps upload sensitive financial logs to external cloud servers for categorization. Additionally, naive Z-Score anomaly detectors divide by standard deviation ('stdev') without guarding against fixed-price recurring categories (such as identical metro fares where 'stdev == 0'), causing unhandled </w:t>
      </w:r>
      <w:proofErr w:type="spellStart"/>
      <w:r>
        <w:rPr>
          <w:rFonts w:cs="Times New Roman"/>
          <w:color w:val="000000"/>
        </w:rPr>
        <w:t>ZeroDivisionError</w:t>
      </w:r>
      <w:proofErr w:type="spellEnd"/>
      <w:r>
        <w:rPr>
          <w:rFonts w:cs="Times New Roman"/>
          <w:color w:val="000000"/>
        </w:rPr>
        <w:t xml:space="preserve"> crashes.</w:t>
      </w:r>
    </w:p>
    <w:p w14:paraId="77BC8274" w14:textId="5B4FF7EF" w:rsidR="009A2D54" w:rsidRDefault="00000000">
      <w:pPr>
        <w:keepNext/>
        <w:spacing w:before="160"/>
      </w:pPr>
      <w:r>
        <w:rPr>
          <w:rFonts w:cs="Times New Roman"/>
          <w:b/>
          <w:color w:val="000000"/>
          <w:sz w:val="28"/>
        </w:rPr>
        <w:t>2. PURPOSE (WHY IS THE PARTICULAR TOPIC CHOSEN?)</w:t>
      </w:r>
    </w:p>
    <w:p w14:paraId="15E5A423" w14:textId="77777777" w:rsidR="009A2D54" w:rsidRDefault="00000000">
      <w:pPr>
        <w:spacing w:after="76"/>
        <w:jc w:val="both"/>
      </w:pPr>
      <w:r>
        <w:rPr>
          <w:rFonts w:cs="Times New Roman"/>
          <w:color w:val="000000"/>
        </w:rPr>
        <w:t xml:space="preserve">This project topic was chosen to bridge the gap between seamless UPI 2.0 payment execution and real-time, privacy-preserving personal financial analytics on edge mobile devices. Instead of relying on deprecated SMS scraping or intrusive bank-account aggregation, the proposed system positions itself at the exact point of transaction </w:t>
      </w:r>
      <w:r>
        <w:rPr>
          <w:rFonts w:cs="Times New Roman"/>
          <w:color w:val="000000"/>
        </w:rPr>
        <w:lastRenderedPageBreak/>
        <w:t>initiation—acting as an intelligent, lightweight QR-Integrated Payment Gateway Launcher and Local Log Analyzer.</w:t>
      </w:r>
    </w:p>
    <w:p w14:paraId="25D6A044" w14:textId="77777777" w:rsidR="009A2D54" w:rsidRPr="003474A8" w:rsidRDefault="00000000">
      <w:pPr>
        <w:keepNext/>
        <w:spacing w:before="120" w:after="60"/>
        <w:rPr>
          <w:b/>
          <w:bCs/>
        </w:rPr>
      </w:pPr>
      <w:r w:rsidRPr="003474A8">
        <w:rPr>
          <w:rFonts w:cs="Times New Roman"/>
          <w:b/>
          <w:bCs/>
          <w:i/>
          <w:color w:val="000000"/>
        </w:rPr>
        <w:t>2.1 Justification of Pure-Python Edge Data Science Over Heavyweight ML</w:t>
      </w:r>
    </w:p>
    <w:p w14:paraId="35CF2A78" w14:textId="77777777" w:rsidR="009A2D54" w:rsidRDefault="00000000">
      <w:pPr>
        <w:spacing w:after="76"/>
        <w:jc w:val="both"/>
      </w:pPr>
      <w:r>
        <w:rPr>
          <w:rFonts w:cs="Times New Roman"/>
          <w:color w:val="000000"/>
        </w:rPr>
        <w:t>A core motivation for choosing this topic is demonstrating that real-time mobile Data Science is achieved through algorithmic efficiency and statistical rigor rather than brute-force library bloat. By engineering the analytics engine using exclusively Python's standard mathematical and text-processing modules ('re', 'statistics', 'math', 'sqlite3', and 'csv') without Pandas or Scikit-learn, the system achieves sub-millisecond (&lt;1 ms) merchant categorization latency and &lt;500 ms application warm-resume speed within a compact 25–35 MB mobile package.</w:t>
      </w:r>
    </w:p>
    <w:p w14:paraId="679D084C" w14:textId="77777777" w:rsidR="009A2D54" w:rsidRPr="003474A8" w:rsidRDefault="00000000">
      <w:pPr>
        <w:keepNext/>
        <w:spacing w:before="120" w:after="60"/>
        <w:rPr>
          <w:b/>
          <w:bCs/>
        </w:rPr>
      </w:pPr>
      <w:r w:rsidRPr="003474A8">
        <w:rPr>
          <w:rFonts w:cs="Times New Roman"/>
          <w:b/>
          <w:bCs/>
          <w:i/>
          <w:color w:val="000000"/>
        </w:rPr>
        <w:t>2.2 Proactive Intent State Preservation &amp; Strict Zero-Knowledge Privacy</w:t>
      </w:r>
    </w:p>
    <w:p w14:paraId="0E542920" w14:textId="77777777" w:rsidR="009A2D54" w:rsidRDefault="00000000">
      <w:pPr>
        <w:spacing w:after="76"/>
        <w:jc w:val="both"/>
      </w:pPr>
      <w:r>
        <w:rPr>
          <w:rFonts w:cs="Times New Roman"/>
          <w:color w:val="000000"/>
        </w:rPr>
        <w:t>Unlike reactive trackers that attempt to reconstruct spending after the fact, our architecture implements Proactive State Preservation. Every payment intent is logged into an atomic SQLite 'pending_transactions' table (indexed by a unique 'internal_id') prior to invoking the external UPI app. Whether the Android OS kills the background app or the UPI gateway strips the callback payload, our hybrid verification pipeline guarantees 100% ledger completeness while keeping every financial record encrypted locally on the user's device via 256-bit AES SQLCipher.</w:t>
      </w:r>
    </w:p>
    <w:p w14:paraId="4DBA581D" w14:textId="77777777" w:rsidR="009A2D54" w:rsidRDefault="00000000">
      <w:pPr>
        <w:keepNext/>
        <w:spacing w:before="160"/>
      </w:pPr>
      <w:r>
        <w:rPr>
          <w:rFonts w:cs="Times New Roman"/>
          <w:b/>
          <w:color w:val="000000"/>
          <w:sz w:val="28"/>
        </w:rPr>
        <w:t>3. OBJECTIVE AND SCOPE OF THE PROJECT</w:t>
      </w:r>
    </w:p>
    <w:p w14:paraId="00D31FD0" w14:textId="77777777" w:rsidR="009A2D54" w:rsidRPr="003474A8" w:rsidRDefault="00000000">
      <w:pPr>
        <w:keepNext/>
        <w:spacing w:before="120" w:after="60"/>
        <w:rPr>
          <w:b/>
          <w:bCs/>
        </w:rPr>
      </w:pPr>
      <w:r w:rsidRPr="003474A8">
        <w:rPr>
          <w:rFonts w:cs="Times New Roman"/>
          <w:b/>
          <w:bCs/>
          <w:i/>
          <w:color w:val="000000"/>
        </w:rPr>
        <w:t>3.1 Primary Technical Objectives</w:t>
      </w:r>
    </w:p>
    <w:p w14:paraId="3E7828C8" w14:textId="77777777" w:rsidR="009A2D54" w:rsidRDefault="00000000">
      <w:pPr>
        <w:spacing w:after="76"/>
        <w:jc w:val="both"/>
      </w:pPr>
      <w:r>
        <w:rPr>
          <w:rFonts w:cs="Times New Roman"/>
          <w:color w:val="000000"/>
        </w:rPr>
        <w:t>The primary objective of the 'Automated Expenditure Tracker with QR-Integrated Payment Gateway Log Analysis' project is to design, develop, and validate an offline-first, Android-compatible financial expenditure tracker with the following measurable engineering targets:</w:t>
      </w:r>
    </w:p>
    <w:p w14:paraId="22C15FAB" w14:textId="77777777" w:rsidR="009A2D54" w:rsidRDefault="00000000">
      <w:pPr>
        <w:spacing w:after="44"/>
        <w:ind w:left="397" w:hanging="227"/>
        <w:jc w:val="both"/>
      </w:pPr>
      <w:r>
        <w:rPr>
          <w:rFonts w:cs="Times New Roman"/>
          <w:b/>
          <w:color w:val="000000"/>
        </w:rPr>
        <w:t xml:space="preserve">• Objective 1 — Lossless NPCI UPI 2.0 Signed URI Construction: </w:t>
      </w:r>
      <w:r>
        <w:rPr>
          <w:rFonts w:cs="Times New Roman"/>
          <w:color w:val="000000"/>
        </w:rPr>
        <w:t>Develop a lossless URI parser using 'urllib.parse.urlsplit' and 'parse_qsl' that preserves all cryptographic merchant parameters ('pa', 'pn', 'mc', 'tid', 'tr', 'sign', 'orgid', 'mode') while injecting transaction amount ('am' formatted to 2 decimal places) and currency ('cu=INR') without corrupting '@' or ':' characters.</w:t>
      </w:r>
    </w:p>
    <w:p w14:paraId="6F7FEE59" w14:textId="77777777" w:rsidR="009A2D54" w:rsidRDefault="00000000">
      <w:pPr>
        <w:spacing w:after="44"/>
        <w:ind w:left="397" w:hanging="227"/>
        <w:jc w:val="both"/>
      </w:pPr>
      <w:r>
        <w:rPr>
          <w:rFonts w:cs="Times New Roman"/>
          <w:b/>
          <w:color w:val="000000"/>
        </w:rPr>
        <w:t xml:space="preserve">• Objective 2 — Hybrid Dual-Mode Transaction Verification Pipeline: </w:t>
      </w:r>
      <w:r>
        <w:rPr>
          <w:rFonts w:cs="Times New Roman"/>
          <w:color w:val="000000"/>
        </w:rPr>
        <w:t>Combine native Android 'onActivityResult' callback parsing (via PyJNIus) with a deterministic 1-Tap Resume Verification Fallback Popup triggered on app lifecycle resume whenever unresolved rows exist in 'pending_transactions'.</w:t>
      </w:r>
    </w:p>
    <w:p w14:paraId="19E7B443" w14:textId="77777777" w:rsidR="009A2D54" w:rsidRDefault="00000000">
      <w:pPr>
        <w:spacing w:after="44"/>
        <w:ind w:left="397" w:hanging="227"/>
        <w:jc w:val="both"/>
      </w:pPr>
      <w:r>
        <w:rPr>
          <w:rFonts w:cs="Times New Roman"/>
          <w:b/>
          <w:color w:val="000000"/>
        </w:rPr>
        <w:t xml:space="preserve">• Objective 3 — 3-Tier Sub-Millisecond Auto-Categorization Engine: </w:t>
      </w:r>
      <w:r>
        <w:rPr>
          <w:rFonts w:cs="Times New Roman"/>
          <w:color w:val="000000"/>
        </w:rPr>
        <w:t>Classify Indian merchant VPAs and payee names across 6 core budget categories (Food &amp; Dining, Travel, Groceries, Fuel, Utilities, and Uncategorized) using Tier 1 SQLite cache lookup ('merchant_tags'), Tier 2 pre-compiled word-boundary Regex heuristics, and Tier 3 interactive 1-Tap First-Time Merchant Tagging.</w:t>
      </w:r>
    </w:p>
    <w:p w14:paraId="68FB1F6A" w14:textId="77777777" w:rsidR="009A2D54" w:rsidRDefault="00000000">
      <w:pPr>
        <w:spacing w:after="44"/>
        <w:ind w:left="397" w:hanging="227"/>
        <w:jc w:val="both"/>
      </w:pPr>
      <w:r>
        <w:rPr>
          <w:rFonts w:cs="Times New Roman"/>
          <w:b/>
          <w:color w:val="000000"/>
        </w:rPr>
        <w:t xml:space="preserve">• Objective 4 — Crash-Proof Z-Score Anomaly Detection &amp; Clamped Health Score: </w:t>
      </w:r>
      <w:r>
        <w:rPr>
          <w:rFonts w:cs="Times New Roman"/>
          <w:color w:val="000000"/>
        </w:rPr>
        <w:t>Detect unusual spending spikes at threshold 'Z &gt; 2.5' over a 30-day rolling category window with explicit mathematical guards for short transaction history ('len(history) &lt; 4') and zero variance ('stdev == 0.0'), alongside a clamped '0 to 100' Financial Health Score and Mid-Month Budget Pace Alert engine.</w:t>
      </w:r>
    </w:p>
    <w:p w14:paraId="04F124BD" w14:textId="77777777" w:rsidR="009A2D54" w:rsidRDefault="00000000">
      <w:pPr>
        <w:spacing w:after="44"/>
        <w:ind w:left="397" w:hanging="227"/>
        <w:jc w:val="both"/>
      </w:pPr>
      <w:r>
        <w:rPr>
          <w:rFonts w:cs="Times New Roman"/>
          <w:b/>
          <w:color w:val="000000"/>
        </w:rPr>
        <w:t xml:space="preserve">• Objective 5 — Zero-Knowledge Local Security &amp; Peer Bill Splitting: </w:t>
      </w:r>
      <w:r>
        <w:rPr>
          <w:rFonts w:cs="Times New Roman"/>
          <w:color w:val="000000"/>
        </w:rPr>
        <w:t xml:space="preserve">Persist all data across 6 normalized SQLite tables encrypted via SQLCipher 256-bit AES with </w:t>
      </w:r>
      <w:r>
        <w:rPr>
          <w:rFonts w:cs="Times New Roman"/>
          <w:color w:val="000000"/>
        </w:rPr>
        <w:lastRenderedPageBreak/>
        <w:t>Android Biometric unlock, while supporting 3-second post-payment quick tagging and peer bill splitting ('bill_splits' table).</w:t>
      </w:r>
    </w:p>
    <w:p w14:paraId="321B2A79" w14:textId="77777777" w:rsidR="009A2D54" w:rsidRPr="003474A8" w:rsidRDefault="00000000">
      <w:pPr>
        <w:keepNext/>
        <w:spacing w:before="120" w:after="60"/>
        <w:rPr>
          <w:b/>
          <w:bCs/>
        </w:rPr>
      </w:pPr>
      <w:r w:rsidRPr="003474A8">
        <w:rPr>
          <w:rFonts w:cs="Times New Roman"/>
          <w:b/>
          <w:bCs/>
          <w:i/>
          <w:color w:val="000000"/>
        </w:rPr>
        <w:t>3.2 Scope and Boundaries of the Project</w:t>
      </w:r>
    </w:p>
    <w:p w14:paraId="57392631" w14:textId="77777777" w:rsidR="009A2D54" w:rsidRDefault="00000000">
      <w:pPr>
        <w:spacing w:after="76"/>
        <w:jc w:val="both"/>
      </w:pPr>
      <w:r>
        <w:rPr>
          <w:rFonts w:cs="Times New Roman"/>
          <w:color w:val="000000"/>
        </w:rPr>
        <w:t>The scope of this project encompasses an Android-first mobile application (accounting for &gt;95% of the Indian smartphone ecosystem) and a cross-platform Flet desktop simulation shell for automated verification. The system does not process raw banking credentials, does not require NPCI banking licenses (as it delegates actual fund transfer to installed PSP apps like GPay, PhonePe, Paytm, and BHIM via standard OS deep links), and excludes iOS deployment due to Apple's sandboxed URL scheme restrictions.</w:t>
      </w:r>
    </w:p>
    <w:p w14:paraId="467B1585" w14:textId="77777777" w:rsidR="009A2D54" w:rsidRDefault="00000000">
      <w:pPr>
        <w:keepNext/>
        <w:spacing w:before="160"/>
      </w:pPr>
      <w:r>
        <w:rPr>
          <w:rFonts w:cs="Times New Roman"/>
          <w:b/>
          <w:color w:val="000000"/>
          <w:sz w:val="28"/>
        </w:rPr>
        <w:t>4. FEASIBILITY STUDY</w:t>
      </w:r>
    </w:p>
    <w:p w14:paraId="7AF5627C" w14:textId="77777777" w:rsidR="009A2D54" w:rsidRDefault="00000000">
      <w:pPr>
        <w:spacing w:after="76"/>
        <w:jc w:val="both"/>
      </w:pPr>
      <w:r>
        <w:rPr>
          <w:rFonts w:cs="Times New Roman"/>
          <w:color w:val="000000"/>
        </w:rPr>
        <w:t>A comprehensive feasibility study was conducted across technical, operational, economic, and security dimensions to validate the viability of the proposed system architecture prior to implementation.</w:t>
      </w:r>
    </w:p>
    <w:p w14:paraId="32D020B7" w14:textId="77777777" w:rsidR="009A2D54" w:rsidRPr="003474A8" w:rsidRDefault="00000000">
      <w:pPr>
        <w:keepNext/>
        <w:spacing w:before="120" w:after="60"/>
        <w:rPr>
          <w:b/>
          <w:bCs/>
        </w:rPr>
      </w:pPr>
      <w:r w:rsidRPr="003474A8">
        <w:rPr>
          <w:rFonts w:cs="Times New Roman"/>
          <w:b/>
          <w:bCs/>
          <w:i/>
          <w:color w:val="000000"/>
        </w:rPr>
        <w:t>4.1 Technical Feasibility</w:t>
      </w:r>
    </w:p>
    <w:p w14:paraId="7583D515" w14:textId="77777777" w:rsidR="009A2D54" w:rsidRDefault="00000000">
      <w:pPr>
        <w:spacing w:after="76"/>
        <w:jc w:val="both"/>
      </w:pPr>
      <w:r>
        <w:rPr>
          <w:rFonts w:cs="Times New Roman"/>
          <w:color w:val="000000"/>
        </w:rPr>
        <w:t>The project is technically feasible using open-source, production-proven Python and Android bridge technologies. Flet (built on the Flutter rendering engine) constructs native 60 FPS Material dark-mode mobile interfaces directly from Python without requiring separate Java/Kotlin UI codebases. Python's standard 'sqlite3', 're', and 'statistics' libraries execute complex multi-table aggregation queries and Z-Score variance calculations in under 1 millisecond on standard ARMv8 mobile processors, while PyJNIus provides direct access to Android OS 'Intent' and 'Activity' lifecycle APIs.</w:t>
      </w:r>
    </w:p>
    <w:p w14:paraId="5D928734" w14:textId="77777777" w:rsidR="009A2D54" w:rsidRPr="003474A8" w:rsidRDefault="00000000">
      <w:pPr>
        <w:keepNext/>
        <w:spacing w:before="120" w:after="60"/>
        <w:rPr>
          <w:b/>
          <w:bCs/>
        </w:rPr>
      </w:pPr>
      <w:r w:rsidRPr="003474A8">
        <w:rPr>
          <w:rFonts w:cs="Times New Roman"/>
          <w:b/>
          <w:bCs/>
          <w:i/>
          <w:color w:val="000000"/>
        </w:rPr>
        <w:t>4.2 Operational Feasibility</w:t>
      </w:r>
    </w:p>
    <w:p w14:paraId="5959CA67" w14:textId="77777777" w:rsidR="009A2D54" w:rsidRDefault="00000000">
      <w:pPr>
        <w:spacing w:after="76"/>
        <w:jc w:val="both"/>
      </w:pPr>
      <w:r>
        <w:rPr>
          <w:rFonts w:cs="Times New Roman"/>
          <w:color w:val="000000"/>
        </w:rPr>
        <w:t>Operationally, the application integrates seamlessly into a user's existing daily UPI payment habit with zero cognitive friction. Users scan any merchant QR code, enter the amount, preview real-time category and anomaly indicators, and complete the payment in their trusted UPI app. Even when an external payment gateway strips the return callback on a P2P transfer, the 1-Tap Resume Verification Popup requires only a single tap ('Yes, Confirm Paid' or 'Failed / Cancel') upon returning to the app.</w:t>
      </w:r>
    </w:p>
    <w:p w14:paraId="64B6BC90" w14:textId="77777777" w:rsidR="009A2D54" w:rsidRPr="003474A8" w:rsidRDefault="00000000">
      <w:pPr>
        <w:keepNext/>
        <w:spacing w:before="120" w:after="60"/>
        <w:rPr>
          <w:b/>
          <w:bCs/>
        </w:rPr>
      </w:pPr>
      <w:r w:rsidRPr="003474A8">
        <w:rPr>
          <w:rFonts w:cs="Times New Roman"/>
          <w:b/>
          <w:bCs/>
          <w:i/>
          <w:color w:val="000000"/>
        </w:rPr>
        <w:t>4.3 Economic and Resource Feasibility</w:t>
      </w:r>
    </w:p>
    <w:p w14:paraId="516CD6C6" w14:textId="77777777" w:rsidR="009A2D54" w:rsidRDefault="00000000">
      <w:pPr>
        <w:spacing w:after="76"/>
        <w:jc w:val="both"/>
      </w:pPr>
      <w:r>
        <w:rPr>
          <w:rFonts w:cs="Times New Roman"/>
          <w:color w:val="000000"/>
        </w:rPr>
        <w:t>The system is 100% economically feasible with zero recurring operational cost. Because all database storage, NLP regex matching, statistical Z-Score detection, and CSV report generation execute locally on the user's smartphone without cloud servers or paid third-party APIs, the project incurs Rs. 0 in cloud hosting, database licensing, or external API fees.</w:t>
      </w:r>
    </w:p>
    <w:tbl>
      <w:tblPr>
        <w:tblW w:w="0" w:type="auto"/>
        <w:jc w:val="center"/>
        <w:tblLayout w:type="fixed"/>
        <w:tblLook w:val="04A0" w:firstRow="1" w:lastRow="0" w:firstColumn="1" w:lastColumn="0" w:noHBand="0" w:noVBand="1"/>
      </w:tblPr>
      <w:tblGrid>
        <w:gridCol w:w="1927"/>
        <w:gridCol w:w="3174"/>
        <w:gridCol w:w="3458"/>
      </w:tblGrid>
      <w:tr w:rsidR="009A2D54" w14:paraId="3D5F587F" w14:textId="77777777">
        <w:trPr>
          <w:tblHeader/>
          <w:jc w:val="center"/>
        </w:trPr>
        <w:tc>
          <w:tcPr>
            <w:tcW w:w="1927" w:type="dxa"/>
            <w:tcBorders>
              <w:top w:val="single" w:sz="6" w:space="0" w:color="000000"/>
              <w:left w:val="single" w:sz="6" w:space="0" w:color="000000"/>
              <w:bottom w:val="single" w:sz="6" w:space="0" w:color="000000"/>
              <w:right w:val="single" w:sz="6" w:space="0" w:color="000000"/>
            </w:tcBorders>
            <w:shd w:val="clear" w:color="auto" w:fill="EFEFEF"/>
            <w:tcMar>
              <w:top w:w="42" w:type="dxa"/>
              <w:left w:w="80" w:type="dxa"/>
              <w:bottom w:w="42" w:type="dxa"/>
              <w:right w:w="80" w:type="dxa"/>
            </w:tcMar>
          </w:tcPr>
          <w:p w14:paraId="57784A70" w14:textId="77777777" w:rsidR="009A2D54" w:rsidRDefault="00000000">
            <w:pPr>
              <w:keepNext/>
              <w:spacing w:before="20" w:after="20"/>
            </w:pPr>
            <w:r>
              <w:rPr>
                <w:rFonts w:cs="Times New Roman"/>
                <w:b/>
                <w:color w:val="000000"/>
              </w:rPr>
              <w:t>Feasibility Dimension</w:t>
            </w:r>
          </w:p>
        </w:tc>
        <w:tc>
          <w:tcPr>
            <w:tcW w:w="3174" w:type="dxa"/>
            <w:tcBorders>
              <w:top w:val="single" w:sz="6" w:space="0" w:color="000000"/>
              <w:left w:val="single" w:sz="6" w:space="0" w:color="000000"/>
              <w:bottom w:val="single" w:sz="6" w:space="0" w:color="000000"/>
              <w:right w:val="single" w:sz="6" w:space="0" w:color="000000"/>
            </w:tcBorders>
            <w:shd w:val="clear" w:color="auto" w:fill="EFEFEF"/>
            <w:tcMar>
              <w:top w:w="42" w:type="dxa"/>
              <w:left w:w="80" w:type="dxa"/>
              <w:bottom w:w="42" w:type="dxa"/>
              <w:right w:w="80" w:type="dxa"/>
            </w:tcMar>
          </w:tcPr>
          <w:p w14:paraId="3CCC82BB" w14:textId="77777777" w:rsidR="009A2D54" w:rsidRDefault="00000000">
            <w:pPr>
              <w:keepNext/>
              <w:spacing w:before="20" w:after="20"/>
            </w:pPr>
            <w:r>
              <w:rPr>
                <w:rFonts w:cs="Times New Roman"/>
                <w:b/>
                <w:color w:val="000000"/>
              </w:rPr>
              <w:t>Architectural Mechanism</w:t>
            </w:r>
          </w:p>
        </w:tc>
        <w:tc>
          <w:tcPr>
            <w:tcW w:w="3458" w:type="dxa"/>
            <w:tcBorders>
              <w:top w:val="single" w:sz="6" w:space="0" w:color="000000"/>
              <w:left w:val="single" w:sz="6" w:space="0" w:color="000000"/>
              <w:bottom w:val="single" w:sz="6" w:space="0" w:color="000000"/>
              <w:right w:val="single" w:sz="6" w:space="0" w:color="000000"/>
            </w:tcBorders>
            <w:shd w:val="clear" w:color="auto" w:fill="EFEFEF"/>
            <w:tcMar>
              <w:top w:w="42" w:type="dxa"/>
              <w:left w:w="80" w:type="dxa"/>
              <w:bottom w:w="42" w:type="dxa"/>
              <w:right w:w="80" w:type="dxa"/>
            </w:tcMar>
          </w:tcPr>
          <w:p w14:paraId="0CC003D2" w14:textId="77777777" w:rsidR="009A2D54" w:rsidRDefault="00000000">
            <w:pPr>
              <w:keepNext/>
              <w:spacing w:before="20" w:after="20"/>
            </w:pPr>
            <w:r>
              <w:rPr>
                <w:rFonts w:cs="Times New Roman"/>
                <w:b/>
                <w:color w:val="000000"/>
              </w:rPr>
              <w:t>Assessment &amp; Validation Outcome</w:t>
            </w:r>
          </w:p>
        </w:tc>
      </w:tr>
      <w:tr w:rsidR="009A2D54" w14:paraId="2BAAA5B9"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0DD2C560" w14:textId="77777777" w:rsidR="009A2D54" w:rsidRDefault="00000000">
            <w:pPr>
              <w:spacing w:before="20" w:after="20"/>
            </w:pPr>
            <w:r>
              <w:rPr>
                <w:rFonts w:cs="Times New Roman"/>
                <w:b/>
                <w:color w:val="000000"/>
              </w:rPr>
              <w:t>Technical Dimension</w:t>
            </w:r>
          </w:p>
        </w:tc>
        <w:tc>
          <w:tcPr>
            <w:tcW w:w="317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69EAA10E" w14:textId="77777777" w:rsidR="009A2D54" w:rsidRDefault="00000000">
            <w:pPr>
              <w:spacing w:before="20" w:after="20"/>
            </w:pPr>
            <w:r>
              <w:rPr>
                <w:rFonts w:cs="Times New Roman"/>
                <w:color w:val="000000"/>
              </w:rPr>
              <w:t>Python 3.11+, Flet UI framework, SQLite3 / SQLCipher, and PyJNIus Android OS bridge.</w:t>
            </w:r>
          </w:p>
        </w:tc>
        <w:tc>
          <w:tcPr>
            <w:tcW w:w="345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6931843A" w14:textId="77777777" w:rsidR="009A2D54" w:rsidRDefault="00000000">
            <w:pPr>
              <w:spacing w:before="20" w:after="20"/>
            </w:pPr>
            <w:r>
              <w:rPr>
                <w:rFonts w:cs="Times New Roman"/>
                <w:color w:val="000000"/>
              </w:rPr>
              <w:t>Feasible — Achieves &lt;1 ms analytics latency and &lt;500 ms warm resume within a 25–35 MB APK.</w:t>
            </w:r>
          </w:p>
        </w:tc>
      </w:tr>
      <w:tr w:rsidR="009A2D54" w14:paraId="72A9730F"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4CA47F53" w14:textId="77777777" w:rsidR="009A2D54" w:rsidRDefault="00000000">
            <w:pPr>
              <w:spacing w:before="20" w:after="20"/>
            </w:pPr>
            <w:r>
              <w:rPr>
                <w:rFonts w:cs="Times New Roman"/>
                <w:b/>
                <w:color w:val="000000"/>
              </w:rPr>
              <w:lastRenderedPageBreak/>
              <w:t>Operational Dimension</w:t>
            </w:r>
          </w:p>
        </w:tc>
        <w:tc>
          <w:tcPr>
            <w:tcW w:w="317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5DB57A2D" w14:textId="77777777" w:rsidR="009A2D54" w:rsidRDefault="00000000">
            <w:pPr>
              <w:spacing w:before="20" w:after="20"/>
            </w:pPr>
            <w:r>
              <w:rPr>
                <w:rFonts w:cs="Times New Roman"/>
                <w:color w:val="000000"/>
              </w:rPr>
              <w:t>Hybrid Intent Callback + 1-Tap Resume Verification Popup with 1-Tap Merchant Tagging.</w:t>
            </w:r>
          </w:p>
        </w:tc>
        <w:tc>
          <w:tcPr>
            <w:tcW w:w="345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161D0730" w14:textId="77777777" w:rsidR="009A2D54" w:rsidRDefault="00000000">
            <w:pPr>
              <w:spacing w:before="20" w:after="20"/>
            </w:pPr>
            <w:r>
              <w:rPr>
                <w:rFonts w:cs="Times New Roman"/>
                <w:color w:val="000000"/>
              </w:rPr>
              <w:t>Feasible — Guarantees 100% transaction logging even during OS background kills or stripped callbacks.</w:t>
            </w:r>
          </w:p>
        </w:tc>
      </w:tr>
      <w:tr w:rsidR="009A2D54" w14:paraId="6153283C"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69AFF03F" w14:textId="77777777" w:rsidR="009A2D54" w:rsidRDefault="00000000">
            <w:pPr>
              <w:spacing w:before="20" w:after="20"/>
            </w:pPr>
            <w:r>
              <w:rPr>
                <w:rFonts w:cs="Times New Roman"/>
                <w:b/>
                <w:color w:val="000000"/>
              </w:rPr>
              <w:t>Economic Dimension</w:t>
            </w:r>
          </w:p>
        </w:tc>
        <w:tc>
          <w:tcPr>
            <w:tcW w:w="317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1DA08D03" w14:textId="77777777" w:rsidR="009A2D54" w:rsidRDefault="00000000">
            <w:pPr>
              <w:spacing w:before="20" w:after="20"/>
            </w:pPr>
            <w:r>
              <w:rPr>
                <w:rFonts w:cs="Times New Roman"/>
                <w:color w:val="000000"/>
              </w:rPr>
              <w:t>100% offline edge-computing architecture using open-source libraries and local storage.</w:t>
            </w:r>
          </w:p>
        </w:tc>
        <w:tc>
          <w:tcPr>
            <w:tcW w:w="345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334E63B0" w14:textId="77777777" w:rsidR="009A2D54" w:rsidRDefault="00000000">
            <w:pPr>
              <w:spacing w:before="20" w:after="20"/>
            </w:pPr>
            <w:r>
              <w:rPr>
                <w:rFonts w:cs="Times New Roman"/>
                <w:color w:val="000000"/>
              </w:rPr>
              <w:t>Feasible — Zero cloud server costs, zero paid API dependencies, and zero subscription fees.</w:t>
            </w:r>
          </w:p>
        </w:tc>
      </w:tr>
      <w:tr w:rsidR="009A2D54" w14:paraId="3E9F4A19"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4E3B62B5" w14:textId="77777777" w:rsidR="009A2D54" w:rsidRDefault="00000000">
            <w:pPr>
              <w:spacing w:before="20" w:after="20"/>
            </w:pPr>
            <w:r>
              <w:rPr>
                <w:rFonts w:cs="Times New Roman"/>
                <w:b/>
                <w:color w:val="000000"/>
              </w:rPr>
              <w:t>Security &amp; Legal Dimension</w:t>
            </w:r>
          </w:p>
        </w:tc>
        <w:tc>
          <w:tcPr>
            <w:tcW w:w="317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57469C95" w14:textId="77777777" w:rsidR="009A2D54" w:rsidRDefault="00000000">
            <w:pPr>
              <w:spacing w:before="20" w:after="20"/>
            </w:pPr>
            <w:r>
              <w:rPr>
                <w:rFonts w:cs="Times New Roman"/>
                <w:color w:val="000000"/>
              </w:rPr>
              <w:t>Zero-Knowledge local SQLCipher 256-bit AES encryption; delegates payment execution to NPCI PSP apps.</w:t>
            </w:r>
          </w:p>
        </w:tc>
        <w:tc>
          <w:tcPr>
            <w:tcW w:w="345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4AF1F05F" w14:textId="77777777" w:rsidR="009A2D54" w:rsidRDefault="00000000">
            <w:pPr>
              <w:spacing w:before="20" w:after="20"/>
            </w:pPr>
            <w:r>
              <w:rPr>
                <w:rFonts w:cs="Times New Roman"/>
                <w:color w:val="000000"/>
              </w:rPr>
              <w:t>Feasible — Requires no sensitive SMS read permissions and complies with mobile privacy guidelines.</w:t>
            </w:r>
          </w:p>
        </w:tc>
      </w:tr>
    </w:tbl>
    <w:p w14:paraId="7FEA75E6" w14:textId="77777777" w:rsidR="009A2D54" w:rsidRDefault="009A2D54">
      <w:pPr>
        <w:spacing w:after="60"/>
      </w:pPr>
    </w:p>
    <w:p w14:paraId="60B9EA12" w14:textId="77777777" w:rsidR="009A2D54" w:rsidRDefault="00000000">
      <w:pPr>
        <w:keepNext/>
        <w:spacing w:before="160"/>
      </w:pPr>
      <w:r>
        <w:rPr>
          <w:rFonts w:cs="Times New Roman"/>
          <w:b/>
          <w:color w:val="000000"/>
          <w:sz w:val="28"/>
        </w:rPr>
        <w:t>5. METHODOLOGY (INCLUDING FUNCTIONALITY OF THE PROJECT)</w:t>
      </w:r>
    </w:p>
    <w:p w14:paraId="57559592" w14:textId="77777777" w:rsidR="009A2D54" w:rsidRDefault="00000000">
      <w:pPr>
        <w:spacing w:after="76"/>
        <w:jc w:val="both"/>
      </w:pPr>
      <w:r>
        <w:rPr>
          <w:rFonts w:cs="Times New Roman"/>
          <w:color w:val="000000"/>
        </w:rPr>
        <w:t>The proposed system follows a modular, layered 4-Tier Architecture: (1) Presentation &amp; Lifecycle UI Layer in Python Flet, (2) Modular Interface &amp; Integration Layer, (3) Pure-Python Statistical Analytics Layer, and (4) Encrypted SQLite Persistence &amp; Android OS Intent Bridge Layer.</w:t>
      </w:r>
    </w:p>
    <w:p w14:paraId="0957E480" w14:textId="77777777" w:rsidR="009A2D54" w:rsidRPr="003474A8" w:rsidRDefault="00000000">
      <w:pPr>
        <w:keepNext/>
        <w:spacing w:before="120" w:after="60"/>
        <w:rPr>
          <w:b/>
          <w:bCs/>
        </w:rPr>
      </w:pPr>
      <w:r w:rsidRPr="003474A8">
        <w:rPr>
          <w:rFonts w:cs="Times New Roman"/>
          <w:b/>
          <w:bCs/>
          <w:i/>
          <w:color w:val="000000"/>
        </w:rPr>
        <w:t>5.1 End-to-End Transaction Lifecycle &amp; Hybrid State Preservation</w:t>
      </w:r>
    </w:p>
    <w:p w14:paraId="0BE5A98B" w14:textId="77777777" w:rsidR="009A2D54" w:rsidRDefault="00000000">
      <w:pPr>
        <w:spacing w:after="76"/>
        <w:jc w:val="both"/>
      </w:pPr>
      <w:r>
        <w:rPr>
          <w:rFonts w:cs="Times New Roman"/>
          <w:color w:val="000000"/>
        </w:rPr>
        <w:t>When a user scans a merchant QR code or enters a payee VPA, the application executes a deterministic 5-stage transaction workflow:</w:t>
      </w:r>
    </w:p>
    <w:p w14:paraId="04A5DEF7" w14:textId="77777777" w:rsidR="009A2D54" w:rsidRDefault="00000000">
      <w:pPr>
        <w:spacing w:after="44"/>
        <w:ind w:left="397" w:hanging="227"/>
        <w:jc w:val="both"/>
      </w:pPr>
      <w:r>
        <w:rPr>
          <w:rFonts w:cs="Times New Roman"/>
          <w:b/>
          <w:color w:val="000000"/>
        </w:rPr>
        <w:t xml:space="preserve">• Stage 1 (QR Parsing &amp; Cryptographic Parameter Preservation): </w:t>
      </w:r>
      <w:r>
        <w:rPr>
          <w:rFonts w:cs="Times New Roman"/>
          <w:color w:val="000000"/>
        </w:rPr>
        <w:t>The scanned URI is parsed using 'urllib.parse.urlsplit' and 'parse_qsl'. The URI builder retains all existing NPCI UPI 2.0 merchant fields ('pa', 'pn', 'mc', 'tid', 'tr', 'tn', 'sign', 'orgid', 'mode') and updates only 'am' (formatted to 2 decimal places) and 'cu=INR' using 'urlencode(params, safe="@/:")'.</w:t>
      </w:r>
    </w:p>
    <w:p w14:paraId="6A67564F" w14:textId="77777777" w:rsidR="009A2D54" w:rsidRDefault="00000000">
      <w:pPr>
        <w:spacing w:after="44"/>
        <w:ind w:left="397" w:hanging="227"/>
        <w:jc w:val="both"/>
      </w:pPr>
      <w:r>
        <w:rPr>
          <w:rFonts w:cs="Times New Roman"/>
          <w:b/>
          <w:color w:val="000000"/>
        </w:rPr>
        <w:t xml:space="preserve">• Stage 2 (Pre-Launch Atomic State Persistence): </w:t>
      </w:r>
      <w:r>
        <w:rPr>
          <w:rFonts w:cs="Times New Roman"/>
          <w:color w:val="000000"/>
        </w:rPr>
        <w:t>Before invoking the external UPI app, the backend writes a record with 'status = PENDING' into the 'pending_transactions' table, storing 'amount', 'payee_vpa', 'payee_name', 'raw_qr_uri', and 'init_time', and returns the auto-incremented primary key 'internal_id'.</w:t>
      </w:r>
    </w:p>
    <w:p w14:paraId="196717D4" w14:textId="77777777" w:rsidR="009A2D54" w:rsidRDefault="00000000">
      <w:pPr>
        <w:spacing w:after="44"/>
        <w:ind w:left="397" w:hanging="227"/>
        <w:jc w:val="both"/>
      </w:pPr>
      <w:r>
        <w:rPr>
          <w:rFonts w:cs="Times New Roman"/>
          <w:b/>
          <w:color w:val="000000"/>
        </w:rPr>
        <w:t xml:space="preserve">• Stage 3 (OS Intent Dispatch &amp; Callback Interception): </w:t>
      </w:r>
      <w:r>
        <w:rPr>
          <w:rFonts w:cs="Times New Roman"/>
          <w:color w:val="000000"/>
        </w:rPr>
        <w:t>On Android, PyJNIus dispatches an 'ACTION_VIEW' intent with the signed URI to the selected UPI app (GPay, PhonePe, Paytm, or BHIM). If the target app returns a valid 'Status=SUCCESS' payload via 'onActivityResult', the pending record is automatically resolved.</w:t>
      </w:r>
    </w:p>
    <w:p w14:paraId="2309CE8C" w14:textId="77777777" w:rsidR="009A2D54" w:rsidRDefault="00000000">
      <w:pPr>
        <w:spacing w:after="44"/>
        <w:ind w:left="397" w:hanging="227"/>
        <w:jc w:val="both"/>
      </w:pPr>
      <w:r>
        <w:rPr>
          <w:rFonts w:cs="Times New Roman"/>
          <w:b/>
          <w:color w:val="000000"/>
        </w:rPr>
        <w:t xml:space="preserve">• Stage 4 (1-Tap Resume Fallback Verification): </w:t>
      </w:r>
      <w:r>
        <w:rPr>
          <w:rFonts w:cs="Times New Roman"/>
          <w:color w:val="000000"/>
        </w:rPr>
        <w:t>If the Android OS terminated the background process or the UPI app returned 'RESULT_CANCELED' / stripped the callback, the application lifecycle listener detects 'RESUME' on reopening, queries unresolved pending records, and presents a 1-Tap Verification Banner asking whether payment '#internal_id' succeeded.</w:t>
      </w:r>
    </w:p>
    <w:p w14:paraId="4A45A2FB" w14:textId="77777777" w:rsidR="009A2D54" w:rsidRDefault="00000000">
      <w:pPr>
        <w:spacing w:after="44"/>
        <w:ind w:left="397" w:hanging="227"/>
        <w:jc w:val="both"/>
      </w:pPr>
      <w:r>
        <w:rPr>
          <w:rFonts w:cs="Times New Roman"/>
          <w:b/>
          <w:color w:val="000000"/>
        </w:rPr>
        <w:lastRenderedPageBreak/>
        <w:t xml:space="preserve">• Stage 5 (Analytics Enrichment &amp; Ledger Commit): </w:t>
      </w:r>
      <w:r>
        <w:rPr>
          <w:rFonts w:cs="Times New Roman"/>
          <w:color w:val="000000"/>
        </w:rPr>
        <w:t>Upon confirmation, the resolution pipeline updates the specific pending row strictly via 'WHERE internal_id = ?', executes the 3-Tier Categorization Engine and Safe Z-Score Anomaly Detector, and inserts the verified record into the master 'transactions' table.</w:t>
      </w:r>
    </w:p>
    <w:p w14:paraId="6C8A5404" w14:textId="77777777" w:rsidR="009A2D54" w:rsidRPr="003474A8" w:rsidRDefault="00000000">
      <w:pPr>
        <w:keepNext/>
        <w:spacing w:before="120" w:after="60"/>
        <w:rPr>
          <w:b/>
          <w:bCs/>
        </w:rPr>
      </w:pPr>
      <w:r w:rsidRPr="003474A8">
        <w:rPr>
          <w:rFonts w:cs="Times New Roman"/>
          <w:b/>
          <w:bCs/>
          <w:i/>
          <w:color w:val="000000"/>
        </w:rPr>
        <w:t>5.2 Pure-Python Data Science &amp; Statistical Algorithms</w:t>
      </w:r>
    </w:p>
    <w:p w14:paraId="11C61FAF" w14:textId="77777777" w:rsidR="009A2D54" w:rsidRDefault="00000000">
      <w:pPr>
        <w:spacing w:after="76"/>
        <w:jc w:val="both"/>
      </w:pPr>
      <w:r>
        <w:rPr>
          <w:rFonts w:cs="Times New Roman"/>
          <w:color w:val="000000"/>
        </w:rPr>
        <w:t>The analytical core of the project comprises three deterministic mathematical and heuristic engines engineered without external data science libraries:</w:t>
      </w:r>
    </w:p>
    <w:p w14:paraId="78BA245C" w14:textId="77777777" w:rsidR="009A2D54" w:rsidRDefault="00000000">
      <w:pPr>
        <w:spacing w:after="44"/>
        <w:ind w:left="397" w:hanging="227"/>
        <w:jc w:val="both"/>
      </w:pPr>
      <w:r>
        <w:rPr>
          <w:rFonts w:cs="Times New Roman"/>
          <w:b/>
          <w:color w:val="000000"/>
        </w:rPr>
        <w:t xml:space="preserve">• 3-Tier Smart Categorization Engine: </w:t>
      </w:r>
      <w:r>
        <w:rPr>
          <w:rFonts w:cs="Times New Roman"/>
          <w:color w:val="000000"/>
        </w:rPr>
        <w:t>Tier 1 performs an O(1) indexed SQLite lookup on the 'merchant_tags' table by normalized 'payee_vpa' (confidence = 1.0). If unseen, Tier 2 evaluates pre-compiled word-boundary regular expressions ('\b(zomato|swiggy|chaipoint)\b', '\b(dmrc|irctc|uber|ola)\b', etc.) against the combined VPA and merchant name (confidence = 0.85). If still unmatched, Tier 3 assigns 'Uncategorized (category_id = 6)' with 'needs_user_tag = True', prompting a 1-tap category selector that caches the VPA in 'merchant_tags' for all future payments.</w:t>
      </w:r>
    </w:p>
    <w:p w14:paraId="1811C892" w14:textId="77777777" w:rsidR="009A2D54" w:rsidRDefault="00000000">
      <w:pPr>
        <w:spacing w:after="44"/>
        <w:ind w:left="397" w:hanging="227"/>
        <w:jc w:val="both"/>
      </w:pPr>
      <w:r>
        <w:rPr>
          <w:rFonts w:cs="Times New Roman"/>
          <w:b/>
          <w:color w:val="000000"/>
        </w:rPr>
        <w:t xml:space="preserve">• Zero-Variance Protected Z-Score Anomaly Engine: </w:t>
      </w:r>
      <w:r>
        <w:rPr>
          <w:rFonts w:cs="Times New Roman"/>
          <w:color w:val="000000"/>
        </w:rPr>
        <w:t>For any new payment of amount 'X' in category 'C', the engine fetches the most recent 30 transaction amounts in 'C'. First, if 'len(vals) &lt; 4', it returns 'is_anomaly = False' to prevent cold-start false positives. Second, it computes sample mean ('mu') and standard deviation ('sigma'). If 'sigma == 0.0' (all historical payments in that category had identical amounts), it bypasses division and flags an anomaly if and only if 'X &gt; 2.0 * mu' and '(X - mu) &gt;= Rs. 100'. Otherwise, it computes 'Z = (X - mu) / sigma' and flags an anomaly when 'Z &gt; 2.5' and '(X - mu) &gt;= Rs. 100'.</w:t>
      </w:r>
    </w:p>
    <w:p w14:paraId="7D485949" w14:textId="77777777" w:rsidR="009A2D54" w:rsidRDefault="00000000">
      <w:pPr>
        <w:spacing w:after="44"/>
        <w:ind w:left="397" w:hanging="227"/>
        <w:jc w:val="both"/>
      </w:pPr>
      <w:r>
        <w:rPr>
          <w:rFonts w:cs="Times New Roman"/>
          <w:b/>
          <w:color w:val="000000"/>
        </w:rPr>
        <w:t xml:space="preserve">• Clamped 0–100 Financial Health Score Engine: </w:t>
      </w:r>
      <w:r>
        <w:rPr>
          <w:rFonts w:cs="Times New Roman"/>
          <w:color w:val="000000"/>
        </w:rPr>
        <w:t>Given monthly budget 'B', current spend 'S', current day of month 'd' (out of 'D = 30' days), and anomaly count 'A', the engine calculates Ideal Spend Pace 'I = (B / D) * d' and Overspend Ratio 'R = max(0.0, (S - I) / max(1.0, I))'. The Financial Health Score is clamped via 'Score = max(0, min(100, round(100.0 - (50.0 * R) - (5.0 * A))))', mapping to GREEN (&gt;= 75), YELLOW (45 to 74), or RED (&lt; 45).</w:t>
      </w:r>
    </w:p>
    <w:p w14:paraId="5B9633F6" w14:textId="77777777" w:rsidR="009A2D54" w:rsidRPr="003474A8" w:rsidRDefault="00000000">
      <w:pPr>
        <w:keepNext/>
        <w:spacing w:before="120" w:after="60"/>
        <w:rPr>
          <w:b/>
          <w:bCs/>
        </w:rPr>
      </w:pPr>
      <w:r w:rsidRPr="003474A8">
        <w:rPr>
          <w:rFonts w:cs="Times New Roman"/>
          <w:b/>
          <w:bCs/>
          <w:i/>
          <w:color w:val="000000"/>
        </w:rPr>
        <w:t>5.3 Normalized 6-Table Relational Database Schema (SQLite)</w:t>
      </w:r>
    </w:p>
    <w:tbl>
      <w:tblPr>
        <w:tblW w:w="0" w:type="auto"/>
        <w:jc w:val="center"/>
        <w:tblLayout w:type="fixed"/>
        <w:tblLook w:val="04A0" w:firstRow="1" w:lastRow="0" w:firstColumn="1" w:lastColumn="0" w:noHBand="0" w:noVBand="1"/>
      </w:tblPr>
      <w:tblGrid>
        <w:gridCol w:w="1927"/>
        <w:gridCol w:w="3514"/>
        <w:gridCol w:w="3118"/>
      </w:tblGrid>
      <w:tr w:rsidR="009A2D54" w14:paraId="2B61E7B0" w14:textId="77777777">
        <w:trPr>
          <w:tblHeader/>
          <w:jc w:val="center"/>
        </w:trPr>
        <w:tc>
          <w:tcPr>
            <w:tcW w:w="1927" w:type="dxa"/>
            <w:tcBorders>
              <w:top w:val="single" w:sz="6" w:space="0" w:color="000000"/>
              <w:left w:val="single" w:sz="6" w:space="0" w:color="000000"/>
              <w:bottom w:val="single" w:sz="6" w:space="0" w:color="000000"/>
              <w:right w:val="single" w:sz="6" w:space="0" w:color="000000"/>
            </w:tcBorders>
            <w:shd w:val="clear" w:color="auto" w:fill="EFEFEF"/>
            <w:tcMar>
              <w:top w:w="42" w:type="dxa"/>
              <w:left w:w="80" w:type="dxa"/>
              <w:bottom w:w="42" w:type="dxa"/>
              <w:right w:w="80" w:type="dxa"/>
            </w:tcMar>
          </w:tcPr>
          <w:p w14:paraId="2C545AAE" w14:textId="77777777" w:rsidR="009A2D54" w:rsidRDefault="00000000">
            <w:pPr>
              <w:keepNext/>
              <w:spacing w:before="20" w:after="20"/>
            </w:pPr>
            <w:r>
              <w:rPr>
                <w:rFonts w:cs="Times New Roman"/>
                <w:b/>
                <w:color w:val="000000"/>
              </w:rPr>
              <w:t>SQLite Table Name</w:t>
            </w:r>
          </w:p>
        </w:tc>
        <w:tc>
          <w:tcPr>
            <w:tcW w:w="3514" w:type="dxa"/>
            <w:tcBorders>
              <w:top w:val="single" w:sz="6" w:space="0" w:color="000000"/>
              <w:left w:val="single" w:sz="6" w:space="0" w:color="000000"/>
              <w:bottom w:val="single" w:sz="6" w:space="0" w:color="000000"/>
              <w:right w:val="single" w:sz="6" w:space="0" w:color="000000"/>
            </w:tcBorders>
            <w:shd w:val="clear" w:color="auto" w:fill="EFEFEF"/>
            <w:tcMar>
              <w:top w:w="42" w:type="dxa"/>
              <w:left w:w="80" w:type="dxa"/>
              <w:bottom w:w="42" w:type="dxa"/>
              <w:right w:w="80" w:type="dxa"/>
            </w:tcMar>
          </w:tcPr>
          <w:p w14:paraId="3B2797C8" w14:textId="77777777" w:rsidR="009A2D54" w:rsidRDefault="00000000">
            <w:pPr>
              <w:keepNext/>
              <w:spacing w:before="20" w:after="20"/>
            </w:pPr>
            <w:r>
              <w:rPr>
                <w:rFonts w:cs="Times New Roman"/>
                <w:b/>
                <w:color w:val="000000"/>
              </w:rPr>
              <w:t>Primary Keys &amp; Schema Columns</w:t>
            </w:r>
          </w:p>
        </w:tc>
        <w:tc>
          <w:tcPr>
            <w:tcW w:w="3118" w:type="dxa"/>
            <w:tcBorders>
              <w:top w:val="single" w:sz="6" w:space="0" w:color="000000"/>
              <w:left w:val="single" w:sz="6" w:space="0" w:color="000000"/>
              <w:bottom w:val="single" w:sz="6" w:space="0" w:color="000000"/>
              <w:right w:val="single" w:sz="6" w:space="0" w:color="000000"/>
            </w:tcBorders>
            <w:shd w:val="clear" w:color="auto" w:fill="EFEFEF"/>
            <w:tcMar>
              <w:top w:w="42" w:type="dxa"/>
              <w:left w:w="80" w:type="dxa"/>
              <w:bottom w:w="42" w:type="dxa"/>
              <w:right w:w="80" w:type="dxa"/>
            </w:tcMar>
          </w:tcPr>
          <w:p w14:paraId="78F6B3F0" w14:textId="77777777" w:rsidR="009A2D54" w:rsidRDefault="00000000">
            <w:pPr>
              <w:keepNext/>
              <w:spacing w:before="20" w:after="20"/>
            </w:pPr>
            <w:r>
              <w:rPr>
                <w:rFonts w:cs="Times New Roman"/>
                <w:b/>
                <w:color w:val="000000"/>
              </w:rPr>
              <w:t>Architectural Role in Pipeline</w:t>
            </w:r>
          </w:p>
        </w:tc>
      </w:tr>
      <w:tr w:rsidR="009A2D54" w14:paraId="7ED0519B"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66021B2F" w14:textId="77777777" w:rsidR="009A2D54" w:rsidRDefault="00000000">
            <w:pPr>
              <w:spacing w:before="20" w:after="20"/>
            </w:pPr>
            <w:r>
              <w:rPr>
                <w:rFonts w:cs="Times New Roman"/>
                <w:b/>
                <w:color w:val="000000"/>
              </w:rPr>
              <w:t>1. user_profile</w:t>
            </w:r>
          </w:p>
        </w:tc>
        <w:tc>
          <w:tcPr>
            <w:tcW w:w="351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79D9C884" w14:textId="77777777" w:rsidR="009A2D54" w:rsidRDefault="00000000">
            <w:pPr>
              <w:spacing w:before="20" w:after="20"/>
            </w:pPr>
            <w:r>
              <w:rPr>
                <w:rFonts w:cs="Times New Roman"/>
                <w:color w:val="000000"/>
              </w:rPr>
              <w:t>user_id (PK), user_name, upi_id, monthly_budget, preferred_upi_app, biometric_enabled</w:t>
            </w:r>
          </w:p>
        </w:tc>
        <w:tc>
          <w:tcPr>
            <w:tcW w:w="311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32EE661E" w14:textId="77777777" w:rsidR="009A2D54" w:rsidRDefault="00000000">
            <w:pPr>
              <w:spacing w:before="20" w:after="20"/>
            </w:pPr>
            <w:r>
              <w:rPr>
                <w:rFonts w:cs="Times New Roman"/>
                <w:color w:val="000000"/>
              </w:rPr>
              <w:t>Stores user budget configuration (default Rs. 12,000) and security flags.</w:t>
            </w:r>
          </w:p>
        </w:tc>
      </w:tr>
      <w:tr w:rsidR="009A2D54" w14:paraId="22C0FBF2"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18D796CE" w14:textId="77777777" w:rsidR="009A2D54" w:rsidRDefault="00000000">
            <w:pPr>
              <w:spacing w:before="20" w:after="20"/>
            </w:pPr>
            <w:r>
              <w:rPr>
                <w:rFonts w:cs="Times New Roman"/>
                <w:b/>
                <w:color w:val="000000"/>
              </w:rPr>
              <w:t>2. categories</w:t>
            </w:r>
          </w:p>
        </w:tc>
        <w:tc>
          <w:tcPr>
            <w:tcW w:w="351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21C11B1B" w14:textId="77777777" w:rsidR="009A2D54" w:rsidRDefault="00000000">
            <w:pPr>
              <w:spacing w:before="20" w:after="20"/>
            </w:pPr>
            <w:r>
              <w:rPr>
                <w:rFonts w:cs="Times New Roman"/>
                <w:color w:val="000000"/>
              </w:rPr>
              <w:t>category_id (PK), name, budget_limit, icon_name</w:t>
            </w:r>
          </w:p>
        </w:tc>
        <w:tc>
          <w:tcPr>
            <w:tcW w:w="311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08398C1D" w14:textId="77777777" w:rsidR="009A2D54" w:rsidRDefault="00000000">
            <w:pPr>
              <w:spacing w:before="20" w:after="20"/>
            </w:pPr>
            <w:r>
              <w:rPr>
                <w:rFonts w:cs="Times New Roman"/>
                <w:color w:val="000000"/>
              </w:rPr>
              <w:t>Stores 6 default budget categories (Food, Travel, Groceries, Fuel, Utilities, Uncategorized).</w:t>
            </w:r>
          </w:p>
        </w:tc>
      </w:tr>
      <w:tr w:rsidR="009A2D54" w14:paraId="4A2AB64D"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608E2A5C" w14:textId="77777777" w:rsidR="009A2D54" w:rsidRDefault="00000000">
            <w:pPr>
              <w:spacing w:before="20" w:after="20"/>
            </w:pPr>
            <w:r>
              <w:rPr>
                <w:rFonts w:cs="Times New Roman"/>
                <w:b/>
                <w:color w:val="000000"/>
              </w:rPr>
              <w:t>3. transactions</w:t>
            </w:r>
          </w:p>
        </w:tc>
        <w:tc>
          <w:tcPr>
            <w:tcW w:w="351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48FBF525" w14:textId="77777777" w:rsidR="009A2D54" w:rsidRDefault="00000000">
            <w:pPr>
              <w:spacing w:before="20" w:after="20"/>
            </w:pPr>
            <w:r>
              <w:rPr>
                <w:rFonts w:cs="Times New Roman"/>
                <w:color w:val="000000"/>
              </w:rPr>
              <w:t>txn_id (PK), amount, payee_vpa, payee_name, timestamp, category_id (FK), is_anomaly, notes</w:t>
            </w:r>
          </w:p>
        </w:tc>
        <w:tc>
          <w:tcPr>
            <w:tcW w:w="311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04F87199" w14:textId="77777777" w:rsidR="009A2D54" w:rsidRDefault="00000000">
            <w:pPr>
              <w:spacing w:before="20" w:after="20"/>
            </w:pPr>
            <w:r>
              <w:rPr>
                <w:rFonts w:cs="Times New Roman"/>
                <w:color w:val="000000"/>
              </w:rPr>
              <w:t>Master verified passbook ledger powering dashboard charts and Z-Score history.</w:t>
            </w:r>
          </w:p>
        </w:tc>
      </w:tr>
      <w:tr w:rsidR="009A2D54" w14:paraId="63B0FC88"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63A078E5" w14:textId="77777777" w:rsidR="009A2D54" w:rsidRDefault="00000000">
            <w:pPr>
              <w:spacing w:before="20" w:after="20"/>
            </w:pPr>
            <w:r>
              <w:rPr>
                <w:rFonts w:cs="Times New Roman"/>
                <w:b/>
                <w:color w:val="000000"/>
              </w:rPr>
              <w:lastRenderedPageBreak/>
              <w:t>4. pending_transactions</w:t>
            </w:r>
          </w:p>
        </w:tc>
        <w:tc>
          <w:tcPr>
            <w:tcW w:w="351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1E4AC9A0" w14:textId="77777777" w:rsidR="009A2D54" w:rsidRDefault="00000000">
            <w:pPr>
              <w:spacing w:before="20" w:after="20"/>
            </w:pPr>
            <w:r>
              <w:rPr>
                <w:rFonts w:cs="Times New Roman"/>
                <w:color w:val="000000"/>
              </w:rPr>
              <w:t>internal_id (PK AUTOINCREMENT), amount, payee_vpa, payee_name, raw_qr_uri, init_time, status</w:t>
            </w:r>
          </w:p>
        </w:tc>
        <w:tc>
          <w:tcPr>
            <w:tcW w:w="311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3625D033" w14:textId="77777777" w:rsidR="009A2D54" w:rsidRDefault="00000000">
            <w:pPr>
              <w:spacing w:before="20" w:after="20"/>
            </w:pPr>
            <w:r>
              <w:rPr>
                <w:rFonts w:cs="Times New Roman"/>
                <w:color w:val="000000"/>
              </w:rPr>
              <w:t>Pre-intent state preservation table resolved strictly via WHERE internal_id = ?.</w:t>
            </w:r>
          </w:p>
        </w:tc>
      </w:tr>
      <w:tr w:rsidR="009A2D54" w14:paraId="61E0A19E"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17D4DC9A" w14:textId="77777777" w:rsidR="009A2D54" w:rsidRDefault="00000000">
            <w:pPr>
              <w:spacing w:before="20" w:after="20"/>
            </w:pPr>
            <w:r>
              <w:rPr>
                <w:rFonts w:cs="Times New Roman"/>
                <w:b/>
                <w:color w:val="000000"/>
              </w:rPr>
              <w:t>5. merchant_tags</w:t>
            </w:r>
          </w:p>
        </w:tc>
        <w:tc>
          <w:tcPr>
            <w:tcW w:w="351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5C1FC8B3" w14:textId="77777777" w:rsidR="009A2D54" w:rsidRDefault="00000000">
            <w:pPr>
              <w:spacing w:before="20" w:after="20"/>
            </w:pPr>
            <w:r>
              <w:rPr>
                <w:rFonts w:cs="Times New Roman"/>
                <w:color w:val="000000"/>
              </w:rPr>
              <w:t>vpa_pattern (PK), category_id (FK), confidence</w:t>
            </w:r>
          </w:p>
        </w:tc>
        <w:tc>
          <w:tcPr>
            <w:tcW w:w="311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4A63632D" w14:textId="77777777" w:rsidR="009A2D54" w:rsidRDefault="00000000">
            <w:pPr>
              <w:spacing w:before="20" w:after="20"/>
            </w:pPr>
            <w:r>
              <w:rPr>
                <w:rFonts w:cs="Times New Roman"/>
                <w:color w:val="000000"/>
              </w:rPr>
              <w:t>Tier 1 O(1) user-learned VPA-to-category mapping cache for repeat merchants.</w:t>
            </w:r>
          </w:p>
        </w:tc>
      </w:tr>
      <w:tr w:rsidR="009A2D54" w14:paraId="3ED48529"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01A5164D" w14:textId="77777777" w:rsidR="009A2D54" w:rsidRDefault="00000000">
            <w:pPr>
              <w:spacing w:before="20" w:after="20"/>
            </w:pPr>
            <w:r>
              <w:rPr>
                <w:rFonts w:cs="Times New Roman"/>
                <w:b/>
                <w:color w:val="000000"/>
              </w:rPr>
              <w:t>6. bill_splits</w:t>
            </w:r>
          </w:p>
        </w:tc>
        <w:tc>
          <w:tcPr>
            <w:tcW w:w="351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35552AAA" w14:textId="77777777" w:rsidR="009A2D54" w:rsidRDefault="00000000">
            <w:pPr>
              <w:spacing w:before="20" w:after="20"/>
            </w:pPr>
            <w:r>
              <w:rPr>
                <w:rFonts w:cs="Times New Roman"/>
                <w:color w:val="000000"/>
              </w:rPr>
              <w:t>split_id (PK AUTOINCREMENT), txn_id (FK), friend_name, friend_contact, share_amount, is_settled</w:t>
            </w:r>
          </w:p>
        </w:tc>
        <w:tc>
          <w:tcPr>
            <w:tcW w:w="3118"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1F52996C" w14:textId="77777777" w:rsidR="009A2D54" w:rsidRDefault="00000000">
            <w:pPr>
              <w:spacing w:before="20" w:after="20"/>
            </w:pPr>
            <w:r>
              <w:rPr>
                <w:rFonts w:cs="Times New Roman"/>
                <w:color w:val="000000"/>
              </w:rPr>
              <w:t>Supports post-payment peer bill splitting and settlement tracking.</w:t>
            </w:r>
          </w:p>
        </w:tc>
      </w:tr>
    </w:tbl>
    <w:p w14:paraId="7A054B92" w14:textId="77777777" w:rsidR="009A2D54" w:rsidRDefault="009A2D54">
      <w:pPr>
        <w:spacing w:after="60"/>
      </w:pPr>
    </w:p>
    <w:p w14:paraId="3831281C" w14:textId="77777777" w:rsidR="009A2D54" w:rsidRDefault="00000000">
      <w:pPr>
        <w:keepNext/>
        <w:spacing w:before="160"/>
      </w:pPr>
      <w:r>
        <w:rPr>
          <w:rFonts w:cs="Times New Roman"/>
          <w:b/>
          <w:color w:val="000000"/>
          <w:sz w:val="28"/>
        </w:rPr>
        <w:t>6. REQUIREMENT ANALYSIS (HARDWARE &amp; SOFTWARE REQUIREMENT)</w:t>
      </w:r>
    </w:p>
    <w:p w14:paraId="50DC8E9E" w14:textId="77777777" w:rsidR="009A2D54" w:rsidRDefault="00000000">
      <w:pPr>
        <w:spacing w:after="76"/>
        <w:jc w:val="both"/>
      </w:pPr>
      <w:r>
        <w:rPr>
          <w:rFonts w:cs="Times New Roman"/>
          <w:color w:val="000000"/>
        </w:rPr>
        <w:t>The system is engineered under a strict Lean Stack Mandate to guarantee high responsiveness on budget Android smartphones as well as standard development workstations.</w:t>
      </w:r>
    </w:p>
    <w:p w14:paraId="38581213" w14:textId="77777777" w:rsidR="009A2D54" w:rsidRPr="003474A8" w:rsidRDefault="00000000">
      <w:pPr>
        <w:keepNext/>
        <w:spacing w:before="120" w:after="60"/>
        <w:rPr>
          <w:b/>
          <w:bCs/>
        </w:rPr>
      </w:pPr>
      <w:r w:rsidRPr="003474A8">
        <w:rPr>
          <w:rFonts w:cs="Times New Roman"/>
          <w:b/>
          <w:bCs/>
          <w:i/>
          <w:color w:val="000000"/>
        </w:rPr>
        <w:t>6.1 Hardware and Software Requirements Specification</w:t>
      </w:r>
    </w:p>
    <w:tbl>
      <w:tblPr>
        <w:tblW w:w="0" w:type="auto"/>
        <w:jc w:val="center"/>
        <w:tblLayout w:type="fixed"/>
        <w:tblLook w:val="04A0" w:firstRow="1" w:lastRow="0" w:firstColumn="1" w:lastColumn="0" w:noHBand="0" w:noVBand="1"/>
      </w:tblPr>
      <w:tblGrid>
        <w:gridCol w:w="2494"/>
        <w:gridCol w:w="6066"/>
      </w:tblGrid>
      <w:tr w:rsidR="009A2D54" w14:paraId="5099C794" w14:textId="77777777">
        <w:trPr>
          <w:tblHeader/>
          <w:jc w:val="center"/>
        </w:trPr>
        <w:tc>
          <w:tcPr>
            <w:tcW w:w="2494" w:type="dxa"/>
            <w:tcBorders>
              <w:top w:val="single" w:sz="6" w:space="0" w:color="000000"/>
              <w:left w:val="single" w:sz="6" w:space="0" w:color="000000"/>
              <w:bottom w:val="single" w:sz="6" w:space="0" w:color="000000"/>
              <w:right w:val="single" w:sz="6" w:space="0" w:color="000000"/>
            </w:tcBorders>
            <w:shd w:val="clear" w:color="auto" w:fill="EFEFEF"/>
            <w:tcMar>
              <w:top w:w="42" w:type="dxa"/>
              <w:left w:w="80" w:type="dxa"/>
              <w:bottom w:w="42" w:type="dxa"/>
              <w:right w:w="80" w:type="dxa"/>
            </w:tcMar>
          </w:tcPr>
          <w:p w14:paraId="25BA321A" w14:textId="77777777" w:rsidR="009A2D54" w:rsidRDefault="00000000">
            <w:pPr>
              <w:keepNext/>
              <w:spacing w:before="20" w:after="20"/>
            </w:pPr>
            <w:r>
              <w:rPr>
                <w:rFonts w:cs="Times New Roman"/>
                <w:b/>
                <w:color w:val="000000"/>
              </w:rPr>
              <w:t>Requirement Category</w:t>
            </w:r>
          </w:p>
        </w:tc>
        <w:tc>
          <w:tcPr>
            <w:tcW w:w="6066" w:type="dxa"/>
            <w:tcBorders>
              <w:top w:val="single" w:sz="6" w:space="0" w:color="000000"/>
              <w:left w:val="single" w:sz="6" w:space="0" w:color="000000"/>
              <w:bottom w:val="single" w:sz="6" w:space="0" w:color="000000"/>
              <w:right w:val="single" w:sz="6" w:space="0" w:color="000000"/>
            </w:tcBorders>
            <w:shd w:val="clear" w:color="auto" w:fill="EFEFEF"/>
            <w:tcMar>
              <w:top w:w="42" w:type="dxa"/>
              <w:left w:w="80" w:type="dxa"/>
              <w:bottom w:w="42" w:type="dxa"/>
              <w:right w:w="80" w:type="dxa"/>
            </w:tcMar>
          </w:tcPr>
          <w:p w14:paraId="7320E90F" w14:textId="77777777" w:rsidR="009A2D54" w:rsidRDefault="00000000">
            <w:pPr>
              <w:keepNext/>
              <w:spacing w:before="20" w:after="20"/>
            </w:pPr>
            <w:r>
              <w:rPr>
                <w:rFonts w:cs="Times New Roman"/>
                <w:b/>
                <w:color w:val="000000"/>
              </w:rPr>
              <w:t>Technical Specification &amp; System Guardrails</w:t>
            </w:r>
          </w:p>
        </w:tc>
      </w:tr>
      <w:tr w:rsidR="009A2D54" w14:paraId="5C130614"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368A5E98" w14:textId="77777777" w:rsidR="009A2D54" w:rsidRDefault="00000000">
            <w:pPr>
              <w:spacing w:before="20" w:after="20"/>
            </w:pPr>
            <w:r>
              <w:rPr>
                <w:rFonts w:cs="Times New Roman"/>
                <w:b/>
                <w:color w:val="000000"/>
              </w:rPr>
              <w:t>Target Mobile Device (Android)</w:t>
            </w:r>
          </w:p>
        </w:tc>
        <w:tc>
          <w:tcPr>
            <w:tcW w:w="6066"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755BC149" w14:textId="77777777" w:rsidR="009A2D54" w:rsidRDefault="00000000">
            <w:pPr>
              <w:spacing w:before="20" w:after="20"/>
            </w:pPr>
            <w:r>
              <w:rPr>
                <w:rFonts w:cs="Times New Roman"/>
                <w:color w:val="000000"/>
              </w:rPr>
              <w:t>Android 8.0 (API Level 26) or higher; ARM64/ARMv7 processor; Minimum 2 GB RAM; 50 MB free storage; Rear camera for QR scanning; Installed UPI app (GPay / PhonePe / Paytm / BHIM).</w:t>
            </w:r>
          </w:p>
        </w:tc>
      </w:tr>
      <w:tr w:rsidR="009A2D54" w14:paraId="1E9E7D6D"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60DD1125" w14:textId="77777777" w:rsidR="009A2D54" w:rsidRDefault="00000000">
            <w:pPr>
              <w:spacing w:before="20" w:after="20"/>
            </w:pPr>
            <w:r>
              <w:rPr>
                <w:rFonts w:cs="Times New Roman"/>
                <w:b/>
                <w:color w:val="000000"/>
              </w:rPr>
              <w:t>Development Workstation</w:t>
            </w:r>
          </w:p>
        </w:tc>
        <w:tc>
          <w:tcPr>
            <w:tcW w:w="6066"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1BE79727" w14:textId="77777777" w:rsidR="009A2D54" w:rsidRDefault="00000000">
            <w:pPr>
              <w:spacing w:before="20" w:after="20"/>
            </w:pPr>
            <w:r>
              <w:rPr>
                <w:rFonts w:cs="Times New Roman"/>
                <w:color w:val="000000"/>
              </w:rPr>
              <w:t>Intel Core i3 / AMD Ryzen 3 or higher; 8 GB RAM (16 GB recommended); 2 GB free disk space; Windows 10/11, Ubuntu Linux 22.04+, or macOS.</w:t>
            </w:r>
          </w:p>
        </w:tc>
      </w:tr>
      <w:tr w:rsidR="009A2D54" w14:paraId="70146276"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413E724C" w14:textId="77777777" w:rsidR="009A2D54" w:rsidRDefault="00000000">
            <w:pPr>
              <w:spacing w:before="20" w:after="20"/>
            </w:pPr>
            <w:r>
              <w:rPr>
                <w:rFonts w:cs="Times New Roman"/>
                <w:b/>
                <w:color w:val="000000"/>
              </w:rPr>
              <w:t>Core Programming Language</w:t>
            </w:r>
          </w:p>
        </w:tc>
        <w:tc>
          <w:tcPr>
            <w:tcW w:w="6066"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13B3B430" w14:textId="77777777" w:rsidR="009A2D54" w:rsidRDefault="00000000">
            <w:pPr>
              <w:spacing w:before="20" w:after="20"/>
            </w:pPr>
            <w:r>
              <w:rPr>
                <w:rFonts w:cs="Times New Roman"/>
                <w:color w:val="000000"/>
              </w:rPr>
              <w:t>Python 3.11+ (Pure Python Standard Library for Analytics: re, statistics, math, csv, sqlite3, urllib.parse, datetime).</w:t>
            </w:r>
          </w:p>
        </w:tc>
      </w:tr>
      <w:tr w:rsidR="009A2D54" w14:paraId="55112D2F"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59123E94" w14:textId="77777777" w:rsidR="009A2D54" w:rsidRDefault="00000000">
            <w:pPr>
              <w:spacing w:before="20" w:after="20"/>
            </w:pPr>
            <w:r>
              <w:rPr>
                <w:rFonts w:cs="Times New Roman"/>
                <w:b/>
                <w:color w:val="000000"/>
              </w:rPr>
              <w:t>Frontend UI Framework</w:t>
            </w:r>
          </w:p>
        </w:tc>
        <w:tc>
          <w:tcPr>
            <w:tcW w:w="6066"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2BF79B65" w14:textId="77777777" w:rsidR="009A2D54" w:rsidRDefault="00000000">
            <w:pPr>
              <w:spacing w:before="20" w:after="20"/>
            </w:pPr>
            <w:r>
              <w:rPr>
                <w:rFonts w:cs="Times New Roman"/>
                <w:color w:val="000000"/>
              </w:rPr>
              <w:t>Flet (Flutter-based reactive Python UI framework rendering a dark-mode mobile viewport, lifecycle listeners, and native charts).</w:t>
            </w:r>
          </w:p>
        </w:tc>
      </w:tr>
      <w:tr w:rsidR="009A2D54" w14:paraId="6BE31322"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0EFF4675" w14:textId="77777777" w:rsidR="009A2D54" w:rsidRDefault="00000000">
            <w:pPr>
              <w:spacing w:before="20" w:after="20"/>
            </w:pPr>
            <w:r>
              <w:rPr>
                <w:rFonts w:cs="Times New Roman"/>
                <w:b/>
                <w:color w:val="000000"/>
              </w:rPr>
              <w:t>Database &amp; Security Layer</w:t>
            </w:r>
          </w:p>
        </w:tc>
        <w:tc>
          <w:tcPr>
            <w:tcW w:w="6066"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723EBCEF" w14:textId="77777777" w:rsidR="009A2D54" w:rsidRDefault="00000000">
            <w:pPr>
              <w:spacing w:before="20" w:after="20"/>
            </w:pPr>
            <w:r>
              <w:rPr>
                <w:rFonts w:cs="Times New Roman"/>
                <w:color w:val="000000"/>
              </w:rPr>
              <w:t>SQLite 3.x with SQLCipher 256-bit AES encryption (sqlcipher3) and Android Keystore / BiometricPrompt API via PyJNIus.</w:t>
            </w:r>
          </w:p>
        </w:tc>
      </w:tr>
      <w:tr w:rsidR="009A2D54" w14:paraId="5BFF33BC"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0161F85D" w14:textId="77777777" w:rsidR="009A2D54" w:rsidRDefault="00000000">
            <w:pPr>
              <w:spacing w:before="20" w:after="20"/>
            </w:pPr>
            <w:r>
              <w:rPr>
                <w:rFonts w:cs="Times New Roman"/>
                <w:b/>
                <w:color w:val="000000"/>
              </w:rPr>
              <w:t>Excluded Heavy Libraries</w:t>
            </w:r>
          </w:p>
        </w:tc>
        <w:tc>
          <w:tcPr>
            <w:tcW w:w="6066"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2681C8C0" w14:textId="77777777" w:rsidR="009A2D54" w:rsidRDefault="00000000">
            <w:pPr>
              <w:spacing w:before="20" w:after="20"/>
            </w:pPr>
            <w:r>
              <w:rPr>
                <w:rFonts w:cs="Times New Roman"/>
                <w:color w:val="000000"/>
              </w:rPr>
              <w:t>Strictly ZERO Pandas, NumPy, SciPy, Scikit-learn, Matplotlib, or Plotly dependencies to maintain &lt;500 ms launch speed and compact APK size.</w:t>
            </w:r>
          </w:p>
        </w:tc>
      </w:tr>
      <w:tr w:rsidR="009A2D54" w14:paraId="5CC781F8"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68708B4C" w14:textId="77777777" w:rsidR="009A2D54" w:rsidRDefault="00000000">
            <w:pPr>
              <w:spacing w:before="20" w:after="20"/>
            </w:pPr>
            <w:r>
              <w:rPr>
                <w:rFonts w:cs="Times New Roman"/>
                <w:b/>
                <w:color w:val="000000"/>
              </w:rPr>
              <w:lastRenderedPageBreak/>
              <w:t>Version Control &amp; Testing</w:t>
            </w:r>
          </w:p>
        </w:tc>
        <w:tc>
          <w:tcPr>
            <w:tcW w:w="6066" w:type="dxa"/>
            <w:tcBorders>
              <w:top w:val="single" w:sz="4" w:space="0" w:color="000000"/>
              <w:left w:val="single" w:sz="4" w:space="0" w:color="000000"/>
              <w:bottom w:val="single" w:sz="4" w:space="0" w:color="000000"/>
              <w:right w:val="single" w:sz="4" w:space="0" w:color="000000"/>
            </w:tcBorders>
            <w:tcMar>
              <w:top w:w="38" w:type="dxa"/>
              <w:left w:w="80" w:type="dxa"/>
              <w:bottom w:w="38" w:type="dxa"/>
              <w:right w:w="80" w:type="dxa"/>
            </w:tcMar>
          </w:tcPr>
          <w:p w14:paraId="409CDC98" w14:textId="77777777" w:rsidR="009A2D54" w:rsidRDefault="00000000">
            <w:pPr>
              <w:spacing w:before="20" w:after="20"/>
            </w:pPr>
            <w:r>
              <w:rPr>
                <w:rFonts w:cs="Times New Roman"/>
                <w:color w:val="000000"/>
              </w:rPr>
              <w:t>Git &amp; GitHub with modular package isolation and automated CLI integration verification.</w:t>
            </w:r>
          </w:p>
        </w:tc>
      </w:tr>
    </w:tbl>
    <w:p w14:paraId="6CD1DD42" w14:textId="77777777" w:rsidR="009A2D54" w:rsidRDefault="009A2D54">
      <w:pPr>
        <w:spacing w:after="60"/>
      </w:pPr>
    </w:p>
    <w:p w14:paraId="4A2228D5" w14:textId="77777777" w:rsidR="009A2D54" w:rsidRPr="003474A8" w:rsidRDefault="00000000">
      <w:pPr>
        <w:keepNext/>
        <w:spacing w:before="120" w:after="60"/>
        <w:rPr>
          <w:b/>
          <w:bCs/>
        </w:rPr>
      </w:pPr>
      <w:r w:rsidRPr="003474A8">
        <w:rPr>
          <w:rFonts w:cs="Times New Roman"/>
          <w:b/>
          <w:bCs/>
          <w:i/>
          <w:color w:val="000000"/>
        </w:rPr>
        <w:t>6.2 Summary of Functional &amp; Non-Functional Requirements</w:t>
      </w:r>
    </w:p>
    <w:p w14:paraId="1B8556F6" w14:textId="77777777" w:rsidR="009A2D54" w:rsidRDefault="00000000">
      <w:pPr>
        <w:spacing w:after="44"/>
        <w:ind w:left="397" w:hanging="227"/>
        <w:jc w:val="both"/>
      </w:pPr>
      <w:r>
        <w:rPr>
          <w:rFonts w:cs="Times New Roman"/>
          <w:b/>
          <w:color w:val="000000"/>
        </w:rPr>
        <w:t xml:space="preserve">• Functional Requirements: </w:t>
      </w:r>
      <w:r>
        <w:rPr>
          <w:rFonts w:cs="Times New Roman"/>
          <w:color w:val="000000"/>
        </w:rPr>
        <w:t>Includes UPI 2.0 QR scanning and lossless signed URI construction, pre-intent pending state logging and 1-Tap Resume Popup verification, 3-Tier auto-categorization and 1-tap first-time merchant tagging, safe Z-Score anomaly alerts and clamped Financial Health Score, native Flet category/weekly charts, offline CSV export, and 3-second post-payment quick tags with peer bill splitting.</w:t>
      </w:r>
    </w:p>
    <w:p w14:paraId="6565DE34" w14:textId="77777777" w:rsidR="009A2D54" w:rsidRDefault="00000000">
      <w:pPr>
        <w:spacing w:after="44"/>
        <w:ind w:left="397" w:hanging="227"/>
        <w:jc w:val="both"/>
      </w:pPr>
      <w:r>
        <w:rPr>
          <w:rFonts w:cs="Times New Roman"/>
          <w:b/>
          <w:color w:val="000000"/>
        </w:rPr>
        <w:t xml:space="preserve">• Non-Functional Performance &amp; Security Requirements: </w:t>
      </w:r>
      <w:r>
        <w:rPr>
          <w:rFonts w:cs="Times New Roman"/>
          <w:color w:val="000000"/>
        </w:rPr>
        <w:t>Cold-start and warm-resume latency under 500 ms; 3-Tier categorization and Z-Score computation latency under 1 ms per transaction; compiled APK size between 25 MB and 35 MB; 100% offline operational capability with zero external cloud telemetry; and 256-bit AES local database encryption.</w:t>
      </w:r>
    </w:p>
    <w:p w14:paraId="100A4BA2" w14:textId="77777777" w:rsidR="009A2D54" w:rsidRDefault="00000000">
      <w:pPr>
        <w:keepNext/>
        <w:spacing w:before="160"/>
      </w:pPr>
      <w:r>
        <w:rPr>
          <w:rFonts w:cs="Times New Roman"/>
          <w:b/>
          <w:color w:val="000000"/>
          <w:sz w:val="28"/>
        </w:rPr>
        <w:t>7. INDUSTRY IMPACT</w:t>
      </w:r>
    </w:p>
    <w:p w14:paraId="7604380D" w14:textId="77777777" w:rsidR="009A2D54" w:rsidRDefault="00000000">
      <w:pPr>
        <w:spacing w:after="76"/>
        <w:jc w:val="both"/>
      </w:pPr>
      <w:r>
        <w:rPr>
          <w:rFonts w:cs="Times New Roman"/>
          <w:color w:val="000000"/>
        </w:rPr>
        <w:t>The 'Automated Expenditure Tracker with QR-Integrated Payment Gateway Log Analysis' demonstrates a practical, scalable paradigm shift for consumer fintech and personal financial management (PFM) applications in high-volume digital payment ecosystems:</w:t>
      </w:r>
    </w:p>
    <w:p w14:paraId="1AE73F63" w14:textId="77777777" w:rsidR="009A2D54" w:rsidRDefault="00000000">
      <w:pPr>
        <w:spacing w:after="44"/>
        <w:ind w:left="397" w:hanging="227"/>
        <w:jc w:val="both"/>
      </w:pPr>
      <w:r>
        <w:rPr>
          <w:rFonts w:cs="Times New Roman"/>
          <w:b/>
          <w:color w:val="000000"/>
        </w:rPr>
        <w:t xml:space="preserve">• 1. Post-SMS Privacy-First Financial Tracking Standard: </w:t>
      </w:r>
      <w:r>
        <w:rPr>
          <w:rFonts w:cs="Times New Roman"/>
          <w:color w:val="000000"/>
        </w:rPr>
        <w:t>As mobile operating systems deprecate broad SMS and notification-scraping permissions to protect consumers from predatory lending apps, our Intent-Hook + State-Preservation architecture provides the industry with a clean, permission-minimal blueprint that captures 100% of user-initiated UPI payments without reading private messages.</w:t>
      </w:r>
    </w:p>
    <w:p w14:paraId="34778BC3" w14:textId="77777777" w:rsidR="009A2D54" w:rsidRDefault="00000000">
      <w:pPr>
        <w:spacing w:after="44"/>
        <w:ind w:left="397" w:hanging="227"/>
        <w:jc w:val="both"/>
      </w:pPr>
      <w:r>
        <w:rPr>
          <w:rFonts w:cs="Times New Roman"/>
          <w:b/>
          <w:color w:val="000000"/>
        </w:rPr>
        <w:t xml:space="preserve">• 2. Edge-Computed Statistical Intelligence for Next-Billion Users: </w:t>
      </w:r>
      <w:r>
        <w:rPr>
          <w:rFonts w:cs="Times New Roman"/>
          <w:color w:val="000000"/>
        </w:rPr>
        <w:t>By proving that a 3-Tier Regex + Safe Z-Score statistical pipeline achieves &gt;92% categorization accuracy at &lt;1 ms latency without heavyweight ML frameworks, this project offers a lightweight blueprint suitable for entry-level smartphones across Tier-2 and Tier-3 Indian cities.</w:t>
      </w:r>
    </w:p>
    <w:p w14:paraId="693986AA" w14:textId="77777777" w:rsidR="009A2D54" w:rsidRDefault="00000000">
      <w:pPr>
        <w:spacing w:after="44"/>
        <w:ind w:left="397" w:hanging="227"/>
        <w:jc w:val="both"/>
      </w:pPr>
      <w:r>
        <w:rPr>
          <w:rFonts w:cs="Times New Roman"/>
          <w:b/>
          <w:color w:val="000000"/>
        </w:rPr>
        <w:t xml:space="preserve">• 3. Actionable Micro-Transaction Financial Literacy: </w:t>
      </w:r>
      <w:r>
        <w:rPr>
          <w:rFonts w:cs="Times New Roman"/>
          <w:color w:val="000000"/>
        </w:rPr>
        <w:t>Real-time pre-payment Z-Score anomaly warnings, daily safe-spend indicators, and mid-month budget pace alerts empower college students and young earners to curb impulse UPI spending at the moment of payment rather than discovering budget overruns at the end of the month.</w:t>
      </w:r>
    </w:p>
    <w:p w14:paraId="5EF004E4" w14:textId="77777777" w:rsidR="009A2D54" w:rsidRDefault="00000000">
      <w:pPr>
        <w:spacing w:after="44"/>
        <w:ind w:left="397" w:hanging="227"/>
        <w:jc w:val="both"/>
      </w:pPr>
      <w:r>
        <w:rPr>
          <w:rFonts w:cs="Times New Roman"/>
          <w:b/>
          <w:color w:val="000000"/>
        </w:rPr>
        <w:t xml:space="preserve">• 4. Extensible Modular Architecture: </w:t>
      </w:r>
      <w:r>
        <w:rPr>
          <w:rFonts w:cs="Times New Roman"/>
          <w:color w:val="000000"/>
        </w:rPr>
        <w:t>Our decoupled plug-and-play module architecture allows future integration with the Account Aggregator (AA) framework, voice-assisted UPI 123Pay logs, and automated GST merchant invoice extraction for small business owners.</w:t>
      </w:r>
    </w:p>
    <w:sectPr w:rsidR="009A2D54" w:rsidSect="00034616">
      <w:footerReference w:type="default" r:id="rId9"/>
      <w:pgSz w:w="11906" w:h="16838"/>
      <w:pgMar w:top="1814" w:right="1247" w:bottom="1531" w:left="209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EBE4C" w14:textId="77777777" w:rsidR="00210083" w:rsidRDefault="00210083">
      <w:pPr>
        <w:spacing w:after="0"/>
      </w:pPr>
      <w:r>
        <w:separator/>
      </w:r>
    </w:p>
  </w:endnote>
  <w:endnote w:type="continuationSeparator" w:id="0">
    <w:p w14:paraId="3B2DCA11" w14:textId="77777777" w:rsidR="00210083" w:rsidRDefault="002100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C2A7" w14:textId="77777777" w:rsidR="009A2D54" w:rsidRDefault="00000000">
    <w:pPr>
      <w:pStyle w:val="Footer"/>
      <w:jc w:val="center"/>
    </w:pPr>
    <w:r>
      <w:rPr>
        <w:rFonts w:cs="Times New Roman"/>
        <w:color w:val="000000"/>
        <w:sz w:val="22"/>
      </w:rPr>
      <w:fldChar w:fldCharType="begin"/>
    </w:r>
    <w:r>
      <w:rPr>
        <w:rFonts w:cs="Times New Roman"/>
        <w:color w:val="000000"/>
        <w:sz w:val="22"/>
      </w:rPr>
      <w:instrText xml:space="preserve"> PAGE </w:instrText>
    </w:r>
    <w:r>
      <w:rPr>
        <w:rFonts w:cs="Times New Roman"/>
        <w:color w:val="000000"/>
        <w:sz w:val="22"/>
      </w:rPr>
      <w:fldChar w:fldCharType="separate"/>
    </w:r>
    <w:r w:rsidR="003474A8">
      <w:rPr>
        <w:rFonts w:cs="Times New Roman"/>
        <w:noProof/>
        <w:color w:val="000000"/>
        <w:sz w:val="22"/>
      </w:rPr>
      <w:t>2</w:t>
    </w:r>
    <w:r>
      <w:rPr>
        <w:rFonts w:cs="Times New Roman"/>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DCBA4" w14:textId="77777777" w:rsidR="00210083" w:rsidRDefault="00210083">
      <w:pPr>
        <w:spacing w:after="0"/>
      </w:pPr>
      <w:r>
        <w:separator/>
      </w:r>
    </w:p>
  </w:footnote>
  <w:footnote w:type="continuationSeparator" w:id="0">
    <w:p w14:paraId="47B44CDB" w14:textId="77777777" w:rsidR="00210083" w:rsidRDefault="002100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396556">
    <w:abstractNumId w:val="8"/>
  </w:num>
  <w:num w:numId="2" w16cid:durableId="110786143">
    <w:abstractNumId w:val="6"/>
  </w:num>
  <w:num w:numId="3" w16cid:durableId="740638747">
    <w:abstractNumId w:val="5"/>
  </w:num>
  <w:num w:numId="4" w16cid:durableId="923731621">
    <w:abstractNumId w:val="4"/>
  </w:num>
  <w:num w:numId="5" w16cid:durableId="37826202">
    <w:abstractNumId w:val="7"/>
  </w:num>
  <w:num w:numId="6" w16cid:durableId="275254517">
    <w:abstractNumId w:val="3"/>
  </w:num>
  <w:num w:numId="7" w16cid:durableId="719010973">
    <w:abstractNumId w:val="2"/>
  </w:num>
  <w:num w:numId="8" w16cid:durableId="1369917186">
    <w:abstractNumId w:val="1"/>
  </w:num>
  <w:num w:numId="9" w16cid:durableId="46420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84C"/>
    <w:rsid w:val="0015074B"/>
    <w:rsid w:val="00210083"/>
    <w:rsid w:val="0029639D"/>
    <w:rsid w:val="00326F90"/>
    <w:rsid w:val="003474A8"/>
    <w:rsid w:val="009A2D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BCF58"/>
  <w14:defaultImageDpi w14:val="300"/>
  <w15:docId w15:val="{10F96B10-3A22-42AC-AEAF-516B6F834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3064</Words>
  <Characters>17471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kushwaha</cp:lastModifiedBy>
  <cp:revision>2</cp:revision>
  <dcterms:created xsi:type="dcterms:W3CDTF">2013-12-23T23:15:00Z</dcterms:created>
  <dcterms:modified xsi:type="dcterms:W3CDTF">2026-10-27T03:39:00Z</dcterms:modified>
  <cp:category/>
</cp:coreProperties>
</file>