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j828ciah6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What You Got in Slack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received multiple alerts like: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TargetDown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Watchdog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etcdInsufficientMembers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etcdMembersDown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That means: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Prometheus detected real conditions</w:t>
        <w:br w:type="textWrapping"/>
        <w:t xml:space="preserve">➡ Alertmanager received them</w:t>
        <w:br w:type="textWrapping"/>
        <w:t xml:space="preserve">➡ Alertmanager sent them to Slack using your webhook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we wanted — </w:t>
      </w:r>
      <w:r w:rsidDel="00000000" w:rsidR="00000000" w:rsidRPr="00000000">
        <w:rPr>
          <w:b w:val="1"/>
          <w:bCs w:val="1"/>
          <w:rtl w:val="0"/>
        </w:rPr>
        <w:t xml:space="preserve">alerts are now appearing in Slack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proves your monitoring + alerting pipeline is working end‑to‑end.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yewfx8430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What Those Alerts Mean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lgbvwn4ws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TargetDown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 couldn’t scrape some metrics endpoints (normal if some components restart)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1h2u5twe3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Watchdog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built‑in alert from kube‑prometheus that fires to ensure alerting pipeline is alive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geqn1g8le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etcdInsufficientMembers / etcdMembersDown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etcd cluster has one or more members unreachable — real condition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Slack is </w:t>
      </w:r>
      <w:r w:rsidDel="00000000" w:rsidR="00000000" w:rsidRPr="00000000">
        <w:rPr>
          <w:i w:val="1"/>
          <w:iCs w:val="1"/>
          <w:rtl w:val="0"/>
        </w:rPr>
        <w:t xml:space="preserve">not just showing test alerts</w:t>
      </w:r>
      <w:r w:rsidDel="00000000" w:rsidR="00000000" w:rsidRPr="00000000">
        <w:rPr>
          <w:rtl w:val="0"/>
        </w:rPr>
        <w:t xml:space="preserve"> — it’s showing </w:t>
      </w:r>
      <w:r w:rsidDel="00000000" w:rsidR="00000000" w:rsidRPr="00000000">
        <w:rPr>
          <w:b w:val="1"/>
          <w:bCs w:val="1"/>
          <w:rtl w:val="0"/>
        </w:rPr>
        <w:t xml:space="preserve">actual system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