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/>
          <w:b/>
          <w:sz w:val="40"/>
        </w:rPr>
        <w:t>04 - Research Output Template</w:t>
      </w:r>
    </w:p>
    <w:p>
      <w:r>
        <w:rPr>
          <w:i/>
        </w:rPr>
        <w:t>Prospect Research Agent</w:t>
      </w:r>
    </w:p>
    <w:p>
      <w:r>
        <w:rPr>
          <w:b/>
        </w:rPr>
        <w:t xml:space="preserve">Purpose: </w:t>
      </w:r>
      <w:r>
        <w:t>A standard output format for a salesperson to review in 3–5 minutes before outreach or a meeting.</w:t>
      </w:r>
    </w:p>
    <w:p>
      <w:pPr>
        <w:pStyle w:val="Heading1"/>
      </w:pPr>
      <w:r>
        <w:t>1. Prospect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Company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Website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Country /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Industry / business type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Approx. size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Primary services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Lead source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</w:tbl>
    <w:p>
      <w:pPr>
        <w:spacing w:after="0"/>
      </w:pPr>
    </w:p>
    <w:p>
      <w:pPr>
        <w:pStyle w:val="Heading1"/>
      </w:pPr>
      <w:r>
        <w:t>2. Contact / decision-maker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Job title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Public professional profile URL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Why this person is relevant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Contact details (only if legitimately available)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</w:tbl>
    <w:p>
      <w:pPr>
        <w:spacing w:after="0"/>
      </w:pPr>
    </w:p>
    <w:p>
      <w:pPr>
        <w:pStyle w:val="Heading1"/>
      </w:pPr>
      <w:r>
        <w:t>3. Company research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What the company does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Markets / sectors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Façade / construction capability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Key differentiators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Growth / expansion signals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</w:tbl>
    <w:p>
      <w:pPr>
        <w:spacing w:after="0"/>
      </w:pPr>
    </w:p>
    <w:p>
      <w:pPr>
        <w:pStyle w:val="Heading1"/>
      </w:pPr>
      <w:r>
        <w:t>4. Projects and buying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Project / tender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Location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Project type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Stage / 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Why it matters to 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Source URL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</w:tbl>
    <w:p>
      <w:pPr>
        <w:spacing w:after="0"/>
      </w:pPr>
    </w:p>
    <w:p>
      <w:pPr>
        <w:pStyle w:val="Heading1"/>
      </w:pPr>
      <w:r>
        <w:t>5. Likely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Potential service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Confidence: Verified / Probable / Unverified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</w:tbl>
    <w:p>
      <w:pPr>
        <w:spacing w:after="0"/>
      </w:pPr>
    </w:p>
    <w:p>
      <w:pPr>
        <w:pStyle w:val="Heading1"/>
      </w:pPr>
      <w:r>
        <w:t>6. Pain-point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Likely operational challenge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Evidence / signal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What to validate in conversation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</w:tbl>
    <w:p>
      <w:pPr>
        <w:spacing w:after="0"/>
      </w:pPr>
    </w:p>
    <w:p>
      <w:pPr>
        <w:pStyle w:val="Heading1"/>
      </w:pPr>
      <w:r>
        <w:t>7. Lead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Total score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Score band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Main positive factors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Main negative factors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</w:tbl>
    <w:p>
      <w:pPr>
        <w:spacing w:after="0"/>
      </w:pPr>
    </w:p>
    <w:p>
      <w:pPr>
        <w:pStyle w:val="Heading1"/>
      </w:pPr>
      <w:r>
        <w:t>8. Recommended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Primary service to pitch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Best outreach angle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Suggested opening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Suggested CTA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Recommended channel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</w:tbl>
    <w:p>
      <w:pPr>
        <w:spacing w:after="0"/>
      </w:pPr>
    </w:p>
    <w:p>
      <w:pPr>
        <w:pStyle w:val="Heading1"/>
      </w:pPr>
      <w:r>
        <w:t>9. Risks / unknowns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Missing information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Contradictory information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Items requiring human verification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</w:tbl>
    <w:p>
      <w:pPr>
        <w:spacing w:after="0"/>
      </w:pPr>
    </w:p>
    <w:p>
      <w:pPr>
        <w:pStyle w:val="Heading1"/>
      </w:pPr>
      <w:r>
        <w:t>10. Next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Immediate action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Due 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Follow-up 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</w:tbl>
    <w:p>
      <w:pPr>
        <w:spacing w:after="0"/>
      </w:pPr>
    </w:p>
    <w:p>
      <w:pPr>
        <w:pStyle w:val="Heading1"/>
      </w:pPr>
      <w:r>
        <w:t>11.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Source 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Date reviewed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What it supports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[Enter / generate]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