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05 - Follow Up Messages</w:t>
      </w:r>
    </w:p>
    <w:p>
      <w:r>
        <w:rPr>
          <w:i/>
          <w:color w:val="666666"/>
        </w:rPr>
        <w:t>Follow-up library for LinkedIn and email conversations.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Template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Follow-up 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just following up on my note below. We support façade teams with [relevant service]. Is this something that could be useful for [Company] at the moment?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Follow-up 2 with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one reason I reached out is [specific verified observation]. We can support with [service] on a project basis or as ongoing capacity. Happy to send a one-page overview if useful.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After no response to meeting request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I appreciate you may be busy. I will leave this with you for now. If estimating / technical capacity becomes a pressure point, I would be glad to have a conversation.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Post-meeting follow-up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thank you for your time today. My understanding is that the main requirement is [summary]. We will [agreed action] by [date]. I will also send [document / proposal] separately.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Proposal follow-up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checking whether you had a chance to review the proposal. I am happy to clarify scope, turnaround or the commercial model and adjust the proposal around your priorities.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Nurture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333333"/>
                <w:sz w:val="17"/>
              </w:rPr>
              <w:t>Hi [Name], I thought of you because of [relevant verified trigger]. No action needed now, but if [specific need] becomes relevant, we would be happy to support.</w:t>
            </w:r>
          </w:p>
        </w:tc>
      </w:tr>
    </w:tbl>
    <w:p/>
    <w:p>
      <w:pPr>
        <w:pStyle w:val="Heading1"/>
      </w:pPr>
      <w:r>
        <w:t>Follow-up discipline</w:t>
      </w:r>
    </w:p>
    <w:p>
      <w:pPr>
        <w:pStyle w:val="ListBullet"/>
      </w:pPr>
      <w:r>
        <w:t>Every follow-up must reference the previous context.</w:t>
      </w:r>
    </w:p>
    <w:p>
      <w:pPr>
        <w:pStyle w:val="ListBullet"/>
      </w:pPr>
      <w:r>
        <w:t>Never pretend a message was sent, opened or discussed when that is not recorded.</w:t>
      </w:r>
    </w:p>
    <w:p>
      <w:pPr>
        <w:pStyle w:val="ListBullet"/>
      </w:pPr>
      <w:r>
        <w:t>Use CRM next-follow-up dates rather than relying on memory.</w:t>
      </w:r>
    </w:p>
    <w:p>
      <w:pPr>
        <w:pStyle w:val="ListBullet"/>
      </w:pPr>
      <w:r>
        <w:t>Escalate warm replies immediately to a human owner.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Internal working document - review and customise before external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6"/>
      </w:rPr>
      <w:t>COEXTEND | SALES MESSAGE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F75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