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r>
    </w:p>
    <w:p>
      <w:pPr>
        <w:jc w:val="center"/>
      </w:pPr>
      <w:r>
        <w:rPr>
          <w:b/>
          <w:sz w:val="44"/>
        </w:rPr>
        <w:t>Data Collection, Cleaning, and Preprocessing</w:t>
        <w:br/>
        <w:t>for Logistics Analysis</w:t>
      </w:r>
    </w:p>
    <w:p>
      <w:pPr>
        <w:jc w:val="center"/>
      </w:pPr>
      <w:r>
        <w:rPr>
          <w:sz w:val="24"/>
        </w:rPr>
        <w:br/>
        <w:t>Logistics Data Analytics Project</w:t>
      </w:r>
    </w:p>
    <w:p>
      <w:pPr>
        <w:jc w:val="center"/>
      </w:pPr>
      <w:r>
        <w:rPr>
          <w:i/>
          <w:sz w:val="21"/>
        </w:rPr>
        <w:br/>
        <w:t>Prepared as a practical data-preprocessing report using Python</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Report Area</w:t>
            </w:r>
          </w:p>
        </w:tc>
        <w:tc>
          <w:tcPr>
            <w:tcW w:type="dxa" w:w="7056"/>
            <w:vAlign w:val="center"/>
            <w:shd w:fill="D9EAF7"/>
          </w:tcPr>
          <w:p>
            <w:r/>
            <w:r>
              <w:rPr>
                <w:b/>
                <w:sz w:val="18"/>
              </w:rPr>
              <w:t>Details</w:t>
            </w:r>
          </w:p>
        </w:tc>
      </w:tr>
      <w:tr>
        <w:tc>
          <w:tcPr>
            <w:tcW w:type="dxa" w:w="2448"/>
            <w:vAlign w:val="center"/>
          </w:tcPr>
          <w:p>
            <w:r/>
            <w:r>
              <w:rPr>
                <w:b w:val="0"/>
                <w:sz w:val="18"/>
              </w:rPr>
              <w:t>Task</w:t>
            </w:r>
          </w:p>
        </w:tc>
        <w:tc>
          <w:tcPr>
            <w:tcW w:type="dxa" w:w="7056"/>
            <w:vAlign w:val="center"/>
          </w:tcPr>
          <w:p>
            <w:r/>
            <w:r>
              <w:rPr>
                <w:b w:val="0"/>
                <w:sz w:val="18"/>
              </w:rPr>
              <w:t>Week 2 – Data Collection, Cleaning, and Preprocessing</w:t>
            </w:r>
          </w:p>
        </w:tc>
      </w:tr>
      <w:tr>
        <w:tc>
          <w:tcPr>
            <w:tcW w:type="dxa" w:w="2448"/>
            <w:vAlign w:val="center"/>
          </w:tcPr>
          <w:p>
            <w:r/>
            <w:r>
              <w:rPr>
                <w:b w:val="0"/>
                <w:sz w:val="18"/>
              </w:rPr>
              <w:t>Domain</w:t>
            </w:r>
          </w:p>
        </w:tc>
        <w:tc>
          <w:tcPr>
            <w:tcW w:type="dxa" w:w="7056"/>
            <w:vAlign w:val="center"/>
          </w:tcPr>
          <w:p>
            <w:r/>
            <w:r>
              <w:rPr>
                <w:b w:val="0"/>
                <w:sz w:val="18"/>
              </w:rPr>
              <w:t>Logistics / Supply Chain Analytics</w:t>
            </w:r>
          </w:p>
        </w:tc>
      </w:tr>
      <w:tr>
        <w:tc>
          <w:tcPr>
            <w:tcW w:type="dxa" w:w="2448"/>
            <w:vAlign w:val="center"/>
          </w:tcPr>
          <w:p>
            <w:r/>
            <w:r>
              <w:rPr>
                <w:b w:val="0"/>
                <w:sz w:val="18"/>
              </w:rPr>
              <w:t>Reference Dataset</w:t>
            </w:r>
          </w:p>
        </w:tc>
        <w:tc>
          <w:tcPr>
            <w:tcW w:type="dxa" w:w="7056"/>
            <w:vAlign w:val="center"/>
          </w:tcPr>
          <w:p>
            <w:r/>
            <w:r>
              <w:rPr>
                <w:b w:val="0"/>
                <w:sz w:val="18"/>
              </w:rPr>
              <w:t>DataCo SMART SUPPLY CHAIN FOR BIG DATA ANALYSIS</w:t>
            </w:r>
          </w:p>
        </w:tc>
      </w:tr>
      <w:tr>
        <w:tc>
          <w:tcPr>
            <w:tcW w:type="dxa" w:w="2448"/>
            <w:vAlign w:val="center"/>
          </w:tcPr>
          <w:p>
            <w:r/>
            <w:r>
              <w:rPr>
                <w:b w:val="0"/>
                <w:sz w:val="18"/>
              </w:rPr>
              <w:t>Primary Tools</w:t>
            </w:r>
          </w:p>
        </w:tc>
        <w:tc>
          <w:tcPr>
            <w:tcW w:type="dxa" w:w="7056"/>
            <w:vAlign w:val="center"/>
          </w:tcPr>
          <w:p>
            <w:r/>
            <w:r>
              <w:rPr>
                <w:b w:val="0"/>
                <w:sz w:val="18"/>
              </w:rPr>
              <w:t>Python, Pandas, NumPy, Scikit-learn</w:t>
            </w:r>
          </w:p>
        </w:tc>
      </w:tr>
      <w:tr>
        <w:tc>
          <w:tcPr>
            <w:tcW w:type="dxa" w:w="2448"/>
            <w:vAlign w:val="center"/>
          </w:tcPr>
          <w:p>
            <w:r/>
            <w:r>
              <w:rPr>
                <w:b w:val="0"/>
                <w:sz w:val="18"/>
              </w:rPr>
              <w:t>Main Focus</w:t>
            </w:r>
          </w:p>
        </w:tc>
        <w:tc>
          <w:tcPr>
            <w:tcW w:type="dxa" w:w="7056"/>
            <w:vAlign w:val="center"/>
          </w:tcPr>
          <w:p>
            <w:r/>
            <w:r>
              <w:rPr>
                <w:b w:val="0"/>
                <w:sz w:val="18"/>
              </w:rPr>
              <w:t>Data quality, missing values, duplicates, outliers, data types, normalization</w:t>
            </w:r>
          </w:p>
        </w:tc>
      </w:tr>
    </w:tbl>
    <w:p/>
    <w:p>
      <w:r>
        <w:br w:type="page"/>
      </w:r>
    </w:p>
    <w:p>
      <w:pPr>
        <w:pStyle w:val="Heading1"/>
      </w:pPr>
      <w:r>
        <w:t>1. Objective</w:t>
      </w:r>
    </w:p>
    <w:p>
      <w:r>
        <w:t>The objective of this task is to design and document a practical data-preprocessing pipeline for logistics analysis. The pipeline covers data collection simulation, data-quality assessment, missing-value treatment, duplicate detection, outlier identification, categorical-data preparation, date handling, and numerical normalization. The final cleaned dataset is intended to be suitable for exploratory analysis, visualization, KPI reporting, and later machine-learning work.</w:t>
      </w:r>
    </w:p>
    <w:p>
      <w:r>
        <w:t>High-quality preprocessing is especially important in logistics because operational decisions may depend on delivery time, shipping mode, order value, quantity, profit, customer segment, product category, and geographic information. Errors in these fields can distort KPIs such as late-delivery rate, average shipping time, sales, and profit.</w:t>
      </w:r>
    </w:p>
    <w:p>
      <w:pPr>
        <w:pStyle w:val="Heading1"/>
      </w:pPr>
      <w:r>
        <w:t>2. Data Collection Simulation</w:t>
      </w:r>
    </w:p>
    <w:p>
      <w:pPr>
        <w:pStyle w:val="Heading2"/>
      </w:pPr>
      <w:r>
        <w:t>2.1 Dataset Selected</w:t>
      </w:r>
    </w:p>
    <w:p>
      <w:r>
        <w:t>The reference dataset selected for this assignment is the DataCo SMART SUPPLY CHAIN FOR BIG DATA ANALYSIS dataset. The dataset was published by Fabian Constante, Fernando Silva, and António Pereira and is available through Mendeley Data. The public dataset describes supply-chain activities including provisioning, production, sales, and commercial distribution. The Kaggle distribution reports a structured file with 63 columns and also provides description data and clickstream data.</w:t>
      </w:r>
    </w:p>
    <w:p>
      <w:r>
        <w:t>Source: Mendeley Data, DataCo SMART SUPPLY CHAIN FOR BIG DATA ANALYSIS, DOI 10.17632/8gx2fvg2k6.1. A Kaggle distribution is also available under the same dataset name.</w:t>
      </w:r>
    </w:p>
    <w:p>
      <w:pPr>
        <w:pStyle w:val="Heading2"/>
      </w:pPr>
      <w:r>
        <w:t>2.2 Dataset Characteristics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r/>
            <w:r>
              <w:rPr>
                <w:b/>
                <w:sz w:val="18"/>
              </w:rPr>
              <w:t>Characteristic</w:t>
            </w:r>
          </w:p>
        </w:tc>
        <w:tc>
          <w:tcPr>
            <w:tcW w:type="dxa" w:w="6912"/>
            <w:vAlign w:val="center"/>
            <w:shd w:fill="D9EAF7"/>
          </w:tcPr>
          <w:p>
            <w:r/>
            <w:r>
              <w:rPr>
                <w:b/>
                <w:sz w:val="18"/>
              </w:rPr>
              <w:t>Description</w:t>
            </w:r>
          </w:p>
        </w:tc>
      </w:tr>
      <w:tr>
        <w:tc>
          <w:tcPr>
            <w:tcW w:type="dxa" w:w="2592"/>
            <w:vAlign w:val="center"/>
          </w:tcPr>
          <w:p>
            <w:r/>
            <w:r>
              <w:rPr>
                <w:b w:val="0"/>
                <w:sz w:val="18"/>
              </w:rPr>
              <w:t>Dataset type</w:t>
            </w:r>
          </w:p>
        </w:tc>
        <w:tc>
          <w:tcPr>
            <w:tcW w:type="dxa" w:w="6912"/>
            <w:vAlign w:val="center"/>
          </w:tcPr>
          <w:p>
            <w:r/>
            <w:r>
              <w:rPr>
                <w:b w:val="0"/>
                <w:sz w:val="18"/>
              </w:rPr>
              <w:t>Supply-chain / logistics transactional dataset</w:t>
            </w:r>
          </w:p>
        </w:tc>
      </w:tr>
      <w:tr>
        <w:tc>
          <w:tcPr>
            <w:tcW w:type="dxa" w:w="2592"/>
            <w:vAlign w:val="center"/>
          </w:tcPr>
          <w:p>
            <w:r/>
            <w:r>
              <w:rPr>
                <w:b w:val="0"/>
                <w:sz w:val="18"/>
              </w:rPr>
              <w:t>Main structured file</w:t>
            </w:r>
          </w:p>
        </w:tc>
        <w:tc>
          <w:tcPr>
            <w:tcW w:type="dxa" w:w="6912"/>
            <w:vAlign w:val="center"/>
          </w:tcPr>
          <w:p>
            <w:r/>
            <w:r>
              <w:rPr>
                <w:b w:val="0"/>
                <w:sz w:val="18"/>
              </w:rPr>
              <w:t>DataCoSupplyChainDataset.csv</w:t>
            </w:r>
          </w:p>
        </w:tc>
      </w:tr>
      <w:tr>
        <w:tc>
          <w:tcPr>
            <w:tcW w:type="dxa" w:w="2592"/>
            <w:vAlign w:val="center"/>
          </w:tcPr>
          <w:p>
            <w:r/>
            <w:r>
              <w:rPr>
                <w:b w:val="0"/>
                <w:sz w:val="18"/>
              </w:rPr>
              <w:t>Supporting file</w:t>
            </w:r>
          </w:p>
        </w:tc>
        <w:tc>
          <w:tcPr>
            <w:tcW w:type="dxa" w:w="6912"/>
            <w:vAlign w:val="center"/>
          </w:tcPr>
          <w:p>
            <w:r/>
            <w:r>
              <w:rPr>
                <w:b w:val="0"/>
                <w:sz w:val="18"/>
              </w:rPr>
              <w:t>DescriptionDataCoSupplyChain.csv</w:t>
            </w:r>
          </w:p>
        </w:tc>
      </w:tr>
      <w:tr>
        <w:tc>
          <w:tcPr>
            <w:tcW w:type="dxa" w:w="2592"/>
            <w:vAlign w:val="center"/>
          </w:tcPr>
          <w:p>
            <w:r/>
            <w:r>
              <w:rPr>
                <w:b w:val="0"/>
                <w:sz w:val="18"/>
              </w:rPr>
              <w:t>Additional data</w:t>
            </w:r>
          </w:p>
        </w:tc>
        <w:tc>
          <w:tcPr>
            <w:tcW w:type="dxa" w:w="6912"/>
            <w:vAlign w:val="center"/>
          </w:tcPr>
          <w:p>
            <w:r/>
            <w:r>
              <w:rPr>
                <w:b w:val="0"/>
                <w:sz w:val="18"/>
              </w:rPr>
              <w:t>tokenized_access_logs.csv (clickstream / unstructured data)</w:t>
            </w:r>
          </w:p>
        </w:tc>
      </w:tr>
      <w:tr>
        <w:tc>
          <w:tcPr>
            <w:tcW w:type="dxa" w:w="2592"/>
            <w:vAlign w:val="center"/>
          </w:tcPr>
          <w:p>
            <w:r/>
            <w:r>
              <w:rPr>
                <w:b w:val="0"/>
                <w:sz w:val="18"/>
              </w:rPr>
              <w:t>Reported Kaggle structure</w:t>
            </w:r>
          </w:p>
        </w:tc>
        <w:tc>
          <w:tcPr>
            <w:tcW w:type="dxa" w:w="6912"/>
            <w:vAlign w:val="center"/>
          </w:tcPr>
          <w:p>
            <w:r/>
            <w:r>
              <w:rPr>
                <w:b w:val="0"/>
                <w:sz w:val="18"/>
              </w:rPr>
              <w:t>63 columns in the structured dataset</w:t>
            </w:r>
          </w:p>
        </w:tc>
      </w:tr>
      <w:tr>
        <w:tc>
          <w:tcPr>
            <w:tcW w:type="dxa" w:w="2592"/>
            <w:vAlign w:val="center"/>
          </w:tcPr>
          <w:p>
            <w:r/>
            <w:r>
              <w:rPr>
                <w:b w:val="0"/>
                <w:sz w:val="18"/>
              </w:rPr>
              <w:t>Business areas</w:t>
            </w:r>
          </w:p>
        </w:tc>
        <w:tc>
          <w:tcPr>
            <w:tcW w:type="dxa" w:w="6912"/>
            <w:vAlign w:val="center"/>
          </w:tcPr>
          <w:p>
            <w:r/>
            <w:r>
              <w:rPr>
                <w:b w:val="0"/>
                <w:sz w:val="18"/>
              </w:rPr>
              <w:t>Provisioning, production, sales, and commercial distribution</w:t>
            </w:r>
          </w:p>
        </w:tc>
      </w:tr>
      <w:tr>
        <w:tc>
          <w:tcPr>
            <w:tcW w:type="dxa" w:w="2592"/>
            <w:vAlign w:val="center"/>
          </w:tcPr>
          <w:p>
            <w:r/>
            <w:r>
              <w:rPr>
                <w:b w:val="0"/>
                <w:sz w:val="18"/>
              </w:rPr>
              <w:t>Product areas</w:t>
            </w:r>
          </w:p>
        </w:tc>
        <w:tc>
          <w:tcPr>
            <w:tcW w:type="dxa" w:w="6912"/>
            <w:vAlign w:val="center"/>
          </w:tcPr>
          <w:p>
            <w:r/>
            <w:r>
              <w:rPr>
                <w:b w:val="0"/>
                <w:sz w:val="18"/>
              </w:rPr>
              <w:t>Clothing, sports, and electronic supplies</w:t>
            </w:r>
          </w:p>
        </w:tc>
      </w:tr>
      <w:tr>
        <w:tc>
          <w:tcPr>
            <w:tcW w:type="dxa" w:w="2592"/>
            <w:vAlign w:val="center"/>
          </w:tcPr>
          <w:p>
            <w:r/>
            <w:r>
              <w:rPr>
                <w:b w:val="0"/>
                <w:sz w:val="18"/>
              </w:rPr>
              <w:t>Potential logistics variables</w:t>
            </w:r>
          </w:p>
        </w:tc>
        <w:tc>
          <w:tcPr>
            <w:tcW w:type="dxa" w:w="6912"/>
            <w:vAlign w:val="center"/>
          </w:tcPr>
          <w:p>
            <w:r/>
            <w:r>
              <w:rPr>
                <w:b w:val="0"/>
                <w:sz w:val="18"/>
              </w:rPr>
              <w:t>Shipping dates, shipping mode, scheduled/actual shipping time, delivery status, late-delivery risk</w:t>
            </w:r>
          </w:p>
        </w:tc>
      </w:tr>
      <w:tr>
        <w:tc>
          <w:tcPr>
            <w:tcW w:type="dxa" w:w="2592"/>
            <w:vAlign w:val="center"/>
          </w:tcPr>
          <w:p>
            <w:r/>
            <w:r>
              <w:rPr>
                <w:b w:val="0"/>
                <w:sz w:val="18"/>
              </w:rPr>
              <w:t>Potential business variables</w:t>
            </w:r>
          </w:p>
        </w:tc>
        <w:tc>
          <w:tcPr>
            <w:tcW w:type="dxa" w:w="6912"/>
            <w:vAlign w:val="center"/>
          </w:tcPr>
          <w:p>
            <w:r/>
            <w:r>
              <w:rPr>
                <w:b w:val="0"/>
                <w:sz w:val="18"/>
              </w:rPr>
              <w:t>Sales, order value, profit/benefit, quantity, customer and product attributes</w:t>
            </w:r>
          </w:p>
        </w:tc>
      </w:tr>
    </w:tbl>
    <w:p/>
    <w:p>
      <w:pPr>
        <w:pStyle w:val="Heading2"/>
      </w:pPr>
      <w:r>
        <w:t>2.3 Simulated Collection Process</w:t>
      </w:r>
    </w:p>
    <w:p>
      <w:pPr>
        <w:pStyle w:val="ListBullet"/>
      </w:pPr>
      <w:r>
        <w:t>Download the public dataset and store the raw CSV file in a read-only raw-data folder.</w:t>
      </w:r>
    </w:p>
    <w:p>
      <w:pPr>
        <w:pStyle w:val="ListBullet"/>
      </w:pPr>
      <w:r>
        <w:t>Create a project structure with separate folders for raw data, cleaned data, notebooks/scripts, reports, and outputs.</w:t>
      </w:r>
    </w:p>
    <w:p>
      <w:pPr>
        <w:pStyle w:val="ListBullet"/>
      </w:pPr>
      <w:r>
        <w:t>Record the dataset name, source, download date, file name, version/DOI, and basic schema information.</w:t>
      </w:r>
    </w:p>
    <w:p>
      <w:pPr>
        <w:pStyle w:val="ListBullet"/>
      </w:pPr>
      <w:r>
        <w:t>Load the raw file with pandas while preserving the original file for reproducibility.</w:t>
      </w:r>
    </w:p>
    <w:p>
      <w:pPr>
        <w:pStyle w:val="ListBullet"/>
      </w:pPr>
      <w:r>
        <w:t>Create a data-quality profile before making any modifications.</w:t>
      </w:r>
    </w:p>
    <w:p>
      <w:pPr>
        <w:pStyle w:val="ListBullet"/>
      </w:pPr>
      <w:r>
        <w:t>Apply cleaning rules to create a separate processed dataset.</w:t>
      </w:r>
    </w:p>
    <w:p>
      <w:pPr>
        <w:pStyle w:val="CodeBlock"/>
        <w:ind w:left="288" w:right="144"/>
      </w:pPr>
      <w:r>
        <w:t>from pathlib import Path</w:t>
        <w:br/>
        <w:t>import pandas as pd</w:t>
        <w:br/>
        <w:br/>
        <w:t>RAW_PATH = Path("data/raw/DataCoSupplyChainDataset.csv")</w:t>
        <w:br/>
        <w:br/>
        <w:t>df = pd.read_csv(</w:t>
        <w:br/>
        <w:t xml:space="preserve">    RAW_PATH,</w:t>
        <w:br/>
        <w:t xml:space="preserve">    encoding="latin1",</w:t>
        <w:br/>
        <w:t xml:space="preserve">    low_memory=False</w:t>
        <w:br/>
        <w:t>)</w:t>
        <w:br/>
        <w:br/>
        <w:t>print("Rows:", df.shape[0])</w:t>
        <w:br/>
        <w:t>print("Columns:", df.shape[1])</w:t>
        <w:br/>
        <w:t>print(df.head())</w:t>
        <w:br/>
        <w:t>print(df.info())</w:t>
      </w:r>
    </w:p>
    <w:p>
      <w:pPr>
        <w:pStyle w:val="Heading1"/>
      </w:pPr>
      <w:r>
        <w:t>3. Data Quality Assessment</w:t>
      </w:r>
    </w:p>
    <w:p>
      <w:r>
        <w:t>Before cleaning, the dataset should be profiled systematically. The purpose is not to remove data automatically, but to identify quality problems and decide whether each issue should be corrected, imputed, retained, transformed, or excluded.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D9EAF7"/>
          </w:tcPr>
          <w:p>
            <w:r/>
            <w:r>
              <w:rPr>
                <w:b/>
                <w:sz w:val="18"/>
              </w:rPr>
              <w:t>Potential Issue</w:t>
            </w:r>
          </w:p>
        </w:tc>
        <w:tc>
          <w:tcPr>
            <w:tcW w:type="dxa" w:w="2232"/>
            <w:vAlign w:val="center"/>
            <w:shd w:fill="D9EAF7"/>
          </w:tcPr>
          <w:p>
            <w:r/>
            <w:r>
              <w:rPr>
                <w:b/>
                <w:sz w:val="18"/>
              </w:rPr>
              <w:t>How to Detect</w:t>
            </w:r>
          </w:p>
        </w:tc>
        <w:tc>
          <w:tcPr>
            <w:tcW w:type="dxa" w:w="3168"/>
            <w:vAlign w:val="center"/>
            <w:shd w:fill="D9EAF7"/>
          </w:tcPr>
          <w:p>
            <w:r/>
            <w:r>
              <w:rPr>
                <w:b/>
                <w:sz w:val="18"/>
              </w:rPr>
              <w:t>Recommended Treatment</w:t>
            </w:r>
          </w:p>
        </w:tc>
        <w:tc>
          <w:tcPr>
            <w:tcW w:type="dxa" w:w="2520"/>
            <w:vAlign w:val="center"/>
            <w:shd w:fill="D9EAF7"/>
          </w:tcPr>
          <w:p>
            <w:r/>
            <w:r>
              <w:rPr>
                <w:b/>
                <w:sz w:val="18"/>
              </w:rPr>
              <w:t>Reason</w:t>
            </w:r>
          </w:p>
        </w:tc>
      </w:tr>
      <w:tr>
        <w:tc>
          <w:tcPr>
            <w:tcW w:type="dxa" w:w="1728"/>
            <w:vAlign w:val="center"/>
          </w:tcPr>
          <w:p>
            <w:r/>
            <w:r>
              <w:rPr>
                <w:b w:val="0"/>
                <w:sz w:val="18"/>
              </w:rPr>
              <w:t>Missing values</w:t>
            </w:r>
          </w:p>
        </w:tc>
        <w:tc>
          <w:tcPr>
            <w:tcW w:type="dxa" w:w="2232"/>
            <w:vAlign w:val="center"/>
          </w:tcPr>
          <w:p>
            <w:r/>
            <w:r>
              <w:rPr>
                <w:b w:val="0"/>
                <w:sz w:val="18"/>
              </w:rPr>
              <w:t>isna().sum(), null percentage</w:t>
            </w:r>
          </w:p>
        </w:tc>
        <w:tc>
          <w:tcPr>
            <w:tcW w:type="dxa" w:w="3168"/>
            <w:vAlign w:val="center"/>
          </w:tcPr>
          <w:p>
            <w:r/>
            <w:r>
              <w:rPr>
                <w:b w:val="0"/>
                <w:sz w:val="18"/>
              </w:rPr>
              <w:t>Impute, retain as category, or drop when justified</w:t>
            </w:r>
          </w:p>
        </w:tc>
        <w:tc>
          <w:tcPr>
            <w:tcW w:type="dxa" w:w="2520"/>
            <w:vAlign w:val="center"/>
          </w:tcPr>
          <w:p>
            <w:r/>
            <w:r>
              <w:rPr>
                <w:b w:val="0"/>
                <w:sz w:val="18"/>
              </w:rPr>
              <w:t>Prevents errors and loss of useful records</w:t>
            </w:r>
          </w:p>
        </w:tc>
      </w:tr>
      <w:tr>
        <w:tc>
          <w:tcPr>
            <w:tcW w:type="dxa" w:w="1728"/>
            <w:vAlign w:val="center"/>
          </w:tcPr>
          <w:p>
            <w:r/>
            <w:r>
              <w:rPr>
                <w:b w:val="0"/>
                <w:sz w:val="18"/>
              </w:rPr>
              <w:t>Duplicate records</w:t>
            </w:r>
          </w:p>
        </w:tc>
        <w:tc>
          <w:tcPr>
            <w:tcW w:type="dxa" w:w="2232"/>
            <w:vAlign w:val="center"/>
          </w:tcPr>
          <w:p>
            <w:r/>
            <w:r>
              <w:rPr>
                <w:b w:val="0"/>
                <w:sz w:val="18"/>
              </w:rPr>
              <w:t>duplicated() and duplicate key checks</w:t>
            </w:r>
          </w:p>
        </w:tc>
        <w:tc>
          <w:tcPr>
            <w:tcW w:type="dxa" w:w="3168"/>
            <w:vAlign w:val="center"/>
          </w:tcPr>
          <w:p>
            <w:r/>
            <w:r>
              <w:rPr>
                <w:b w:val="0"/>
                <w:sz w:val="18"/>
              </w:rPr>
              <w:t>Remove exact duplicates; investigate repeated business keys</w:t>
            </w:r>
          </w:p>
        </w:tc>
        <w:tc>
          <w:tcPr>
            <w:tcW w:type="dxa" w:w="2520"/>
            <w:vAlign w:val="center"/>
          </w:tcPr>
          <w:p>
            <w:r/>
            <w:r>
              <w:rPr>
                <w:b w:val="0"/>
                <w:sz w:val="18"/>
              </w:rPr>
              <w:t>Prevents double-counting orders and revenue</w:t>
            </w:r>
          </w:p>
        </w:tc>
      </w:tr>
      <w:tr>
        <w:tc>
          <w:tcPr>
            <w:tcW w:type="dxa" w:w="1728"/>
            <w:vAlign w:val="center"/>
          </w:tcPr>
          <w:p>
            <w:r/>
            <w:r>
              <w:rPr>
                <w:b w:val="0"/>
                <w:sz w:val="18"/>
              </w:rPr>
              <w:t>Wrong data types</w:t>
            </w:r>
          </w:p>
        </w:tc>
        <w:tc>
          <w:tcPr>
            <w:tcW w:type="dxa" w:w="2232"/>
            <w:vAlign w:val="center"/>
          </w:tcPr>
          <w:p>
            <w:r/>
            <w:r>
              <w:rPr>
                <w:b w:val="0"/>
                <w:sz w:val="18"/>
              </w:rPr>
              <w:t>info(), dtypes</w:t>
            </w:r>
          </w:p>
        </w:tc>
        <w:tc>
          <w:tcPr>
            <w:tcW w:type="dxa" w:w="3168"/>
            <w:vAlign w:val="center"/>
          </w:tcPr>
          <w:p>
            <w:r/>
            <w:r>
              <w:rPr>
                <w:b w:val="0"/>
                <w:sz w:val="18"/>
              </w:rPr>
              <w:t>Convert dates, numeric fields, and categories</w:t>
            </w:r>
          </w:p>
        </w:tc>
        <w:tc>
          <w:tcPr>
            <w:tcW w:type="dxa" w:w="2520"/>
            <w:vAlign w:val="center"/>
          </w:tcPr>
          <w:p>
            <w:r/>
            <w:r>
              <w:rPr>
                <w:b w:val="0"/>
                <w:sz w:val="18"/>
              </w:rPr>
              <w:t>Enables correct calculations and modeling</w:t>
            </w:r>
          </w:p>
        </w:tc>
      </w:tr>
      <w:tr>
        <w:tc>
          <w:tcPr>
            <w:tcW w:type="dxa" w:w="1728"/>
            <w:vAlign w:val="center"/>
          </w:tcPr>
          <w:p>
            <w:r/>
            <w:r>
              <w:rPr>
                <w:b w:val="0"/>
                <w:sz w:val="18"/>
              </w:rPr>
              <w:t>Invalid dates</w:t>
            </w:r>
          </w:p>
        </w:tc>
        <w:tc>
          <w:tcPr>
            <w:tcW w:type="dxa" w:w="2232"/>
            <w:vAlign w:val="center"/>
          </w:tcPr>
          <w:p>
            <w:r/>
            <w:r>
              <w:rPr>
                <w:b w:val="0"/>
                <w:sz w:val="18"/>
              </w:rPr>
              <w:t>to_datetime(errors='coerce')</w:t>
            </w:r>
          </w:p>
        </w:tc>
        <w:tc>
          <w:tcPr>
            <w:tcW w:type="dxa" w:w="3168"/>
            <w:vAlign w:val="center"/>
          </w:tcPr>
          <w:p>
            <w:r/>
            <w:r>
              <w:rPr>
                <w:b w:val="0"/>
                <w:sz w:val="18"/>
              </w:rPr>
              <w:t>Convert invalid dates to missing, then investigate</w:t>
            </w:r>
          </w:p>
        </w:tc>
        <w:tc>
          <w:tcPr>
            <w:tcW w:type="dxa" w:w="2520"/>
            <w:vAlign w:val="center"/>
          </w:tcPr>
          <w:p>
            <w:r/>
            <w:r>
              <w:rPr>
                <w:b w:val="0"/>
                <w:sz w:val="18"/>
              </w:rPr>
              <w:t>Prevents incorrect delivery-duration calculations</w:t>
            </w:r>
          </w:p>
        </w:tc>
      </w:tr>
      <w:tr>
        <w:tc>
          <w:tcPr>
            <w:tcW w:type="dxa" w:w="1728"/>
            <w:vAlign w:val="center"/>
          </w:tcPr>
          <w:p>
            <w:r/>
            <w:r>
              <w:rPr>
                <w:b w:val="0"/>
                <w:sz w:val="18"/>
              </w:rPr>
              <w:t>Outliers</w:t>
            </w:r>
          </w:p>
        </w:tc>
        <w:tc>
          <w:tcPr>
            <w:tcW w:type="dxa" w:w="2232"/>
            <w:vAlign w:val="center"/>
          </w:tcPr>
          <w:p>
            <w:r/>
            <w:r>
              <w:rPr>
                <w:b w:val="0"/>
                <w:sz w:val="18"/>
              </w:rPr>
              <w:t>IQR, boxplots, z-score where appropriate</w:t>
            </w:r>
          </w:p>
        </w:tc>
        <w:tc>
          <w:tcPr>
            <w:tcW w:type="dxa" w:w="3168"/>
            <w:vAlign w:val="center"/>
          </w:tcPr>
          <w:p>
            <w:r/>
            <w:r>
              <w:rPr>
                <w:b w:val="0"/>
                <w:sz w:val="18"/>
              </w:rPr>
              <w:t>Validate, cap/winsorize, transform, or retain</w:t>
            </w:r>
          </w:p>
        </w:tc>
        <w:tc>
          <w:tcPr>
            <w:tcW w:type="dxa" w:w="2520"/>
            <w:vAlign w:val="center"/>
          </w:tcPr>
          <w:p>
            <w:r/>
            <w:r>
              <w:rPr>
                <w:b w:val="0"/>
                <w:sz w:val="18"/>
              </w:rPr>
              <w:t>Extreme values can distort averages and models</w:t>
            </w:r>
          </w:p>
        </w:tc>
      </w:tr>
      <w:tr>
        <w:tc>
          <w:tcPr>
            <w:tcW w:type="dxa" w:w="1728"/>
            <w:vAlign w:val="center"/>
          </w:tcPr>
          <w:p>
            <w:r/>
            <w:r>
              <w:rPr>
                <w:b w:val="0"/>
                <w:sz w:val="18"/>
              </w:rPr>
              <w:t>Inconsistent text</w:t>
            </w:r>
          </w:p>
        </w:tc>
        <w:tc>
          <w:tcPr>
            <w:tcW w:type="dxa" w:w="2232"/>
            <w:vAlign w:val="center"/>
          </w:tcPr>
          <w:p>
            <w:r/>
            <w:r>
              <w:rPr>
                <w:b w:val="0"/>
                <w:sz w:val="18"/>
              </w:rPr>
              <w:t>value_counts(), unique()</w:t>
            </w:r>
          </w:p>
        </w:tc>
        <w:tc>
          <w:tcPr>
            <w:tcW w:type="dxa" w:w="3168"/>
            <w:vAlign w:val="center"/>
          </w:tcPr>
          <w:p>
            <w:r/>
            <w:r>
              <w:rPr>
                <w:b w:val="0"/>
                <w:sz w:val="18"/>
              </w:rPr>
              <w:t>Strip spaces, standardize case, map known variants</w:t>
            </w:r>
          </w:p>
        </w:tc>
        <w:tc>
          <w:tcPr>
            <w:tcW w:type="dxa" w:w="2520"/>
            <w:vAlign w:val="center"/>
          </w:tcPr>
          <w:p>
            <w:r/>
            <w:r>
              <w:rPr>
                <w:b w:val="0"/>
                <w:sz w:val="18"/>
              </w:rPr>
              <w:t>Avoids artificial categories</w:t>
            </w:r>
          </w:p>
        </w:tc>
      </w:tr>
      <w:tr>
        <w:tc>
          <w:tcPr>
            <w:tcW w:type="dxa" w:w="1728"/>
            <w:vAlign w:val="center"/>
          </w:tcPr>
          <w:p>
            <w:r/>
            <w:r>
              <w:rPr>
                <w:b w:val="0"/>
                <w:sz w:val="18"/>
              </w:rPr>
              <w:t>Impossible numeric values</w:t>
            </w:r>
          </w:p>
        </w:tc>
        <w:tc>
          <w:tcPr>
            <w:tcW w:type="dxa" w:w="2232"/>
            <w:vAlign w:val="center"/>
          </w:tcPr>
          <w:p>
            <w:r/>
            <w:r>
              <w:rPr>
                <w:b w:val="0"/>
                <w:sz w:val="18"/>
              </w:rPr>
              <w:t>Domain rules and range checks</w:t>
            </w:r>
          </w:p>
        </w:tc>
        <w:tc>
          <w:tcPr>
            <w:tcW w:type="dxa" w:w="3168"/>
            <w:vAlign w:val="center"/>
          </w:tcPr>
          <w:p>
            <w:r/>
            <w:r>
              <w:rPr>
                <w:b w:val="0"/>
                <w:sz w:val="18"/>
              </w:rPr>
              <w:t>Set to missing or investigate source</w:t>
            </w:r>
          </w:p>
        </w:tc>
        <w:tc>
          <w:tcPr>
            <w:tcW w:type="dxa" w:w="2520"/>
            <w:vAlign w:val="center"/>
          </w:tcPr>
          <w:p>
            <w:r/>
            <w:r>
              <w:rPr>
                <w:b w:val="0"/>
                <w:sz w:val="18"/>
              </w:rPr>
              <w:t>Protects KPI accuracy</w:t>
            </w:r>
          </w:p>
        </w:tc>
      </w:tr>
      <w:tr>
        <w:tc>
          <w:tcPr>
            <w:tcW w:type="dxa" w:w="1728"/>
            <w:vAlign w:val="center"/>
          </w:tcPr>
          <w:p>
            <w:r/>
            <w:r>
              <w:rPr>
                <w:b w:val="0"/>
                <w:sz w:val="18"/>
              </w:rPr>
              <w:t>Data leakage</w:t>
            </w:r>
          </w:p>
        </w:tc>
        <w:tc>
          <w:tcPr>
            <w:tcW w:type="dxa" w:w="2232"/>
            <w:vAlign w:val="center"/>
          </w:tcPr>
          <w:p>
            <w:r/>
            <w:r>
              <w:rPr>
                <w:b w:val="0"/>
                <w:sz w:val="18"/>
              </w:rPr>
              <w:t>Review features against prediction target</w:t>
            </w:r>
          </w:p>
        </w:tc>
        <w:tc>
          <w:tcPr>
            <w:tcW w:type="dxa" w:w="3168"/>
            <w:vAlign w:val="center"/>
          </w:tcPr>
          <w:p>
            <w:r/>
            <w:r>
              <w:rPr>
                <w:b w:val="0"/>
                <w:sz w:val="18"/>
              </w:rPr>
              <w:t>Remove post-outcome information from predictive features</w:t>
            </w:r>
          </w:p>
        </w:tc>
        <w:tc>
          <w:tcPr>
            <w:tcW w:type="dxa" w:w="2520"/>
            <w:vAlign w:val="center"/>
          </w:tcPr>
          <w:p>
            <w:r/>
            <w:r>
              <w:rPr>
                <w:b w:val="0"/>
                <w:sz w:val="18"/>
              </w:rPr>
              <w:t>Prevents unrealistic model performance</w:t>
            </w:r>
          </w:p>
        </w:tc>
      </w:tr>
    </w:tbl>
    <w:p/>
    <w:p>
      <w:pPr>
        <w:pStyle w:val="Heading1"/>
      </w:pPr>
      <w:r>
        <w:t>4. Data Cleaning and Preprocessing Methodology</w:t>
      </w:r>
    </w:p>
    <w:p>
      <w:pPr>
        <w:pStyle w:val="Heading2"/>
      </w:pPr>
      <w:r>
        <w:t>4.1 Structural Inspection</w:t>
      </w:r>
    </w:p>
    <w:p>
      <w:r>
        <w:t>The first step is to understand the dimensions, column names, data types, missingness, and basic statistics. This creates a baseline against which the cleaned dataset can be compared.</w:t>
      </w:r>
    </w:p>
    <w:p>
      <w:pPr>
        <w:pStyle w:val="CodeBlock"/>
        <w:ind w:left="288" w:right="144"/>
      </w:pPr>
      <w:r>
        <w:t>print(df.shape)</w:t>
        <w:br/>
        <w:t>print(df.columns.tolist())</w:t>
        <w:br/>
        <w:t>print(df.dtypes)</w:t>
        <w:br/>
        <w:t>print(df.isna().sum().sort_values(ascending=False).head(20))</w:t>
        <w:br/>
        <w:t>print(df.describe(include="all").T.head(20))</w:t>
      </w:r>
    </w:p>
    <w:p>
      <w:pPr>
        <w:pStyle w:val="Heading2"/>
      </w:pPr>
      <w:r>
        <w:t>4.2 Standardizing Column Names</w:t>
      </w:r>
    </w:p>
    <w:p>
      <w:r>
        <w:t>Column names can be standardized to make the code easier to maintain. Spaces and punctuation can be replaced with underscores, and names can be converted to lowercase.</w:t>
      </w:r>
    </w:p>
    <w:p>
      <w:pPr>
        <w:pStyle w:val="CodeBlock"/>
        <w:ind w:left="288" w:right="144"/>
      </w:pPr>
      <w:r>
        <w:t>df.columns = (</w:t>
        <w:br/>
        <w:t xml:space="preserve">    df.columns</w:t>
        <w:br/>
        <w:t xml:space="preserve">      .str.strip()</w:t>
        <w:br/>
        <w:t xml:space="preserve">      .str.lower()</w:t>
        <w:br/>
        <w:t xml:space="preserve">      .str.replace(r"[^a-z0-9]+", "_", regex=True)</w:t>
        <w:br/>
        <w:t xml:space="preserve">      .str.strip("_")</w:t>
        <w:br/>
        <w:t>)</w:t>
        <w:br/>
        <w:br/>
        <w:t>print(df.columns.tolist())</w:t>
      </w:r>
    </w:p>
    <w:p>
      <w:pPr>
        <w:pStyle w:val="Heading2"/>
      </w:pPr>
      <w:r>
        <w:t>4.3 Duplicate Detection</w:t>
      </w:r>
    </w:p>
    <w:p>
      <w:r>
        <w:t>Exact duplicate rows should be identified before KPI calculations. However, duplicate-looking business records should not be deleted blindly because one order may legitimately contain multiple product-line records. Therefore, both exact duplicates and business-key duplication should be investigated.</w:t>
      </w:r>
    </w:p>
    <w:p>
      <w:pPr>
        <w:pStyle w:val="CodeBlock"/>
        <w:ind w:left="288" w:right="144"/>
      </w:pPr>
      <w:r>
        <w:t>duplicate_count = df.duplicated().sum()</w:t>
        <w:br/>
        <w:t>print("Exact duplicate rows:", duplicate_count)</w:t>
        <w:br/>
        <w:br/>
        <w:t>df = df.drop_duplicates().copy()</w:t>
      </w:r>
    </w:p>
    <w:p>
      <w:pPr>
        <w:pStyle w:val="Heading2"/>
      </w:pPr>
      <w:r>
        <w:t>4.4 Missing-Value Handling</w:t>
      </w:r>
    </w:p>
    <w:p>
      <w:r>
        <w:t>Missing-value treatment should depend on the variable type and business meaning. Numerical variables such as shipping duration or order value may use median imputation when the distribution is skewed. Categorical variables may use the mode or an explicit 'Unknown' category. Rows should be dropped only when missingness is small or when the required field is essential and cannot be reliably reconstructed.</w:t>
      </w:r>
    </w:p>
    <w:p>
      <w:pPr>
        <w:pStyle w:val="CodeBlock"/>
        <w:ind w:left="288" w:right="144"/>
      </w:pPr>
      <w:r>
        <w:t># Missing-value profile</w:t>
        <w:br/>
        <w:t>missing = (</w:t>
        <w:br/>
        <w:t xml:space="preserve">    df.isna().mean()</w:t>
        <w:br/>
        <w:t xml:space="preserve">      .mul(100)</w:t>
        <w:br/>
        <w:t xml:space="preserve">      .sort_values(ascending=False)</w:t>
        <w:br/>
        <w:t>)</w:t>
        <w:br/>
        <w:br/>
        <w:t>print(missing.head(20))</w:t>
        <w:br/>
        <w:br/>
        <w:t># Example: median imputation for selected numeric logistics fields</w:t>
        <w:br/>
        <w:t>numeric_cols = [</w:t>
        <w:br/>
        <w:t xml:space="preserve">    "days_for_shipping_real",</w:t>
        <w:br/>
        <w:t xml:space="preserve">    "days_for_shipping_scheduled",</w:t>
        <w:br/>
        <w:t xml:space="preserve">    "order_item_quantity",</w:t>
        <w:br/>
        <w:t xml:space="preserve">    "sales"</w:t>
        <w:br/>
        <w:t>]</w:t>
        <w:br/>
        <w:br/>
        <w:t>for col in numeric_cols:</w:t>
        <w:br/>
        <w:t xml:space="preserve">    if col in df.columns:</w:t>
        <w:br/>
        <w:t xml:space="preserve">        df[col] = df[col].fillna(df[col].median())</w:t>
        <w:br/>
        <w:br/>
        <w:t># Example: categorical treatment</w:t>
        <w:br/>
        <w:t>categorical_cols = ["shipping_mode", "delivery_status"]</w:t>
        <w:br/>
        <w:br/>
        <w:t>for col in categorical_cols:</w:t>
        <w:br/>
        <w:t xml:space="preserve">    if col in df.columns:</w:t>
        <w:br/>
        <w:t xml:space="preserve">        df[col] = df[col].fillna("Unknown")</w:t>
      </w:r>
    </w:p>
    <w:p>
      <w:pPr>
        <w:pStyle w:val="Heading2"/>
      </w:pPr>
      <w:r>
        <w:t>4.5 Date and Time Preprocessing</w:t>
      </w:r>
    </w:p>
    <w:p>
      <w:r>
        <w:t>Logistics analysis depends heavily on time. Date fields should be converted from strings to datetime objects. Invalid dates should become missing values so that they can be investigated rather than silently causing incorrect calculations.</w:t>
      </w:r>
    </w:p>
    <w:p>
      <w:pPr>
        <w:pStyle w:val="CodeBlock"/>
        <w:ind w:left="288" w:right="144"/>
      </w:pPr>
      <w:r>
        <w:t>date_cols = [</w:t>
        <w:br/>
        <w:t xml:space="preserve">    "order_date_dateorders",</w:t>
        <w:br/>
        <w:t xml:space="preserve">    "shipping_date_dateorders"</w:t>
        <w:br/>
        <w:t>]</w:t>
        <w:br/>
        <w:br/>
        <w:t>for col in date_cols:</w:t>
        <w:br/>
        <w:t xml:space="preserve">    if col in df.columns:</w:t>
        <w:br/>
        <w:t xml:space="preserve">        df[col] = pd.to_datetime(df[col], errors="coerce")</w:t>
        <w:br/>
        <w:br/>
        <w:t># Example derived logistics measure</w:t>
        <w:br/>
        <w:t>if {"order_date_dateorders", "shipping_date_dateorders"}.issubset(df.columns):</w:t>
        <w:br/>
        <w:t xml:space="preserve">    df["calculated_shipping_days"] = (</w:t>
        <w:br/>
        <w:t xml:space="preserve">        df["shipping_date_dateorders"] - df["order_date_dateorders"]</w:t>
        <w:br/>
        <w:t xml:space="preserve">    ).dt.days</w:t>
      </w:r>
    </w:p>
    <w:p>
      <w:pPr>
        <w:pStyle w:val="Heading2"/>
      </w:pPr>
      <w:r>
        <w:t>4.6 Outlier Detection</w:t>
      </w:r>
    </w:p>
    <w:p>
      <w:r>
        <w:t>Outliers are not automatically errors. A very high-value order or unusually long delivery can be a real business event. The IQR method is useful for screening because it is less sensitive to extreme values than a simple mean-and-standard-deviation rule. Suspected outliers should be checked against business rules before removal.</w:t>
      </w:r>
    </w:p>
    <w:p>
      <w:pPr>
        <w:pStyle w:val="CodeBlock"/>
        <w:ind w:left="288" w:right="144"/>
      </w:pPr>
      <w:r>
        <w:t>def iqr_outlier_summary(data, column):</w:t>
        <w:br/>
        <w:t xml:space="preserve">    q1 = data[column].quantile(0.25)</w:t>
        <w:br/>
        <w:t xml:space="preserve">    q3 = data[column].quantile(0.75)</w:t>
        <w:br/>
        <w:t xml:space="preserve">    iqr = q3 - q1</w:t>
        <w:br/>
        <w:t xml:space="preserve">    lower = q1 - 1.5 * iqr</w:t>
        <w:br/>
        <w:t xml:space="preserve">    upper = q3 + 1.5 * iqr</w:t>
        <w:br/>
        <w:br/>
        <w:t xml:space="preserve">    mask = (data[column] &lt; lower) | (data[column] &gt; upper)</w:t>
        <w:br/>
        <w:br/>
        <w:t xml:space="preserve">    return {</w:t>
        <w:br/>
        <w:t xml:space="preserve">        "column": column,</w:t>
        <w:br/>
        <w:t xml:space="preserve">        "q1": q1,</w:t>
        <w:br/>
        <w:t xml:space="preserve">        "q3": q3,</w:t>
        <w:br/>
        <w:t xml:space="preserve">        "lower_bound": lower,</w:t>
        <w:br/>
        <w:t xml:space="preserve">        "upper_bound": upper,</w:t>
        <w:br/>
        <w:t xml:space="preserve">        "outlier_count": int(mask.sum())</w:t>
        <w:br/>
        <w:t xml:space="preserve">    }</w:t>
        <w:br/>
        <w:br/>
        <w:t>for col in ["sales", "order_item_quantity", "benefit_per_order"]:</w:t>
        <w:br/>
        <w:t xml:space="preserve">    if col in df.columns:</w:t>
        <w:br/>
        <w:t xml:space="preserve">        print(iqr_outlier_summary(df, col))</w:t>
      </w:r>
    </w:p>
    <w:p>
      <w:pPr>
        <w:pStyle w:val="Heading2"/>
      </w:pPr>
      <w:r>
        <w:t>4.7 Outlier Treatment Strategy</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D9EAF7"/>
          </w:tcPr>
          <w:p>
            <w:r/>
            <w:r>
              <w:rPr>
                <w:b/>
                <w:sz w:val="18"/>
              </w:rPr>
              <w:t>Situation</w:t>
            </w:r>
          </w:p>
        </w:tc>
        <w:tc>
          <w:tcPr>
            <w:tcW w:type="dxa" w:w="6192"/>
            <w:vAlign w:val="center"/>
            <w:shd w:fill="D9EAF7"/>
          </w:tcPr>
          <w:p>
            <w:r/>
            <w:r>
              <w:rPr>
                <w:b/>
                <w:sz w:val="18"/>
              </w:rPr>
              <w:t>Action</w:t>
            </w:r>
          </w:p>
        </w:tc>
      </w:tr>
      <w:tr>
        <w:tc>
          <w:tcPr>
            <w:tcW w:type="dxa" w:w="3600"/>
            <w:vAlign w:val="center"/>
          </w:tcPr>
          <w:p>
            <w:r/>
            <w:r>
              <w:rPr>
                <w:b w:val="0"/>
                <w:sz w:val="18"/>
              </w:rPr>
              <w:t>Confirmed data-entry error</w:t>
            </w:r>
          </w:p>
        </w:tc>
        <w:tc>
          <w:tcPr>
            <w:tcW w:type="dxa" w:w="6192"/>
            <w:vAlign w:val="center"/>
          </w:tcPr>
          <w:p>
            <w:r/>
            <w:r>
              <w:rPr>
                <w:b w:val="0"/>
                <w:sz w:val="18"/>
              </w:rPr>
              <w:t>Correct from the source if possible; otherwise set to missing and document it.</w:t>
            </w:r>
          </w:p>
        </w:tc>
      </w:tr>
      <w:tr>
        <w:tc>
          <w:tcPr>
            <w:tcW w:type="dxa" w:w="3600"/>
            <w:vAlign w:val="center"/>
          </w:tcPr>
          <w:p>
            <w:r/>
            <w:r>
              <w:rPr>
                <w:b w:val="0"/>
                <w:sz w:val="18"/>
              </w:rPr>
              <w:t>Valid extreme order or shipment</w:t>
            </w:r>
          </w:p>
        </w:tc>
        <w:tc>
          <w:tcPr>
            <w:tcW w:type="dxa" w:w="6192"/>
            <w:vAlign w:val="center"/>
          </w:tcPr>
          <w:p>
            <w:r/>
            <w:r>
              <w:rPr>
                <w:b w:val="0"/>
                <w:sz w:val="18"/>
              </w:rPr>
              <w:t>Retain the value; consider robust statistics or transformation.</w:t>
            </w:r>
          </w:p>
        </w:tc>
      </w:tr>
      <w:tr>
        <w:tc>
          <w:tcPr>
            <w:tcW w:type="dxa" w:w="3600"/>
            <w:vAlign w:val="center"/>
          </w:tcPr>
          <w:p>
            <w:r/>
            <w:r>
              <w:rPr>
                <w:b w:val="0"/>
                <w:sz w:val="18"/>
              </w:rPr>
              <w:t>Extreme value distorts a model</w:t>
            </w:r>
          </w:p>
        </w:tc>
        <w:tc>
          <w:tcPr>
            <w:tcW w:type="dxa" w:w="6192"/>
            <w:vAlign w:val="center"/>
          </w:tcPr>
          <w:p>
            <w:r/>
            <w:r>
              <w:rPr>
                <w:b w:val="0"/>
                <w:sz w:val="18"/>
              </w:rPr>
              <w:t>Consider log transformation, robust scaling, or carefully justified winsorization.</w:t>
            </w:r>
          </w:p>
        </w:tc>
      </w:tr>
      <w:tr>
        <w:tc>
          <w:tcPr>
            <w:tcW w:type="dxa" w:w="3600"/>
            <w:vAlign w:val="center"/>
          </w:tcPr>
          <w:p>
            <w:r/>
            <w:r>
              <w:rPr>
                <w:b w:val="0"/>
                <w:sz w:val="18"/>
              </w:rPr>
              <w:t>Impossible operational value</w:t>
            </w:r>
          </w:p>
        </w:tc>
        <w:tc>
          <w:tcPr>
            <w:tcW w:type="dxa" w:w="6192"/>
            <w:vAlign w:val="center"/>
          </w:tcPr>
          <w:p>
            <w:r/>
            <w:r>
              <w:rPr>
                <w:b w:val="0"/>
                <w:sz w:val="18"/>
              </w:rPr>
              <w:t>Flag and investigate; do not silently delete.</w:t>
            </w:r>
          </w:p>
        </w:tc>
      </w:tr>
    </w:tbl>
    <w:p/>
    <w:p>
      <w:pPr>
        <w:pStyle w:val="Heading2"/>
      </w:pPr>
      <w:r>
        <w:t>4.8 Inconsistent Categorical Values</w:t>
      </w:r>
    </w:p>
    <w:p>
      <w:r>
        <w:t>Text fields may contain leading/trailing spaces, inconsistent capitalization, or different spellings for the same category. These issues can create false categories and distort counts.</w:t>
      </w:r>
    </w:p>
    <w:p>
      <w:pPr>
        <w:pStyle w:val="CodeBlock"/>
        <w:ind w:left="288" w:right="144"/>
      </w:pPr>
      <w:r>
        <w:t>text_cols = ["shipping_mode", "market", "order_region", "customer_segment"]</w:t>
        <w:br/>
        <w:br/>
        <w:t>for col in text_cols:</w:t>
        <w:br/>
        <w:t xml:space="preserve">    if col in df.columns:</w:t>
        <w:br/>
        <w:t xml:space="preserve">        df[col] = (</w:t>
        <w:br/>
        <w:t xml:space="preserve">            df[col]</w:t>
        <w:br/>
        <w:t xml:space="preserve">            .astype("string")</w:t>
        <w:br/>
        <w:t xml:space="preserve">            .str.strip()</w:t>
        <w:br/>
        <w:t xml:space="preserve">        )</w:t>
        <w:br/>
        <w:br/>
        <w:t># Example inspection</w:t>
        <w:br/>
        <w:t>for col in text_cols:</w:t>
        <w:br/>
        <w:t xml:space="preserve">    if col in df.columns:</w:t>
        <w:br/>
        <w:t xml:space="preserve">        print("\n", col)</w:t>
        <w:br/>
        <w:t xml:space="preserve">        print(df[col].value_counts(dropna=False).head(15))</w:t>
      </w:r>
    </w:p>
    <w:p>
      <w:pPr>
        <w:pStyle w:val="Heading2"/>
      </w:pPr>
      <w:r>
        <w:t>4.9 Numerical Normalization</w:t>
      </w:r>
    </w:p>
    <w:p>
      <w:r>
        <w:t>Normalization places numerical features on comparable scales. This is particularly useful for machine learning algorithms that are sensitive to feature magnitude, such as K-nearest neighbors, support vector machines, and many gradient-based models. Scaling is not required for every model; for example, tree-based models are generally less sensitive to feature scale.</w:t>
      </w:r>
    </w:p>
    <w:p>
      <w:pPr>
        <w:pStyle w:val="CodeBlock"/>
        <w:ind w:left="288" w:right="144"/>
      </w:pPr>
      <w:r>
        <w:t>from sklearn.preprocessing import StandardScaler, MinMaxScaler</w:t>
        <w:br/>
        <w:br/>
        <w:t>features = [</w:t>
        <w:br/>
        <w:t xml:space="preserve">    "sales",</w:t>
        <w:br/>
        <w:t xml:space="preserve">    "order_item_quantity",</w:t>
        <w:br/>
        <w:t xml:space="preserve">    "days_for_shipping_real",</w:t>
        <w:br/>
        <w:t xml:space="preserve">    "days_for_shipping_scheduled"</w:t>
        <w:br/>
        <w:t>]</w:t>
        <w:br/>
        <w:br/>
        <w:t>features = [c for c in features if c in df.columns]</w:t>
        <w:br/>
        <w:br/>
        <w:t># Standardization: mean approximately 0 and standard deviation approximately 1</w:t>
        <w:br/>
        <w:t>scaler = StandardScaler()</w:t>
        <w:br/>
        <w:t>df_standardized = df.copy()</w:t>
        <w:br/>
        <w:t>df_standardized[features] = scaler.fit_transform(df_standardized[features])</w:t>
        <w:br/>
        <w:br/>
        <w:t># Alternative: Min-Max scaling to [0, 1]</w:t>
        <w:br/>
        <w:t>minmax = MinMaxScaler()</w:t>
        <w:br/>
        <w:t>df_minmax = df.copy()</w:t>
        <w:br/>
        <w:t>df_minmax[features] = minmax.fit_transform(df_minmax[features])</w:t>
      </w:r>
    </w:p>
    <w:p>
      <w:pPr>
        <w:pStyle w:val="Heading2"/>
      </w:pPr>
      <w:r>
        <w:t>4.10 Encoding Categorical Variables</w:t>
      </w:r>
    </w:p>
    <w:p>
      <w:r>
        <w:t>Categorical variables must be represented numerically when required by a machine-learning algorithm. One-hot encoding is appropriate for nominal categories such as shipping mode or customer segment when there is no natural order.</w:t>
      </w:r>
    </w:p>
    <w:p>
      <w:pPr>
        <w:pStyle w:val="CodeBlock"/>
        <w:ind w:left="288" w:right="144"/>
      </w:pPr>
      <w:r>
        <w:t>from sklearn.compose import ColumnTransformer</w:t>
        <w:br/>
        <w:t>from sklearn.preprocessing import OneHotEncoder, StandardScaler</w:t>
        <w:br/>
        <w:t>from sklearn.pipeline import Pipeline</w:t>
        <w:br/>
        <w:t>from sklearn.impute import SimpleImputer</w:t>
        <w:br/>
        <w:br/>
        <w:t>numeric_features = [</w:t>
        <w:br/>
        <w:t xml:space="preserve">    "sales",</w:t>
        <w:br/>
        <w:t xml:space="preserve">    "order_item_quantity",</w:t>
        <w:br/>
        <w:t xml:space="preserve">    "days_for_shipping_real"</w:t>
        <w:br/>
        <w:t>]</w:t>
        <w:br/>
        <w:t>categorical_features = [</w:t>
        <w:br/>
        <w:t xml:space="preserve">    "shipping_mode",</w:t>
        <w:br/>
        <w:t xml:space="preserve">    "customer_segment"</w:t>
        <w:br/>
        <w:t>]</w:t>
        <w:br/>
        <w:br/>
        <w:t>numeric_features = [c for c in numeric_features if c in df.columns]</w:t>
        <w:br/>
        <w:t>categorical_features = [c for c in categorical_features if c in df.columns]</w:t>
        <w:br/>
        <w:br/>
        <w:t>numeric_pipeline = Pipeline([</w:t>
        <w:br/>
        <w:t xml:space="preserve">    ("imputer", SimpleImputer(strategy="median")),</w:t>
        <w:br/>
        <w:t xml:space="preserve">    ("scaler", StandardScaler())</w:t>
        <w:br/>
        <w:t>])</w:t>
        <w:br/>
        <w:br/>
        <w:t>categorical_pipeline = Pipeline([</w:t>
        <w:br/>
        <w:t xml:space="preserve">    ("imputer", SimpleImputer(strategy="most_frequent")),</w:t>
        <w:br/>
        <w:t xml:space="preserve">    ("onehot", OneHotEncoder(handle_unknown="ignore"))</w:t>
        <w:br/>
        <w:t>])</w:t>
        <w:br/>
        <w:br/>
        <w:t>preprocessor = ColumnTransformer([</w:t>
        <w:br/>
        <w:t xml:space="preserve">    ("num", numeric_pipeline, numeric_features),</w:t>
        <w:br/>
        <w:t xml:space="preserve">    ("cat", categorical_pipeline, categorical_features)</w:t>
        <w:br/>
        <w:t>])</w:t>
        <w:br/>
        <w:br/>
        <w:t>X_processed = preprocessor.fit_transform(df)</w:t>
      </w:r>
    </w:p>
    <w:p>
      <w:pPr>
        <w:pStyle w:val="Heading1"/>
      </w:pPr>
      <w:r>
        <w:t>5. End-to-End Preprocessing Pipeline</w:t>
      </w:r>
    </w:p>
    <w:p>
      <w:r>
        <w:t>The following consolidated pseudocode demonstrates the recommended order of operations. Keeping the pipeline consistent improves reproducibility and reduces the risk of applying transformations differently to training and future data.</w:t>
      </w:r>
    </w:p>
    <w:p>
      <w:pPr>
        <w:pStyle w:val="CodeBlock"/>
        <w:ind w:left="288" w:right="144"/>
      </w:pPr>
      <w:r>
        <w:t># 1. Load raw data</w:t>
        <w:br/>
        <w:t>df = pd.read_csv("data/raw/DataCoSupplyChainDataset.csv",</w:t>
        <w:br/>
        <w:t xml:space="preserve">                 encoding="latin1", low_memory=False)</w:t>
        <w:br/>
        <w:br/>
        <w:t># 2. Standardize column names</w:t>
        <w:br/>
        <w:t>df.columns = (</w:t>
        <w:br/>
        <w:t xml:space="preserve">    df.columns.str.strip()</w:t>
        <w:br/>
        <w:t xml:space="preserve">              .str.lower()</w:t>
        <w:br/>
        <w:t xml:space="preserve">              .str.replace(r"[^a-z0-9]+", "_", regex=True)</w:t>
        <w:br/>
        <w:t xml:space="preserve">              .str.strip("_")</w:t>
        <w:br/>
        <w:t>)</w:t>
        <w:br/>
        <w:br/>
        <w:t># 3. Remove exact duplicates</w:t>
        <w:br/>
        <w:t>df = df.drop_duplicates().copy()</w:t>
        <w:br/>
        <w:br/>
        <w:t># 4. Convert dates</w:t>
        <w:br/>
        <w:t>for col in ["order_date_dateorders", "shipping_date_dateorders"]:</w:t>
        <w:br/>
        <w:t xml:space="preserve">    if col in df.columns:</w:t>
        <w:br/>
        <w:t xml:space="preserve">        df[col] = pd.to_datetime(df[col], errors="coerce")</w:t>
        <w:br/>
        <w:br/>
        <w:t># 5. Standardize text fields</w:t>
        <w:br/>
        <w:t>for col in ["shipping_mode", "market", "customer_segment"]:</w:t>
        <w:br/>
        <w:t xml:space="preserve">    if col in df.columns:</w:t>
        <w:br/>
        <w:t xml:space="preserve">        df[col] = df[col].astype("string").str.strip()</w:t>
        <w:br/>
        <w:br/>
        <w:t># 6. Treat missing values</w:t>
        <w:br/>
        <w:t>for col in ["sales", "order_item_quantity"]:</w:t>
        <w:br/>
        <w:t xml:space="preserve">    if col in df.columns:</w:t>
        <w:br/>
        <w:t xml:space="preserve">        df[col] = df[col].fillna(df[col].median())</w:t>
        <w:br/>
        <w:br/>
        <w:t>for col in ["shipping_mode", "customer_segment"]:</w:t>
        <w:br/>
        <w:t xml:space="preserve">    if col in df.columns:</w:t>
        <w:br/>
        <w:t xml:space="preserve">        df[col] = df[col].fillna("Unknown")</w:t>
        <w:br/>
        <w:br/>
        <w:t># 7. Detect outliers and investigate before deciding treatment</w:t>
        <w:br/>
        <w:t># 8. Normalize selected numerical variables when required</w:t>
        <w:br/>
        <w:t># 9. Encode categorical variables when required</w:t>
        <w:br/>
        <w:t># 10. Validate the cleaned dataset</w:t>
        <w:br/>
        <w:t>print(df.shape)</w:t>
        <w:br/>
        <w:t>print(df.isna().sum().sort_values(ascending=False).head(20))</w:t>
        <w:br/>
        <w:br/>
        <w:t># 11. Save processed data</w:t>
        <w:br/>
        <w:t>df.to_csv("data/processed/dataco_supply_chain_cleaned.csv", index=False)</w:t>
      </w:r>
    </w:p>
    <w:p>
      <w:pPr>
        <w:pStyle w:val="Heading1"/>
      </w:pPr>
      <w:r>
        <w:t>6. Validation After Cleaning</w:t>
      </w:r>
    </w:p>
    <w:p>
      <w:r>
        <w:t>Cleaning is incomplete without validation. The processed dataset should be checked to confirm that the intended transformations occurred and that important information was not accidentally removed.</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Validation Check</w:t>
            </w:r>
          </w:p>
        </w:tc>
        <w:tc>
          <w:tcPr>
            <w:tcW w:type="dxa" w:w="6624"/>
            <w:vAlign w:val="center"/>
            <w:shd w:fill="D9EAF7"/>
          </w:tcPr>
          <w:p>
            <w:r/>
            <w:r>
              <w:rPr>
                <w:b/>
                <w:sz w:val="18"/>
              </w:rPr>
              <w:t>Expected Result</w:t>
            </w:r>
          </w:p>
        </w:tc>
      </w:tr>
      <w:tr>
        <w:tc>
          <w:tcPr>
            <w:tcW w:type="dxa" w:w="3168"/>
            <w:vAlign w:val="center"/>
          </w:tcPr>
          <w:p>
            <w:r/>
            <w:r>
              <w:rPr>
                <w:b w:val="0"/>
                <w:sz w:val="18"/>
              </w:rPr>
              <w:t>Row and column count</w:t>
            </w:r>
          </w:p>
        </w:tc>
        <w:tc>
          <w:tcPr>
            <w:tcW w:type="dxa" w:w="6624"/>
            <w:vAlign w:val="center"/>
          </w:tcPr>
          <w:p>
            <w:r/>
            <w:r>
              <w:rPr>
                <w:b w:val="0"/>
                <w:sz w:val="18"/>
              </w:rPr>
              <w:t>Document before/after dimensions and explain major changes</w:t>
            </w:r>
          </w:p>
        </w:tc>
      </w:tr>
      <w:tr>
        <w:tc>
          <w:tcPr>
            <w:tcW w:type="dxa" w:w="3168"/>
            <w:vAlign w:val="center"/>
          </w:tcPr>
          <w:p>
            <w:r/>
            <w:r>
              <w:rPr>
                <w:b w:val="0"/>
                <w:sz w:val="18"/>
              </w:rPr>
              <w:t>Duplicate count</w:t>
            </w:r>
          </w:p>
        </w:tc>
        <w:tc>
          <w:tcPr>
            <w:tcW w:type="dxa" w:w="6624"/>
            <w:vAlign w:val="center"/>
          </w:tcPr>
          <w:p>
            <w:r/>
            <w:r>
              <w:rPr>
                <w:b w:val="0"/>
                <w:sz w:val="18"/>
              </w:rPr>
              <w:t>No unintended exact duplicate rows</w:t>
            </w:r>
          </w:p>
        </w:tc>
      </w:tr>
      <w:tr>
        <w:tc>
          <w:tcPr>
            <w:tcW w:type="dxa" w:w="3168"/>
            <w:vAlign w:val="center"/>
          </w:tcPr>
          <w:p>
            <w:r/>
            <w:r>
              <w:rPr>
                <w:b w:val="0"/>
                <w:sz w:val="18"/>
              </w:rPr>
              <w:t>Missing values</w:t>
            </w:r>
          </w:p>
        </w:tc>
        <w:tc>
          <w:tcPr>
            <w:tcW w:type="dxa" w:w="6624"/>
            <w:vAlign w:val="center"/>
          </w:tcPr>
          <w:p>
            <w:r/>
            <w:r>
              <w:rPr>
                <w:b w:val="0"/>
                <w:sz w:val="18"/>
              </w:rPr>
              <w:t>Critical variables have acceptable or documented missingness</w:t>
            </w:r>
          </w:p>
        </w:tc>
      </w:tr>
      <w:tr>
        <w:tc>
          <w:tcPr>
            <w:tcW w:type="dxa" w:w="3168"/>
            <w:vAlign w:val="center"/>
          </w:tcPr>
          <w:p>
            <w:r/>
            <w:r>
              <w:rPr>
                <w:b w:val="0"/>
                <w:sz w:val="18"/>
              </w:rPr>
              <w:t>Date fields</w:t>
            </w:r>
          </w:p>
        </w:tc>
        <w:tc>
          <w:tcPr>
            <w:tcW w:type="dxa" w:w="6624"/>
            <w:vAlign w:val="center"/>
          </w:tcPr>
          <w:p>
            <w:r/>
            <w:r>
              <w:rPr>
                <w:b w:val="0"/>
                <w:sz w:val="18"/>
              </w:rPr>
              <w:t>Stored as datetime and logically ordered</w:t>
            </w:r>
          </w:p>
        </w:tc>
      </w:tr>
      <w:tr>
        <w:tc>
          <w:tcPr>
            <w:tcW w:type="dxa" w:w="3168"/>
            <w:vAlign w:val="center"/>
          </w:tcPr>
          <w:p>
            <w:r/>
            <w:r>
              <w:rPr>
                <w:b w:val="0"/>
                <w:sz w:val="18"/>
              </w:rPr>
              <w:t>Numeric ranges</w:t>
            </w:r>
          </w:p>
        </w:tc>
        <w:tc>
          <w:tcPr>
            <w:tcW w:type="dxa" w:w="6624"/>
            <w:vAlign w:val="center"/>
          </w:tcPr>
          <w:p>
            <w:r/>
            <w:r>
              <w:rPr>
                <w:b w:val="0"/>
                <w:sz w:val="18"/>
              </w:rPr>
              <w:t>No unexplained impossible values</w:t>
            </w:r>
          </w:p>
        </w:tc>
      </w:tr>
      <w:tr>
        <w:tc>
          <w:tcPr>
            <w:tcW w:type="dxa" w:w="3168"/>
            <w:vAlign w:val="center"/>
          </w:tcPr>
          <w:p>
            <w:r/>
            <w:r>
              <w:rPr>
                <w:b w:val="0"/>
                <w:sz w:val="18"/>
              </w:rPr>
              <w:t>Categorical values</w:t>
            </w:r>
          </w:p>
        </w:tc>
        <w:tc>
          <w:tcPr>
            <w:tcW w:type="dxa" w:w="6624"/>
            <w:vAlign w:val="center"/>
          </w:tcPr>
          <w:p>
            <w:r/>
            <w:r>
              <w:rPr>
                <w:b w:val="0"/>
                <w:sz w:val="18"/>
              </w:rPr>
              <w:t>Consistent labels without accidental duplicates</w:t>
            </w:r>
          </w:p>
        </w:tc>
      </w:tr>
      <w:tr>
        <w:tc>
          <w:tcPr>
            <w:tcW w:type="dxa" w:w="3168"/>
            <w:vAlign w:val="center"/>
          </w:tcPr>
          <w:p>
            <w:r/>
            <w:r>
              <w:rPr>
                <w:b w:val="0"/>
                <w:sz w:val="18"/>
              </w:rPr>
              <w:t>Outliers</w:t>
            </w:r>
          </w:p>
        </w:tc>
        <w:tc>
          <w:tcPr>
            <w:tcW w:type="dxa" w:w="6624"/>
            <w:vAlign w:val="center"/>
          </w:tcPr>
          <w:p>
            <w:r/>
            <w:r>
              <w:rPr>
                <w:b w:val="0"/>
                <w:sz w:val="18"/>
              </w:rPr>
              <w:t>Flagged values reviewed and treatment documented</w:t>
            </w:r>
          </w:p>
        </w:tc>
      </w:tr>
      <w:tr>
        <w:tc>
          <w:tcPr>
            <w:tcW w:type="dxa" w:w="3168"/>
            <w:vAlign w:val="center"/>
          </w:tcPr>
          <w:p>
            <w:r/>
            <w:r>
              <w:rPr>
                <w:b w:val="0"/>
                <w:sz w:val="18"/>
              </w:rPr>
              <w:t>Scaling</w:t>
            </w:r>
          </w:p>
        </w:tc>
        <w:tc>
          <w:tcPr>
            <w:tcW w:type="dxa" w:w="6624"/>
            <w:vAlign w:val="center"/>
          </w:tcPr>
          <w:p>
            <w:r/>
            <w:r>
              <w:rPr>
                <w:b w:val="0"/>
                <w:sz w:val="18"/>
              </w:rPr>
              <w:t>Only required numerical features transformed</w:t>
            </w:r>
          </w:p>
        </w:tc>
      </w:tr>
      <w:tr>
        <w:tc>
          <w:tcPr>
            <w:tcW w:type="dxa" w:w="3168"/>
            <w:vAlign w:val="center"/>
          </w:tcPr>
          <w:p>
            <w:r/>
            <w:r>
              <w:rPr>
                <w:b w:val="0"/>
                <w:sz w:val="18"/>
              </w:rPr>
              <w:t>Reproducibility</w:t>
            </w:r>
          </w:p>
        </w:tc>
        <w:tc>
          <w:tcPr>
            <w:tcW w:type="dxa" w:w="6624"/>
            <w:vAlign w:val="center"/>
          </w:tcPr>
          <w:p>
            <w:r/>
            <w:r>
              <w:rPr>
                <w:b w:val="0"/>
                <w:sz w:val="18"/>
              </w:rPr>
              <w:t>Raw data preserved; cleaning code saved</w:t>
            </w:r>
          </w:p>
        </w:tc>
      </w:tr>
    </w:tbl>
    <w:p/>
    <w:p>
      <w:pPr>
        <w:pStyle w:val="CodeBlock"/>
        <w:ind w:left="288" w:right="144"/>
      </w:pPr>
      <w:r>
        <w:t># Final validation checklist</w:t>
        <w:br/>
        <w:t>print("Shape:", df.shape)</w:t>
        <w:br/>
        <w:t>print("Duplicate rows:", df.duplicated().sum())</w:t>
        <w:br/>
        <w:br/>
        <w:t>missing_pct = df.isna().mean().mul(100).sort_values(ascending=False)</w:t>
        <w:br/>
        <w:t>print("Top missing-value percentages:")</w:t>
        <w:br/>
        <w:t>print(missing_pct.head(15))</w:t>
        <w:br/>
        <w:br/>
        <w:t>print("\nData types:")</w:t>
        <w:br/>
        <w:t>print(df.dtypes)</w:t>
        <w:br/>
        <w:br/>
        <w:t>print("\nNumeric summary:")</w:t>
        <w:br/>
        <w:t>print(df.select_dtypes(include="number").describe().T)</w:t>
      </w:r>
    </w:p>
    <w:p>
      <w:pPr>
        <w:pStyle w:val="Heading1"/>
      </w:pPr>
      <w:r>
        <w:t>7. Expected Preprocessing Outputs</w:t>
      </w:r>
    </w:p>
    <w:p>
      <w:r>
        <w:t>The following outputs should be produced during the project. Exact counts should be generated from the downloaded dataset rather than assumed in advance.</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r/>
            <w:r>
              <w:rPr>
                <w:b/>
                <w:sz w:val="18"/>
              </w:rPr>
              <w:t>Output</w:t>
            </w:r>
          </w:p>
        </w:tc>
        <w:tc>
          <w:tcPr>
            <w:tcW w:type="dxa" w:w="6768"/>
            <w:vAlign w:val="center"/>
            <w:shd w:fill="D9EAF7"/>
          </w:tcPr>
          <w:p>
            <w:r/>
            <w:r>
              <w:rPr>
                <w:b/>
                <w:sz w:val="18"/>
              </w:rPr>
              <w:t>Purpose</w:t>
            </w:r>
          </w:p>
        </w:tc>
      </w:tr>
      <w:tr>
        <w:tc>
          <w:tcPr>
            <w:tcW w:type="dxa" w:w="3024"/>
            <w:vAlign w:val="center"/>
          </w:tcPr>
          <w:p>
            <w:r/>
            <w:r>
              <w:rPr>
                <w:b w:val="0"/>
                <w:sz w:val="18"/>
              </w:rPr>
              <w:t>Raw dataset</w:t>
            </w:r>
          </w:p>
        </w:tc>
        <w:tc>
          <w:tcPr>
            <w:tcW w:type="dxa" w:w="6768"/>
            <w:vAlign w:val="center"/>
          </w:tcPr>
          <w:p>
            <w:r/>
            <w:r>
              <w:rPr>
                <w:b w:val="0"/>
                <w:sz w:val="18"/>
              </w:rPr>
              <w:t>Immutable source used for reproducibility</w:t>
            </w:r>
          </w:p>
        </w:tc>
      </w:tr>
      <w:tr>
        <w:tc>
          <w:tcPr>
            <w:tcW w:type="dxa" w:w="3024"/>
            <w:vAlign w:val="center"/>
          </w:tcPr>
          <w:p>
            <w:r/>
            <w:r>
              <w:rPr>
                <w:b w:val="0"/>
                <w:sz w:val="18"/>
              </w:rPr>
              <w:t>Data-quality report</w:t>
            </w:r>
          </w:p>
        </w:tc>
        <w:tc>
          <w:tcPr>
            <w:tcW w:type="dxa" w:w="6768"/>
            <w:vAlign w:val="center"/>
          </w:tcPr>
          <w:p>
            <w:r/>
            <w:r>
              <w:rPr>
                <w:b w:val="0"/>
                <w:sz w:val="18"/>
              </w:rPr>
              <w:t>Documents dimensions, data types, missingness, duplicates, and ranges</w:t>
            </w:r>
          </w:p>
        </w:tc>
      </w:tr>
      <w:tr>
        <w:tc>
          <w:tcPr>
            <w:tcW w:type="dxa" w:w="3024"/>
            <w:vAlign w:val="center"/>
          </w:tcPr>
          <w:p>
            <w:r/>
            <w:r>
              <w:rPr>
                <w:b w:val="0"/>
                <w:sz w:val="18"/>
              </w:rPr>
              <w:t>Cleaned dataset</w:t>
            </w:r>
          </w:p>
        </w:tc>
        <w:tc>
          <w:tcPr>
            <w:tcW w:type="dxa" w:w="6768"/>
            <w:vAlign w:val="center"/>
          </w:tcPr>
          <w:p>
            <w:r/>
            <w:r>
              <w:rPr>
                <w:b w:val="0"/>
                <w:sz w:val="18"/>
              </w:rPr>
              <w:t>Validated dataset for exploratory analysis</w:t>
            </w:r>
          </w:p>
        </w:tc>
      </w:tr>
      <w:tr>
        <w:tc>
          <w:tcPr>
            <w:tcW w:type="dxa" w:w="3024"/>
            <w:vAlign w:val="center"/>
          </w:tcPr>
          <w:p>
            <w:r/>
            <w:r>
              <w:rPr>
                <w:b w:val="0"/>
                <w:sz w:val="18"/>
              </w:rPr>
              <w:t>Outlier report</w:t>
            </w:r>
          </w:p>
        </w:tc>
        <w:tc>
          <w:tcPr>
            <w:tcW w:type="dxa" w:w="6768"/>
            <w:vAlign w:val="center"/>
          </w:tcPr>
          <w:p>
            <w:r/>
            <w:r>
              <w:rPr>
                <w:b w:val="0"/>
                <w:sz w:val="18"/>
              </w:rPr>
              <w:t>Lists screened variables, bounds, counts, and treatment decisions</w:t>
            </w:r>
          </w:p>
        </w:tc>
      </w:tr>
      <w:tr>
        <w:tc>
          <w:tcPr>
            <w:tcW w:type="dxa" w:w="3024"/>
            <w:vAlign w:val="center"/>
          </w:tcPr>
          <w:p>
            <w:r/>
            <w:r>
              <w:rPr>
                <w:b w:val="0"/>
                <w:sz w:val="18"/>
              </w:rPr>
              <w:t>Preprocessing script/notebook</w:t>
            </w:r>
          </w:p>
        </w:tc>
        <w:tc>
          <w:tcPr>
            <w:tcW w:type="dxa" w:w="6768"/>
            <w:vAlign w:val="center"/>
          </w:tcPr>
          <w:p>
            <w:r/>
            <w:r>
              <w:rPr>
                <w:b w:val="0"/>
                <w:sz w:val="18"/>
              </w:rPr>
              <w:t>Provides a reproducible transformation process</w:t>
            </w:r>
          </w:p>
        </w:tc>
      </w:tr>
      <w:tr>
        <w:tc>
          <w:tcPr>
            <w:tcW w:type="dxa" w:w="3024"/>
            <w:vAlign w:val="center"/>
          </w:tcPr>
          <w:p>
            <w:r/>
            <w:r>
              <w:rPr>
                <w:b w:val="0"/>
                <w:sz w:val="18"/>
              </w:rPr>
              <w:t>Processed model matrix</w:t>
            </w:r>
          </w:p>
        </w:tc>
        <w:tc>
          <w:tcPr>
            <w:tcW w:type="dxa" w:w="6768"/>
            <w:vAlign w:val="center"/>
          </w:tcPr>
          <w:p>
            <w:r/>
            <w:r>
              <w:rPr>
                <w:b w:val="0"/>
                <w:sz w:val="18"/>
              </w:rPr>
              <w:t>Encoded and scaled features for machine-learning use, if required</w:t>
            </w:r>
          </w:p>
        </w:tc>
      </w:tr>
    </w:tbl>
    <w:p/>
    <w:p>
      <w:pPr>
        <w:pStyle w:val="Heading1"/>
      </w:pPr>
      <w:r>
        <w:t>8. Methodological Justification</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
              <w:rPr>
                <w:b/>
                <w:sz w:val="18"/>
              </w:rPr>
              <w:t>Technique</w:t>
            </w:r>
          </w:p>
        </w:tc>
        <w:tc>
          <w:tcPr>
            <w:tcW w:type="dxa" w:w="3888"/>
            <w:vAlign w:val="center"/>
            <w:shd w:fill="D9EAF7"/>
          </w:tcPr>
          <w:p>
            <w:r/>
            <w:r>
              <w:rPr>
                <w:b/>
                <w:sz w:val="18"/>
              </w:rPr>
              <w:t>Why It Is Used</w:t>
            </w:r>
          </w:p>
        </w:tc>
        <w:tc>
          <w:tcPr>
            <w:tcW w:type="dxa" w:w="3600"/>
            <w:vAlign w:val="center"/>
            <w:shd w:fill="D9EAF7"/>
          </w:tcPr>
          <w:p>
            <w:r/>
            <w:r>
              <w:rPr>
                <w:b/>
                <w:sz w:val="18"/>
              </w:rPr>
              <w:t>Impact on Analysis</w:t>
            </w:r>
          </w:p>
        </w:tc>
      </w:tr>
      <w:tr>
        <w:tc>
          <w:tcPr>
            <w:tcW w:type="dxa" w:w="2304"/>
            <w:vAlign w:val="center"/>
          </w:tcPr>
          <w:p>
            <w:r/>
            <w:r>
              <w:rPr>
                <w:b w:val="0"/>
                <w:sz w:val="18"/>
              </w:rPr>
              <w:t>Missing-value imputation</w:t>
            </w:r>
          </w:p>
        </w:tc>
        <w:tc>
          <w:tcPr>
            <w:tcW w:type="dxa" w:w="3888"/>
            <w:vAlign w:val="center"/>
          </w:tcPr>
          <w:p>
            <w:r/>
            <w:r>
              <w:rPr>
                <w:b w:val="0"/>
                <w:sz w:val="18"/>
              </w:rPr>
              <w:t>Preserves usable records while supplying reasonable values</w:t>
            </w:r>
          </w:p>
        </w:tc>
        <w:tc>
          <w:tcPr>
            <w:tcW w:type="dxa" w:w="3600"/>
            <w:vAlign w:val="center"/>
          </w:tcPr>
          <w:p>
            <w:r/>
            <w:r>
              <w:rPr>
                <w:b w:val="0"/>
                <w:sz w:val="18"/>
              </w:rPr>
              <w:t>Reduces row loss and prevents many analytical/model errors</w:t>
            </w:r>
          </w:p>
        </w:tc>
      </w:tr>
      <w:tr>
        <w:tc>
          <w:tcPr>
            <w:tcW w:type="dxa" w:w="2304"/>
            <w:vAlign w:val="center"/>
          </w:tcPr>
          <w:p>
            <w:r/>
            <w:r>
              <w:rPr>
                <w:b w:val="0"/>
                <w:sz w:val="18"/>
              </w:rPr>
              <w:t>Duplicate removal</w:t>
            </w:r>
          </w:p>
        </w:tc>
        <w:tc>
          <w:tcPr>
            <w:tcW w:type="dxa" w:w="3888"/>
            <w:vAlign w:val="center"/>
          </w:tcPr>
          <w:p>
            <w:r/>
            <w:r>
              <w:rPr>
                <w:b w:val="0"/>
                <w:sz w:val="18"/>
              </w:rPr>
              <w:t>Avoids repeated observations being counted twice</w:t>
            </w:r>
          </w:p>
        </w:tc>
        <w:tc>
          <w:tcPr>
            <w:tcW w:type="dxa" w:w="3600"/>
            <w:vAlign w:val="center"/>
          </w:tcPr>
          <w:p>
            <w:r/>
            <w:r>
              <w:rPr>
                <w:b w:val="0"/>
                <w:sz w:val="18"/>
              </w:rPr>
              <w:t>Improves accuracy of order, sales, and delivery KPIs</w:t>
            </w:r>
          </w:p>
        </w:tc>
      </w:tr>
      <w:tr>
        <w:tc>
          <w:tcPr>
            <w:tcW w:type="dxa" w:w="2304"/>
            <w:vAlign w:val="center"/>
          </w:tcPr>
          <w:p>
            <w:r/>
            <w:r>
              <w:rPr>
                <w:b w:val="0"/>
                <w:sz w:val="18"/>
              </w:rPr>
              <w:t>Datetime conversion</w:t>
            </w:r>
          </w:p>
        </w:tc>
        <w:tc>
          <w:tcPr>
            <w:tcW w:type="dxa" w:w="3888"/>
            <w:vAlign w:val="center"/>
          </w:tcPr>
          <w:p>
            <w:r/>
            <w:r>
              <w:rPr>
                <w:b w:val="0"/>
                <w:sz w:val="18"/>
              </w:rPr>
              <w:t>Enables reliable time calculations</w:t>
            </w:r>
          </w:p>
        </w:tc>
        <w:tc>
          <w:tcPr>
            <w:tcW w:type="dxa" w:w="3600"/>
            <w:vAlign w:val="center"/>
          </w:tcPr>
          <w:p>
            <w:r/>
            <w:r>
              <w:rPr>
                <w:b w:val="0"/>
                <w:sz w:val="18"/>
              </w:rPr>
              <w:t>Supports delivery-duration and trend analysis</w:t>
            </w:r>
          </w:p>
        </w:tc>
      </w:tr>
      <w:tr>
        <w:tc>
          <w:tcPr>
            <w:tcW w:type="dxa" w:w="2304"/>
            <w:vAlign w:val="center"/>
          </w:tcPr>
          <w:p>
            <w:r/>
            <w:r>
              <w:rPr>
                <w:b w:val="0"/>
                <w:sz w:val="18"/>
              </w:rPr>
              <w:t>Text standardization</w:t>
            </w:r>
          </w:p>
        </w:tc>
        <w:tc>
          <w:tcPr>
            <w:tcW w:type="dxa" w:w="3888"/>
            <w:vAlign w:val="center"/>
          </w:tcPr>
          <w:p>
            <w:r/>
            <w:r>
              <w:rPr>
                <w:b w:val="0"/>
                <w:sz w:val="18"/>
              </w:rPr>
              <w:t>Creates consistent categories</w:t>
            </w:r>
          </w:p>
        </w:tc>
        <w:tc>
          <w:tcPr>
            <w:tcW w:type="dxa" w:w="3600"/>
            <w:vAlign w:val="center"/>
          </w:tcPr>
          <w:p>
            <w:r/>
            <w:r>
              <w:rPr>
                <w:b w:val="0"/>
                <w:sz w:val="18"/>
              </w:rPr>
              <w:t>Improves grouping, filtering, and visualization</w:t>
            </w:r>
          </w:p>
        </w:tc>
      </w:tr>
      <w:tr>
        <w:tc>
          <w:tcPr>
            <w:tcW w:type="dxa" w:w="2304"/>
            <w:vAlign w:val="center"/>
          </w:tcPr>
          <w:p>
            <w:r/>
            <w:r>
              <w:rPr>
                <w:b w:val="0"/>
                <w:sz w:val="18"/>
              </w:rPr>
              <w:t>IQR outlier screening</w:t>
            </w:r>
          </w:p>
        </w:tc>
        <w:tc>
          <w:tcPr>
            <w:tcW w:type="dxa" w:w="3888"/>
            <w:vAlign w:val="center"/>
          </w:tcPr>
          <w:p>
            <w:r/>
            <w:r>
              <w:rPr>
                <w:b w:val="0"/>
                <w:sz w:val="18"/>
              </w:rPr>
              <w:t>Detects unusually high/low observations</w:t>
            </w:r>
          </w:p>
        </w:tc>
        <w:tc>
          <w:tcPr>
            <w:tcW w:type="dxa" w:w="3600"/>
            <w:vAlign w:val="center"/>
          </w:tcPr>
          <w:p>
            <w:r/>
            <w:r>
              <w:rPr>
                <w:b w:val="0"/>
                <w:sz w:val="18"/>
              </w:rPr>
              <w:t>Prevents extreme observations from dominating simple statistics</w:t>
            </w:r>
          </w:p>
        </w:tc>
      </w:tr>
      <w:tr>
        <w:tc>
          <w:tcPr>
            <w:tcW w:type="dxa" w:w="2304"/>
            <w:vAlign w:val="center"/>
          </w:tcPr>
          <w:p>
            <w:r/>
            <w:r>
              <w:rPr>
                <w:b w:val="0"/>
                <w:sz w:val="18"/>
              </w:rPr>
              <w:t>Outlier validation</w:t>
            </w:r>
          </w:p>
        </w:tc>
        <w:tc>
          <w:tcPr>
            <w:tcW w:type="dxa" w:w="3888"/>
            <w:vAlign w:val="center"/>
          </w:tcPr>
          <w:p>
            <w:r/>
            <w:r>
              <w:rPr>
                <w:b w:val="0"/>
                <w:sz w:val="18"/>
              </w:rPr>
              <w:t>Separates genuine business events from errors</w:t>
            </w:r>
          </w:p>
        </w:tc>
        <w:tc>
          <w:tcPr>
            <w:tcW w:type="dxa" w:w="3600"/>
            <w:vAlign w:val="center"/>
          </w:tcPr>
          <w:p>
            <w:r/>
            <w:r>
              <w:rPr>
                <w:b w:val="0"/>
                <w:sz w:val="18"/>
              </w:rPr>
              <w:t>Avoids deleting meaningful logistics events</w:t>
            </w:r>
          </w:p>
        </w:tc>
      </w:tr>
      <w:tr>
        <w:tc>
          <w:tcPr>
            <w:tcW w:type="dxa" w:w="2304"/>
            <w:vAlign w:val="center"/>
          </w:tcPr>
          <w:p>
            <w:r/>
            <w:r>
              <w:rPr>
                <w:b w:val="0"/>
                <w:sz w:val="18"/>
              </w:rPr>
              <w:t>Standardization</w:t>
            </w:r>
          </w:p>
        </w:tc>
        <w:tc>
          <w:tcPr>
            <w:tcW w:type="dxa" w:w="3888"/>
            <w:vAlign w:val="center"/>
          </w:tcPr>
          <w:p>
            <w:r/>
            <w:r>
              <w:rPr>
                <w:b w:val="0"/>
                <w:sz w:val="18"/>
              </w:rPr>
              <w:t>Puts selected numerical variables on comparable scales</w:t>
            </w:r>
          </w:p>
        </w:tc>
        <w:tc>
          <w:tcPr>
            <w:tcW w:type="dxa" w:w="3600"/>
            <w:vAlign w:val="center"/>
          </w:tcPr>
          <w:p>
            <w:r/>
            <w:r>
              <w:rPr>
                <w:b w:val="0"/>
                <w:sz w:val="18"/>
              </w:rPr>
              <w:t>Supports scale-sensitive machine-learning algorithms</w:t>
            </w:r>
          </w:p>
        </w:tc>
      </w:tr>
      <w:tr>
        <w:tc>
          <w:tcPr>
            <w:tcW w:type="dxa" w:w="2304"/>
            <w:vAlign w:val="center"/>
          </w:tcPr>
          <w:p>
            <w:r/>
            <w:r>
              <w:rPr>
                <w:b w:val="0"/>
                <w:sz w:val="18"/>
              </w:rPr>
              <w:t>One-hot encoding</w:t>
            </w:r>
          </w:p>
        </w:tc>
        <w:tc>
          <w:tcPr>
            <w:tcW w:type="dxa" w:w="3888"/>
            <w:vAlign w:val="center"/>
          </w:tcPr>
          <w:p>
            <w:r/>
            <w:r>
              <w:rPr>
                <w:b w:val="0"/>
                <w:sz w:val="18"/>
              </w:rPr>
              <w:t>Converts nominal categories to machine-readable features</w:t>
            </w:r>
          </w:p>
        </w:tc>
        <w:tc>
          <w:tcPr>
            <w:tcW w:type="dxa" w:w="3600"/>
            <w:vAlign w:val="center"/>
          </w:tcPr>
          <w:p>
            <w:r/>
            <w:r>
              <w:rPr>
                <w:b w:val="0"/>
                <w:sz w:val="18"/>
              </w:rPr>
              <w:t>Allows categorical information to be used in many models</w:t>
            </w:r>
          </w:p>
        </w:tc>
      </w:tr>
      <w:tr>
        <w:tc>
          <w:tcPr>
            <w:tcW w:type="dxa" w:w="2304"/>
            <w:vAlign w:val="center"/>
          </w:tcPr>
          <w:p>
            <w:r/>
            <w:r>
              <w:rPr>
                <w:b w:val="0"/>
                <w:sz w:val="18"/>
              </w:rPr>
              <w:t>Pipeline approach</w:t>
            </w:r>
          </w:p>
        </w:tc>
        <w:tc>
          <w:tcPr>
            <w:tcW w:type="dxa" w:w="3888"/>
            <w:vAlign w:val="center"/>
          </w:tcPr>
          <w:p>
            <w:r/>
            <w:r>
              <w:rPr>
                <w:b w:val="0"/>
                <w:sz w:val="18"/>
              </w:rPr>
              <w:t>Makes transformations repeatable</w:t>
            </w:r>
          </w:p>
        </w:tc>
        <w:tc>
          <w:tcPr>
            <w:tcW w:type="dxa" w:w="3600"/>
            <w:vAlign w:val="center"/>
          </w:tcPr>
          <w:p>
            <w:r/>
            <w:r>
              <w:rPr>
                <w:b w:val="0"/>
                <w:sz w:val="18"/>
              </w:rPr>
              <w:t>Improves reproducibility and reduces train/test preprocessing errors</w:t>
            </w:r>
          </w:p>
        </w:tc>
      </w:tr>
    </w:tbl>
    <w:p/>
    <w:p>
      <w:pPr>
        <w:pStyle w:val="Heading1"/>
      </w:pPr>
      <w:r>
        <w:t>9. Reflection: Impact of Data Quality on Logistics Analytics</w:t>
      </w:r>
    </w:p>
    <w:p>
      <w:r>
        <w:t>Data quality directly affects the reliability of logistics analytics. If delivery dates are stored as text, shipping duration cannot be calculated correctly. If duplicate order lines are counted as separate orders, sales and order-volume KPIs may be overstated. If missing values are ignored, models and summary statistics can become biased or fail. Similarly, extreme but valid orders should not be removed simply because they are statistically unusual.</w:t>
      </w:r>
    </w:p>
    <w:p>
      <w:r>
        <w:t>A disciplined preprocessing process therefore improves both technical accuracy and business decision-making. Clean data makes it easier to identify delivery bottlenecks, compare shipping modes, monitor inventory and order performance, evaluate customer segments, and build predictive models. Most importantly, every transformation should be documented so that analysts can explain how the final results were produced.</w:t>
      </w:r>
    </w:p>
    <w:p>
      <w:pPr>
        <w:pStyle w:val="Heading1"/>
      </w:pPr>
      <w:r>
        <w:t>10. Conclusion</w:t>
      </w:r>
    </w:p>
    <w:p>
      <w:r>
        <w:t>This Week 2 task demonstrates a complete data-preprocessing approach for a logistics analytics project. Using the DataCo SMART SUPPLY CHAIN FOR BIG DATA ANALYSIS dataset as a reference, the proposed workflow covers collection simulation, structural inspection, missing-value handling, duplicate detection, date conversion, categorical cleaning, outlier screening, normalization, encoding, and final validation.</w:t>
      </w:r>
    </w:p>
    <w:p>
      <w:r>
        <w:t>The key principle is that preprocessing should be driven by data quality checks and business context, not by automatic deletion or transformation. A reproducible Python pipeline provides a strong foundation for the next stages of logistics analysis, including exploratory data analysis, KPI development, visualization, forecasting, and machine learning.</w:t>
      </w:r>
    </w:p>
    <w:p>
      <w:pPr>
        <w:pStyle w:val="Heading1"/>
      </w:pPr>
      <w:r>
        <w:t>11. References</w:t>
      </w:r>
    </w:p>
    <w:p>
      <w:pPr>
        <w:pStyle w:val="ListBullet"/>
      </w:pPr>
      <w:r>
        <w:t>Constante, F., Silva, F., &amp; Pereira, A. (2019). DataCo SMART SUPPLY CHAIN FOR BIG DATA ANALYSIS. Mendeley Data, Version 1. DOI: 10.17632/8gx2fvg2k6.1.</w:t>
      </w:r>
    </w:p>
    <w:p>
      <w:pPr>
        <w:pStyle w:val="ListBullet"/>
      </w:pPr>
      <w:r>
        <w:t>Mendeley Data dataset page: https://data.mendeley.com/datasets/8gx2fvg2k6/1</w:t>
      </w:r>
    </w:p>
    <w:p>
      <w:pPr>
        <w:pStyle w:val="ListBullet"/>
      </w:pPr>
      <w:r>
        <w:t>Kaggle dataset: DataCo SMART SUPPLY CHAIN FOR BIG DATA ANALYSIS. https://www.kaggle.com/datasets/shashwatwork/dataco-smart-supply-chain-for-big-data-analysis</w:t>
      </w:r>
    </w:p>
    <w:p>
      <w:pPr>
        <w:pStyle w:val="ListBullet"/>
      </w:pPr>
      <w:r>
        <w:t>Python documentation concepts used: pandas, NumPy, and scikit-learn preprocessing utilities.</w:t>
      </w:r>
    </w:p>
    <w:p>
      <w:pPr>
        <w:pStyle w:val="Heading1"/>
      </w:pPr>
      <w:r>
        <w:t>Appendix A – Suggested Project Folder Structure</w:t>
      </w:r>
    </w:p>
    <w:p>
      <w:pPr>
        <w:pStyle w:val="CodeBlock"/>
        <w:ind w:left="288" w:right="144"/>
      </w:pPr>
      <w:r>
        <w:t>logistics_week2/</w:t>
        <w:br/>
        <w:t>│</w:t>
        <w:br/>
        <w:t>├── data/</w:t>
        <w:br/>
        <w:t>│   ├── raw/</w:t>
        <w:br/>
        <w:t>│   │   └── DataCoSupplyChainDataset.csv</w:t>
        <w:br/>
        <w:t>│   └── processed/</w:t>
        <w:br/>
        <w:t>│       └── dataco_supply_chain_cleaned.csv</w:t>
        <w:br/>
        <w:t>│</w:t>
        <w:br/>
        <w:t>├── notebooks/</w:t>
        <w:br/>
        <w:t>│   └── week2_preprocessing.ipynb</w:t>
        <w:br/>
        <w:t>│</w:t>
        <w:br/>
        <w:t>├── scripts/</w:t>
        <w:br/>
        <w:t>│   └── preprocess.py</w:t>
        <w:br/>
        <w:t>│</w:t>
        <w:br/>
        <w:t>├── reports/</w:t>
        <w:br/>
        <w:t>│   └── Week_2_Logistics_Data_Preprocessing_Report.docx</w:t>
        <w:br/>
        <w:t>│</w:t>
        <w:br/>
        <w:t>└── outputs/</w:t>
        <w:br/>
        <w:t xml:space="preserve">    ├── data_quality_report.csv</w:t>
        <w:br/>
        <w:t xml:space="preserve">    └── outlier_report.csv</w:t>
      </w:r>
    </w:p>
    <w:p>
      <w:pPr>
        <w:pStyle w:val="Heading1"/>
      </w:pPr>
      <w:r>
        <w:t>Appendix B – Short Submission Checklist</w:t>
      </w:r>
    </w:p>
    <w:p>
      <w:pPr>
        <w:pStyle w:val="ListBullet"/>
      </w:pPr>
      <w:r>
        <w:t>Public logistics dataset selected and source documented.</w:t>
      </w:r>
    </w:p>
    <w:p>
      <w:pPr>
        <w:pStyle w:val="ListBullet"/>
      </w:pPr>
      <w:r>
        <w:t>Dataset characteristics described.</w:t>
      </w:r>
    </w:p>
    <w:p>
      <w:pPr>
        <w:pStyle w:val="ListBullet"/>
      </w:pPr>
      <w:r>
        <w:t>Data-quality issues identified and detection methods explained.</w:t>
      </w:r>
    </w:p>
    <w:p>
      <w:pPr>
        <w:pStyle w:val="ListBullet"/>
      </w:pPr>
      <w:r>
        <w:t>Missing-value treatment included.</w:t>
      </w:r>
    </w:p>
    <w:p>
      <w:pPr>
        <w:pStyle w:val="ListBullet"/>
      </w:pPr>
      <w:r>
        <w:t>Duplicate and data-type checks included.</w:t>
      </w:r>
    </w:p>
    <w:p>
      <w:pPr>
        <w:pStyle w:val="ListBullet"/>
      </w:pPr>
      <w:r>
        <w:t>Outlier detection and treatment strategy included.</w:t>
      </w:r>
    </w:p>
    <w:p>
      <w:pPr>
        <w:pStyle w:val="ListBullet"/>
      </w:pPr>
      <w:r>
        <w:t>Normalization/scaling methods explained.</w:t>
      </w:r>
    </w:p>
    <w:p>
      <w:pPr>
        <w:pStyle w:val="ListBullet"/>
      </w:pPr>
      <w:r>
        <w:t>Python code snippets included.</w:t>
      </w:r>
    </w:p>
    <w:p>
      <w:pPr>
        <w:pStyle w:val="ListBullet"/>
      </w:pPr>
      <w:r>
        <w:t>Post-cleaning validation included.</w:t>
      </w:r>
    </w:p>
    <w:p>
      <w:pPr>
        <w:pStyle w:val="ListBullet"/>
      </w:pPr>
      <w:r>
        <w:t>Reflection on data quality and logistics decision-making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Week 2 – Logistics Data Collection, Cleaning, and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