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417D7" w14:textId="117F1937" w:rsidR="009F3DC0" w:rsidRPr="009F3DC0" w:rsidRDefault="0057137F" w:rsidP="009F3DC0">
      <w:pPr>
        <w:widowControl/>
        <w:shd w:val="clear" w:color="auto" w:fill="FFFFFF"/>
        <w:spacing w:line="552" w:lineRule="atLeast"/>
        <w:ind w:left="42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>
        <w:rPr>
          <w:rFonts w:ascii="微软雅黑" w:eastAsia="微软雅黑" w:hAnsi="微软雅黑" w:cs="宋体"/>
          <w:b/>
          <w:bCs/>
          <w:color w:val="000000"/>
          <w:kern w:val="0"/>
          <w:sz w:val="30"/>
          <w:szCs w:val="30"/>
        </w:rPr>
        <w:fldChar w:fldCharType="begin"/>
      </w:r>
      <w:r>
        <w:rPr>
          <w:rFonts w:ascii="微软雅黑" w:eastAsia="微软雅黑" w:hAnsi="微软雅黑" w:cs="宋体"/>
          <w:b/>
          <w:bCs/>
          <w:color w:val="000000"/>
          <w:kern w:val="0"/>
          <w:sz w:val="30"/>
          <w:szCs w:val="30"/>
        </w:rPr>
        <w:instrText xml:space="preserve"> </w:instrText>
      </w:r>
      <w:r>
        <w:rPr>
          <w:rFonts w:ascii="微软雅黑" w:eastAsia="微软雅黑" w:hAnsi="微软雅黑" w:cs="宋体" w:hint="eastAsia"/>
          <w:b/>
          <w:bCs/>
          <w:color w:val="000000"/>
          <w:kern w:val="0"/>
          <w:sz w:val="30"/>
          <w:szCs w:val="30"/>
        </w:rPr>
        <w:instrText>HYPERLINK "http://univ.ciciec.com/nd.jsp?id=556"</w:instrText>
      </w:r>
      <w:r>
        <w:rPr>
          <w:rFonts w:ascii="微软雅黑" w:eastAsia="微软雅黑" w:hAnsi="微软雅黑" w:cs="宋体"/>
          <w:b/>
          <w:bCs/>
          <w:color w:val="000000"/>
          <w:kern w:val="0"/>
          <w:sz w:val="30"/>
          <w:szCs w:val="30"/>
        </w:rPr>
        <w:instrText xml:space="preserve"> \l "_jcp=1" </w:instrText>
      </w:r>
      <w:r>
        <w:rPr>
          <w:rFonts w:ascii="微软雅黑" w:eastAsia="微软雅黑" w:hAnsi="微软雅黑" w:cs="宋体"/>
          <w:b/>
          <w:bCs/>
          <w:color w:val="000000"/>
          <w:kern w:val="0"/>
          <w:sz w:val="30"/>
          <w:szCs w:val="30"/>
        </w:rPr>
      </w:r>
      <w:r>
        <w:rPr>
          <w:rFonts w:ascii="微软雅黑" w:eastAsia="微软雅黑" w:hAnsi="微软雅黑" w:cs="宋体"/>
          <w:b/>
          <w:bCs/>
          <w:color w:val="000000"/>
          <w:kern w:val="0"/>
          <w:sz w:val="30"/>
          <w:szCs w:val="30"/>
        </w:rPr>
        <w:fldChar w:fldCharType="separate"/>
      </w:r>
      <w:r w:rsidR="009F3DC0" w:rsidRPr="0057137F">
        <w:rPr>
          <w:rStyle w:val="a5"/>
          <w:rFonts w:ascii="微软雅黑" w:eastAsia="微软雅黑" w:hAnsi="微软雅黑" w:cs="宋体" w:hint="eastAsia"/>
          <w:b/>
          <w:bCs/>
          <w:kern w:val="0"/>
          <w:sz w:val="30"/>
          <w:szCs w:val="30"/>
        </w:rPr>
        <w:t>紫光同</w:t>
      </w:r>
      <w:r w:rsidR="009F3DC0" w:rsidRPr="0057137F">
        <w:rPr>
          <w:rStyle w:val="a5"/>
          <w:rFonts w:ascii="微软雅黑" w:eastAsia="微软雅黑" w:hAnsi="微软雅黑" w:cs="宋体" w:hint="eastAsia"/>
          <w:b/>
          <w:bCs/>
          <w:kern w:val="0"/>
          <w:sz w:val="30"/>
          <w:szCs w:val="30"/>
        </w:rPr>
        <w:t>创</w:t>
      </w:r>
      <w:r w:rsidR="009F3DC0" w:rsidRPr="0057137F">
        <w:rPr>
          <w:rStyle w:val="a5"/>
          <w:rFonts w:ascii="微软雅黑" w:eastAsia="微软雅黑" w:hAnsi="微软雅黑" w:cs="宋体" w:hint="eastAsia"/>
          <w:b/>
          <w:bCs/>
          <w:kern w:val="0"/>
          <w:sz w:val="30"/>
          <w:szCs w:val="30"/>
        </w:rPr>
        <w:t>杯</w:t>
      </w:r>
      <w:r>
        <w:rPr>
          <w:rFonts w:ascii="微软雅黑" w:eastAsia="微软雅黑" w:hAnsi="微软雅黑" w:cs="宋体"/>
          <w:b/>
          <w:bCs/>
          <w:color w:val="000000"/>
          <w:kern w:val="0"/>
          <w:sz w:val="30"/>
          <w:szCs w:val="30"/>
        </w:rPr>
        <w:fldChar w:fldCharType="end"/>
      </w:r>
    </w:p>
    <w:p w14:paraId="168348AF" w14:textId="77777777" w:rsidR="009F3DC0" w:rsidRPr="009F3DC0" w:rsidRDefault="009F3DC0" w:rsidP="009F3DC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666666"/>
          <w:kern w:val="36"/>
          <w:szCs w:val="21"/>
        </w:rPr>
      </w:pPr>
      <w:r w:rsidRPr="009F3DC0">
        <w:rPr>
          <w:rFonts w:ascii="微软雅黑" w:eastAsia="微软雅黑" w:hAnsi="微软雅黑" w:cs="宋体" w:hint="eastAsia"/>
          <w:b/>
          <w:bCs/>
          <w:color w:val="000000"/>
          <w:kern w:val="36"/>
          <w:sz w:val="23"/>
          <w:szCs w:val="23"/>
        </w:rPr>
        <w:t>一、杯赛题目：基于紫光同创FPGA的图像采集及AI加速</w:t>
      </w:r>
    </w:p>
    <w:p w14:paraId="4588102E" w14:textId="77777777" w:rsidR="009F3DC0" w:rsidRPr="009F3DC0" w:rsidRDefault="009F3DC0" w:rsidP="009F3DC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666666"/>
          <w:kern w:val="36"/>
          <w:szCs w:val="21"/>
        </w:rPr>
      </w:pPr>
      <w:r w:rsidRPr="009F3DC0">
        <w:rPr>
          <w:rFonts w:ascii="微软雅黑" w:eastAsia="微软雅黑" w:hAnsi="微软雅黑" w:cs="宋体" w:hint="eastAsia"/>
          <w:b/>
          <w:bCs/>
          <w:color w:val="000000"/>
          <w:kern w:val="36"/>
          <w:sz w:val="23"/>
          <w:szCs w:val="23"/>
        </w:rPr>
        <w:t>二、参赛组别：A组、B组</w:t>
      </w:r>
    </w:p>
    <w:p w14:paraId="0FE18DCE" w14:textId="77777777" w:rsidR="009F3DC0" w:rsidRPr="009F3DC0" w:rsidRDefault="009F3DC0" w:rsidP="009F3DC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666666"/>
          <w:kern w:val="36"/>
          <w:szCs w:val="21"/>
        </w:rPr>
      </w:pPr>
      <w:r w:rsidRPr="009F3DC0">
        <w:rPr>
          <w:rFonts w:ascii="微软雅黑" w:eastAsia="微软雅黑" w:hAnsi="微软雅黑" w:cs="宋体" w:hint="eastAsia"/>
          <w:b/>
          <w:bCs/>
          <w:color w:val="000000"/>
          <w:kern w:val="36"/>
          <w:sz w:val="23"/>
          <w:szCs w:val="23"/>
        </w:rPr>
        <w:t>三、赛题内容</w:t>
      </w:r>
    </w:p>
    <w:p w14:paraId="5B09CA30" w14:textId="77777777" w:rsidR="009F3DC0" w:rsidRPr="009F3DC0" w:rsidRDefault="009F3DC0" w:rsidP="009F3DC0">
      <w:pPr>
        <w:widowControl/>
        <w:shd w:val="clear" w:color="auto" w:fill="FFFFFF"/>
        <w:spacing w:line="480" w:lineRule="atLeast"/>
        <w:ind w:firstLine="42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用HDMI接口、光纤、网口、摄像头的一路或者几路作为信号的输入源（数据源为基于开源目标数据集VOC等数据</w:t>
      </w:r>
      <w:proofErr w:type="gramStart"/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集实现</w:t>
      </w:r>
      <w:proofErr w:type="gramEnd"/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目标检测功能），实现一路或者多路</w:t>
      </w:r>
      <w:proofErr w:type="gramStart"/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的源端视频</w:t>
      </w:r>
      <w:proofErr w:type="gramEnd"/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采集，参赛者可自行选择AI模型（如SSD、YOLO等），设计硬核加速器，并将待识别的物体进行标记和显示，并将采集的一路或者多路视频源进行拼接融合后发送到HDMI进行回环输出（一路视频不存在拼接，仅进行回环输出），将识别后的图像视频通过PCIE在上位机展示。</w:t>
      </w:r>
    </w:p>
    <w:p w14:paraId="219E6FAD" w14:textId="77777777" w:rsidR="009F3DC0" w:rsidRPr="009F3DC0" w:rsidRDefault="009F3DC0" w:rsidP="009F3DC0">
      <w:pPr>
        <w:widowControl/>
        <w:shd w:val="clear" w:color="auto" w:fill="FFFFFF"/>
        <w:spacing w:line="480" w:lineRule="atLeast"/>
        <w:ind w:firstLine="42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注：</w:t>
      </w:r>
    </w:p>
    <w:p w14:paraId="562F0A53" w14:textId="77777777" w:rsidR="009F3DC0" w:rsidRPr="009F3DC0" w:rsidRDefault="009F3DC0" w:rsidP="009F3DC0">
      <w:pPr>
        <w:widowControl/>
        <w:shd w:val="clear" w:color="auto" w:fill="FFFFFF"/>
        <w:spacing w:line="480" w:lineRule="atLeast"/>
        <w:ind w:firstLine="42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1、视频采集内容可选择固定的视频，循环播放，实时处理；</w:t>
      </w:r>
    </w:p>
    <w:p w14:paraId="65AC011F" w14:textId="77777777" w:rsidR="009F3DC0" w:rsidRPr="009F3DC0" w:rsidRDefault="009F3DC0" w:rsidP="009F3DC0">
      <w:pPr>
        <w:widowControl/>
        <w:shd w:val="clear" w:color="auto" w:fill="FFFFFF"/>
        <w:spacing w:line="480" w:lineRule="atLeast"/>
        <w:ind w:firstLine="42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2、FPGA主要完成采集和拼接及部分加速，其中AI部分可结合PC完成</w:t>
      </w:r>
    </w:p>
    <w:p w14:paraId="12B3DC7A" w14:textId="77777777" w:rsidR="009F3DC0" w:rsidRPr="009F3DC0" w:rsidRDefault="009F3DC0" w:rsidP="009F3DC0">
      <w:pPr>
        <w:widowControl/>
        <w:shd w:val="clear" w:color="auto" w:fill="FFFFFF"/>
        <w:spacing w:line="480" w:lineRule="atLeast"/>
        <w:ind w:firstLine="42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3、杯赛方将提供PCIE参考设计，参赛者需要学会调用；</w:t>
      </w:r>
    </w:p>
    <w:p w14:paraId="191E0279" w14:textId="77777777" w:rsidR="009F3DC0" w:rsidRPr="009F3DC0" w:rsidRDefault="009F3DC0" w:rsidP="009F3DC0">
      <w:pPr>
        <w:widowControl/>
        <w:shd w:val="clear" w:color="auto" w:fill="FFFFFF"/>
        <w:spacing w:line="480" w:lineRule="atLeast"/>
        <w:ind w:firstLine="42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4、可使用PC和FPGA协同处理，体现软硬件协同的处理能力。（信号流框图如下）</w:t>
      </w:r>
    </w:p>
    <w:p w14:paraId="2F51A0BE" w14:textId="77777777" w:rsidR="009F3DC0" w:rsidRPr="009F3DC0" w:rsidRDefault="009F3DC0" w:rsidP="009F3DC0">
      <w:pPr>
        <w:widowControl/>
        <w:shd w:val="clear" w:color="auto" w:fill="FFFFFF"/>
        <w:spacing w:line="480" w:lineRule="atLeast"/>
        <w:ind w:firstLine="42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</w:p>
    <w:p w14:paraId="6990691F" w14:textId="77777777" w:rsidR="009F3DC0" w:rsidRPr="009F3DC0" w:rsidRDefault="009F3DC0" w:rsidP="009F3DC0">
      <w:pPr>
        <w:widowControl/>
        <w:shd w:val="clear" w:color="auto" w:fill="FFFFFF"/>
        <w:spacing w:line="480" w:lineRule="atLeast"/>
        <w:ind w:firstLine="420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</w:p>
    <w:p w14:paraId="641DAAC4" w14:textId="4DAA940A" w:rsidR="009F3DC0" w:rsidRPr="009F3DC0" w:rsidRDefault="009F3DC0" w:rsidP="009F3DC0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/>
          <w:noProof/>
          <w:color w:val="666666"/>
          <w:kern w:val="0"/>
          <w:szCs w:val="21"/>
        </w:rPr>
        <w:lastRenderedPageBreak/>
        <w:drawing>
          <wp:inline distT="0" distB="0" distL="0" distR="0" wp14:anchorId="6FA467EE" wp14:editId="201E8394">
            <wp:extent cx="5274310" cy="3531235"/>
            <wp:effectExtent l="0" t="0" r="2540" b="0"/>
            <wp:docPr id="1" name="图片 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8774367471817748" descr="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1F9B" w14:textId="77777777" w:rsidR="009F3DC0" w:rsidRPr="009F3DC0" w:rsidRDefault="009F3DC0" w:rsidP="009F3DC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666666"/>
          <w:kern w:val="36"/>
          <w:szCs w:val="21"/>
        </w:rPr>
      </w:pPr>
      <w:r w:rsidRPr="009F3DC0">
        <w:rPr>
          <w:rFonts w:ascii="微软雅黑" w:eastAsia="微软雅黑" w:hAnsi="微软雅黑" w:cs="宋体" w:hint="eastAsia"/>
          <w:b/>
          <w:bCs/>
          <w:color w:val="000000"/>
          <w:kern w:val="36"/>
          <w:sz w:val="23"/>
          <w:szCs w:val="23"/>
        </w:rPr>
        <w:t>四、提交内容:</w:t>
      </w:r>
    </w:p>
    <w:p w14:paraId="1B22678F" w14:textId="77777777" w:rsidR="009F3DC0" w:rsidRPr="009F3DC0" w:rsidRDefault="009F3DC0" w:rsidP="009F3DC0">
      <w:pPr>
        <w:widowControl/>
        <w:shd w:val="clear" w:color="auto" w:fill="FFFFFF"/>
        <w:ind w:left="42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Arial" w:eastAsia="微软雅黑" w:hAnsi="Arial" w:cs="Arial"/>
          <w:color w:val="000000"/>
          <w:kern w:val="0"/>
          <w:szCs w:val="21"/>
        </w:rPr>
        <w:t>1. </w:t>
      </w: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技术资源申请和发放</w:t>
      </w:r>
    </w:p>
    <w:p w14:paraId="11EBA228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(1) 申请文档</w:t>
      </w:r>
    </w:p>
    <w:p w14:paraId="17B89DC5" w14:textId="77777777" w:rsidR="009F3DC0" w:rsidRPr="009F3DC0" w:rsidRDefault="009F3DC0" w:rsidP="009F3DC0">
      <w:pPr>
        <w:widowControl/>
        <w:shd w:val="clear" w:color="auto" w:fill="FFFFFF"/>
        <w:ind w:left="42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Arial" w:eastAsia="微软雅黑" w:hAnsi="Arial" w:cs="Arial"/>
          <w:color w:val="000000"/>
          <w:kern w:val="0"/>
          <w:szCs w:val="21"/>
        </w:rPr>
        <w:t>2. </w:t>
      </w: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中期汇报</w:t>
      </w:r>
    </w:p>
    <w:p w14:paraId="20893BC0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(1) 中期报告；</w:t>
      </w:r>
    </w:p>
    <w:p w14:paraId="4BC5FC88" w14:textId="77777777" w:rsidR="009F3DC0" w:rsidRPr="009F3DC0" w:rsidRDefault="009F3DC0" w:rsidP="009F3DC0">
      <w:pPr>
        <w:widowControl/>
        <w:shd w:val="clear" w:color="auto" w:fill="FFFFFF"/>
        <w:ind w:left="42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Arial" w:eastAsia="微软雅黑" w:hAnsi="Arial" w:cs="Arial"/>
          <w:color w:val="000000"/>
          <w:kern w:val="0"/>
          <w:szCs w:val="21"/>
        </w:rPr>
        <w:t>3. </w:t>
      </w: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初赛和企业技术评分：</w:t>
      </w:r>
    </w:p>
    <w:p w14:paraId="0575C7B3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(1) 技术文档；</w:t>
      </w:r>
    </w:p>
    <w:p w14:paraId="127ACCC9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(2) 设计数据；</w:t>
      </w:r>
    </w:p>
    <w:p w14:paraId="0C0EFBB0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(3) 演示视频</w:t>
      </w:r>
    </w:p>
    <w:p w14:paraId="35DA390C" w14:textId="77777777" w:rsidR="009F3DC0" w:rsidRPr="009F3DC0" w:rsidRDefault="009F3DC0" w:rsidP="009F3DC0">
      <w:pPr>
        <w:widowControl/>
        <w:shd w:val="clear" w:color="auto" w:fill="FFFFFF"/>
        <w:ind w:left="42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Arial" w:eastAsia="微软雅黑" w:hAnsi="Arial" w:cs="Arial"/>
          <w:color w:val="000000"/>
          <w:kern w:val="0"/>
          <w:szCs w:val="21"/>
        </w:rPr>
        <w:t>4. </w:t>
      </w: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分赛区决赛提交内容</w:t>
      </w:r>
    </w:p>
    <w:p w14:paraId="0FCB5E59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(1) 汇报PPT：项目介绍、关键技术介绍、性能指标</w:t>
      </w:r>
    </w:p>
    <w:p w14:paraId="07EF3FC5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(2) 详细设计方案：系统架构分析、关键技术原理分析及电路指标要求</w:t>
      </w:r>
    </w:p>
    <w:p w14:paraId="006E2E54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(3) 仿真验证文件：前后仿结果</w:t>
      </w:r>
    </w:p>
    <w:p w14:paraId="1DF4041D" w14:textId="77777777" w:rsidR="009F3DC0" w:rsidRPr="009F3DC0" w:rsidRDefault="009F3DC0" w:rsidP="009F3DC0">
      <w:pPr>
        <w:widowControl/>
        <w:shd w:val="clear" w:color="auto" w:fill="FFFFFF"/>
        <w:ind w:left="42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Arial" w:eastAsia="微软雅黑" w:hAnsi="Arial" w:cs="Arial"/>
          <w:color w:val="000000"/>
          <w:kern w:val="0"/>
          <w:szCs w:val="21"/>
        </w:rPr>
        <w:lastRenderedPageBreak/>
        <w:t>5. </w:t>
      </w: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总决赛提交内容</w:t>
      </w:r>
    </w:p>
    <w:p w14:paraId="354E9DD6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(1) 汇报PPT：项目介绍、关键技术介绍、性能指标</w:t>
      </w:r>
    </w:p>
    <w:p w14:paraId="2409DCCB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(2) 详细设计方案：系统架构分析、关键技术原理分析及电路指标要求</w:t>
      </w:r>
    </w:p>
    <w:p w14:paraId="296822DD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(3) 仿真验证文件：前后仿结果</w:t>
      </w:r>
    </w:p>
    <w:p w14:paraId="1B0E4294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(4) 原理图，如有PCB设计，提交PCB版图及验证文件</w:t>
      </w:r>
    </w:p>
    <w:p w14:paraId="0D1CF223" w14:textId="77777777" w:rsidR="009F3DC0" w:rsidRPr="009F3DC0" w:rsidRDefault="009F3DC0" w:rsidP="009F3DC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666666"/>
          <w:kern w:val="36"/>
          <w:szCs w:val="21"/>
        </w:rPr>
      </w:pPr>
      <w:r w:rsidRPr="009F3DC0">
        <w:rPr>
          <w:rFonts w:ascii="微软雅黑" w:eastAsia="微软雅黑" w:hAnsi="微软雅黑" w:cs="宋体" w:hint="eastAsia"/>
          <w:b/>
          <w:bCs/>
          <w:color w:val="000000"/>
          <w:kern w:val="36"/>
          <w:sz w:val="23"/>
          <w:szCs w:val="23"/>
        </w:rPr>
        <w:t>五、考核要求：</w:t>
      </w:r>
    </w:p>
    <w:p w14:paraId="2A81D3B0" w14:textId="77777777" w:rsidR="009F3DC0" w:rsidRPr="009F3DC0" w:rsidRDefault="009F3DC0" w:rsidP="009F3DC0">
      <w:pPr>
        <w:widowControl/>
        <w:shd w:val="clear" w:color="auto" w:fill="FFFFFF"/>
        <w:ind w:left="42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Arial" w:eastAsia="微软雅黑" w:hAnsi="Arial" w:cs="Arial"/>
          <w:color w:val="000000"/>
          <w:kern w:val="0"/>
          <w:szCs w:val="21"/>
        </w:rPr>
        <w:t>1. </w:t>
      </w: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基础要求</w:t>
      </w:r>
    </w:p>
    <w:p w14:paraId="51A2D426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(1) 完成目标检测模型设计，训练，优化</w:t>
      </w:r>
    </w:p>
    <w:p w14:paraId="6EB1A9C1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(2) 完成设计加速器，提交仿真结果，功耗，时序，面积报告。</w:t>
      </w:r>
    </w:p>
    <w:p w14:paraId="30CA4182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(3) 完成与PC的数据</w:t>
      </w:r>
      <w:proofErr w:type="gramStart"/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交互与</w:t>
      </w:r>
      <w:proofErr w:type="gramEnd"/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展示</w:t>
      </w:r>
    </w:p>
    <w:p w14:paraId="5A3FDD62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(4) 至少一路HDMI视频的输入，一路HDMI的回环输出，通过PCIE将视频图片上传到上位机</w:t>
      </w:r>
    </w:p>
    <w:p w14:paraId="5F1CEB8A" w14:textId="77777777" w:rsidR="009F3DC0" w:rsidRPr="009F3DC0" w:rsidRDefault="009F3DC0" w:rsidP="009F3DC0">
      <w:pPr>
        <w:widowControl/>
        <w:shd w:val="clear" w:color="auto" w:fill="FFFFFF"/>
        <w:ind w:left="42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Arial" w:eastAsia="微软雅黑" w:hAnsi="Arial" w:cs="Arial"/>
          <w:color w:val="000000"/>
          <w:kern w:val="0"/>
          <w:szCs w:val="21"/>
        </w:rPr>
        <w:t>2. </w:t>
      </w: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提高要求</w:t>
      </w:r>
    </w:p>
    <w:p w14:paraId="7384FF65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(1) 模型支持同时处理多张图片</w:t>
      </w:r>
    </w:p>
    <w:p w14:paraId="5046C5F8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(2) 同时支持多路视频的输入</w:t>
      </w:r>
    </w:p>
    <w:p w14:paraId="462593BC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(3) 进行合理的缩放，将多路视频图像进行拼接和融合</w:t>
      </w:r>
    </w:p>
    <w:p w14:paraId="2AA16891" w14:textId="77777777" w:rsidR="009F3DC0" w:rsidRPr="009F3DC0" w:rsidRDefault="009F3DC0" w:rsidP="009F3DC0">
      <w:pPr>
        <w:widowControl/>
        <w:shd w:val="clear" w:color="auto" w:fill="FFFFFF"/>
        <w:ind w:left="840"/>
        <w:jc w:val="left"/>
        <w:outlineLvl w:val="2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(4) 精度更高，FPS更高，资源使用率更低</w:t>
      </w:r>
    </w:p>
    <w:p w14:paraId="0D355147" w14:textId="77777777" w:rsidR="009F3DC0" w:rsidRPr="009F3DC0" w:rsidRDefault="009F3DC0" w:rsidP="009F3DC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666666"/>
          <w:kern w:val="36"/>
          <w:szCs w:val="21"/>
        </w:rPr>
      </w:pPr>
      <w:r w:rsidRPr="009F3DC0">
        <w:rPr>
          <w:rFonts w:ascii="微软雅黑" w:eastAsia="微软雅黑" w:hAnsi="微软雅黑" w:cs="宋体" w:hint="eastAsia"/>
          <w:b/>
          <w:bCs/>
          <w:color w:val="000000"/>
          <w:kern w:val="36"/>
          <w:sz w:val="23"/>
          <w:szCs w:val="23"/>
        </w:rPr>
        <w:t>六、评分标准：</w:t>
      </w:r>
    </w:p>
    <w:tbl>
      <w:tblPr>
        <w:tblW w:w="1143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4"/>
        <w:gridCol w:w="1232"/>
        <w:gridCol w:w="8664"/>
      </w:tblGrid>
      <w:tr w:rsidR="009F3DC0" w:rsidRPr="009F3DC0" w14:paraId="315FC11E" w14:textId="77777777" w:rsidTr="009F3DC0">
        <w:tc>
          <w:tcPr>
            <w:tcW w:w="157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17BD906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内容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74198EB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分值</w:t>
            </w:r>
          </w:p>
        </w:tc>
        <w:tc>
          <w:tcPr>
            <w:tcW w:w="89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4A942BC3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Cs w:val="21"/>
              </w:rPr>
              <w:t>要求</w:t>
            </w:r>
          </w:p>
        </w:tc>
      </w:tr>
      <w:tr w:rsidR="009F3DC0" w:rsidRPr="009F3DC0" w14:paraId="221EADEB" w14:textId="77777777" w:rsidTr="009F3DC0">
        <w:tc>
          <w:tcPr>
            <w:tcW w:w="157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4180573E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基础要求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vAlign w:val="center"/>
            <w:hideMark/>
          </w:tcPr>
          <w:p w14:paraId="739FB9F7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30分</w:t>
            </w:r>
          </w:p>
        </w:tc>
        <w:tc>
          <w:tcPr>
            <w:tcW w:w="89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1AE2DC5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1、系统可演示，有完善的数据链路（10分）</w:t>
            </w:r>
          </w:p>
        </w:tc>
      </w:tr>
      <w:tr w:rsidR="009F3DC0" w:rsidRPr="009F3DC0" w14:paraId="38A4EBF2" w14:textId="77777777" w:rsidTr="009F3DC0"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E02D190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D2E35D7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89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0D4393F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2、FPS大于2（10分）</w:t>
            </w:r>
          </w:p>
        </w:tc>
      </w:tr>
      <w:tr w:rsidR="009F3DC0" w:rsidRPr="009F3DC0" w14:paraId="304ED223" w14:textId="77777777" w:rsidTr="009F3DC0"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29FC7663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555674C7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89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0CAD4B3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3、精度不低于60%（10分）</w:t>
            </w:r>
          </w:p>
        </w:tc>
      </w:tr>
      <w:tr w:rsidR="009F3DC0" w:rsidRPr="009F3DC0" w14:paraId="5EF03569" w14:textId="77777777" w:rsidTr="009F3DC0">
        <w:tc>
          <w:tcPr>
            <w:tcW w:w="157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AE04CF9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lastRenderedPageBreak/>
              <w:t>提高要求</w:t>
            </w:r>
          </w:p>
        </w:tc>
        <w:tc>
          <w:tcPr>
            <w:tcW w:w="12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69F5D880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50分</w:t>
            </w:r>
          </w:p>
        </w:tc>
        <w:tc>
          <w:tcPr>
            <w:tcW w:w="89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77FA3DC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1、精度更高，FPS更高。（15分）</w:t>
            </w:r>
          </w:p>
          <w:p w14:paraId="16BDDDFB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2、能进行多路视频的识别，进行拼接和融合。（20分）</w:t>
            </w:r>
          </w:p>
          <w:p w14:paraId="0CF99C5C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3、将根据所有提交作品的识别精度、实时性拼接效果性能测试进行综合</w:t>
            </w:r>
            <w:proofErr w:type="gramStart"/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考量</w:t>
            </w:r>
            <w:proofErr w:type="gramEnd"/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进行评分。（15分）</w:t>
            </w:r>
          </w:p>
        </w:tc>
      </w:tr>
      <w:tr w:rsidR="009F3DC0" w:rsidRPr="009F3DC0" w14:paraId="3586BB18" w14:textId="77777777" w:rsidTr="009F3DC0">
        <w:tc>
          <w:tcPr>
            <w:tcW w:w="157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403DDBA1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设计完整性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01F8B34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10分</w:t>
            </w:r>
          </w:p>
        </w:tc>
        <w:tc>
          <w:tcPr>
            <w:tcW w:w="89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52C09F4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1、完整设计方案（3分）</w:t>
            </w:r>
          </w:p>
        </w:tc>
      </w:tr>
      <w:tr w:rsidR="009F3DC0" w:rsidRPr="009F3DC0" w14:paraId="42BF15B7" w14:textId="77777777" w:rsidTr="009F3DC0"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CC45F77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648F003E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89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D092436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2、完整仿真报告（3分）</w:t>
            </w:r>
          </w:p>
        </w:tc>
      </w:tr>
      <w:tr w:rsidR="009F3DC0" w:rsidRPr="009F3DC0" w14:paraId="78F06549" w14:textId="77777777" w:rsidTr="009F3DC0"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7B0EF1D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19D1F903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89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74ABAE3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3、完整功耗、时序、面积、性能测试与展示报告（4分）</w:t>
            </w:r>
          </w:p>
        </w:tc>
      </w:tr>
      <w:tr w:rsidR="009F3DC0" w:rsidRPr="009F3DC0" w14:paraId="3A7A1F07" w14:textId="77777777" w:rsidTr="009F3DC0">
        <w:tc>
          <w:tcPr>
            <w:tcW w:w="1575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396AA505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文档报告</w:t>
            </w:r>
          </w:p>
        </w:tc>
        <w:tc>
          <w:tcPr>
            <w:tcW w:w="1260" w:type="dxa"/>
            <w:vMerge w:val="restar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4B498243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10分</w:t>
            </w:r>
          </w:p>
        </w:tc>
        <w:tc>
          <w:tcPr>
            <w:tcW w:w="89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E172F30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1、PPT条例清晰（4分）</w:t>
            </w:r>
          </w:p>
        </w:tc>
      </w:tr>
      <w:tr w:rsidR="009F3DC0" w:rsidRPr="009F3DC0" w14:paraId="56E0E139" w14:textId="77777777" w:rsidTr="009F3DC0"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7A051A2B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0C9E087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89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4BB76D17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2、文档逻辑通顺，图示美观（4分）</w:t>
            </w:r>
          </w:p>
        </w:tc>
      </w:tr>
      <w:tr w:rsidR="009F3DC0" w:rsidRPr="009F3DC0" w14:paraId="1A19F3F7" w14:textId="77777777" w:rsidTr="009F3DC0"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0C2D27B2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14:paraId="3B587EED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</w:p>
        </w:tc>
        <w:tc>
          <w:tcPr>
            <w:tcW w:w="895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4D0A2AD4" w14:textId="77777777" w:rsidR="009F3DC0" w:rsidRPr="009F3DC0" w:rsidRDefault="009F3DC0" w:rsidP="009F3DC0">
            <w:pPr>
              <w:widowControl/>
              <w:jc w:val="left"/>
              <w:rPr>
                <w:rFonts w:ascii="微软雅黑" w:eastAsia="微软雅黑" w:hAnsi="微软雅黑" w:cs="宋体"/>
                <w:color w:val="666666"/>
                <w:kern w:val="0"/>
                <w:szCs w:val="21"/>
              </w:rPr>
            </w:pPr>
            <w:r w:rsidRPr="009F3DC0">
              <w:rPr>
                <w:rFonts w:ascii="微软雅黑" w:eastAsia="微软雅黑" w:hAnsi="微软雅黑" w:cs="宋体" w:hint="eastAsia"/>
                <w:color w:val="000000"/>
                <w:kern w:val="0"/>
                <w:szCs w:val="21"/>
              </w:rPr>
              <w:t>3、源码规范，注释清晰（2分）</w:t>
            </w:r>
          </w:p>
        </w:tc>
      </w:tr>
    </w:tbl>
    <w:p w14:paraId="70B10240" w14:textId="77777777" w:rsidR="009F3DC0" w:rsidRPr="009F3DC0" w:rsidRDefault="009F3DC0" w:rsidP="009F3DC0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666666"/>
          <w:kern w:val="36"/>
          <w:szCs w:val="21"/>
        </w:rPr>
      </w:pPr>
      <w:r w:rsidRPr="009F3DC0">
        <w:rPr>
          <w:rFonts w:ascii="微软雅黑" w:eastAsia="微软雅黑" w:hAnsi="微软雅黑" w:cs="宋体" w:hint="eastAsia"/>
          <w:b/>
          <w:bCs/>
          <w:color w:val="000000"/>
          <w:kern w:val="36"/>
          <w:sz w:val="23"/>
          <w:szCs w:val="23"/>
        </w:rPr>
        <w:t>七、注意事项：</w:t>
      </w:r>
    </w:p>
    <w:p w14:paraId="51B041F1" w14:textId="77777777" w:rsidR="009F3DC0" w:rsidRPr="009F3DC0" w:rsidRDefault="009F3DC0" w:rsidP="009F3DC0">
      <w:pPr>
        <w:widowControl/>
        <w:shd w:val="clear" w:color="auto" w:fill="FFFFFF"/>
        <w:ind w:left="42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1. 参赛所选用</w:t>
      </w:r>
      <w:r w:rsidRPr="009F3DC0">
        <w:rPr>
          <w:rFonts w:ascii="微软雅黑" w:eastAsia="微软雅黑" w:hAnsi="微软雅黑" w:cs="宋体" w:hint="eastAsia"/>
          <w:color w:val="666666"/>
          <w:kern w:val="0"/>
          <w:szCs w:val="21"/>
        </w:rPr>
        <w:t>开发平台限定于紫光同创指定的硬件设备，该设备将于3月中旬开放借用通道（100套），借用方案将在紫光同创杯钉钉群中另行公布，有采购需求的可以前往</w:t>
      </w:r>
    </w:p>
    <w:p w14:paraId="71DE9B95" w14:textId="77777777" w:rsidR="009F3DC0" w:rsidRPr="009F3DC0" w:rsidRDefault="009F3DC0" w:rsidP="009F3DC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3DC0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店铺购买：【https://shop372525434.taobao.com】，MES50HP开发板硬件使用手册_1V0_0111（</w:t>
      </w:r>
      <w:hyperlink r:id="rId5" w:tgtFrame="_self" w:history="1">
        <w:r w:rsidRPr="009F3DC0">
          <w:rPr>
            <w:rFonts w:ascii="微软雅黑" w:eastAsia="微软雅黑" w:hAnsi="微软雅黑" w:cs="宋体" w:hint="eastAsia"/>
            <w:color w:val="0000FF"/>
            <w:kern w:val="0"/>
            <w:szCs w:val="21"/>
            <w:u w:val="single"/>
            <w:shd w:val="clear" w:color="auto" w:fill="FFFFFF"/>
          </w:rPr>
          <w:t>点击下载</w:t>
        </w:r>
      </w:hyperlink>
      <w:r w:rsidRPr="009F3DC0">
        <w:rPr>
          <w:rFonts w:ascii="微软雅黑" w:eastAsia="微软雅黑" w:hAnsi="微软雅黑" w:cs="宋体" w:hint="eastAsia"/>
          <w:color w:val="666666"/>
          <w:kern w:val="0"/>
          <w:szCs w:val="21"/>
          <w:shd w:val="clear" w:color="auto" w:fill="FFFFFF"/>
        </w:rPr>
        <w:t>）。</w:t>
      </w:r>
      <w:r w:rsidRPr="009F3DC0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</w:p>
    <w:p w14:paraId="04038597" w14:textId="77777777" w:rsidR="009F3DC0" w:rsidRPr="009F3DC0" w:rsidRDefault="009F3DC0" w:rsidP="009F3DC0">
      <w:pPr>
        <w:widowControl/>
        <w:shd w:val="clear" w:color="auto" w:fill="FFFFFF"/>
        <w:ind w:left="42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2. 参加企业命题杯赛的作品，杯赛出题企业有权在同等条件下优先购买参加本</w:t>
      </w:r>
      <w:proofErr w:type="gramStart"/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企业杯赛</w:t>
      </w:r>
      <w:proofErr w:type="gramEnd"/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及单项奖获奖团队作品的知识产权。</w:t>
      </w:r>
    </w:p>
    <w:p w14:paraId="1628990C" w14:textId="77777777" w:rsidR="009F3DC0" w:rsidRPr="009F3DC0" w:rsidRDefault="009F3DC0" w:rsidP="009F3DC0">
      <w:pPr>
        <w:widowControl/>
        <w:shd w:val="clear" w:color="auto" w:fill="FFFFFF"/>
        <w:ind w:left="420"/>
        <w:jc w:val="left"/>
        <w:outlineLvl w:val="1"/>
        <w:rPr>
          <w:rFonts w:ascii="微软雅黑" w:eastAsia="微软雅黑" w:hAnsi="微软雅黑" w:cs="宋体"/>
          <w:b/>
          <w:bCs/>
          <w:color w:val="666666"/>
          <w:kern w:val="0"/>
          <w:szCs w:val="21"/>
        </w:rPr>
      </w:pPr>
      <w:r w:rsidRPr="009F3DC0">
        <w:rPr>
          <w:rFonts w:ascii="微软雅黑" w:eastAsia="微软雅黑" w:hAnsi="微软雅黑" w:cs="宋体" w:hint="eastAsia"/>
          <w:color w:val="000000"/>
          <w:kern w:val="0"/>
          <w:szCs w:val="21"/>
        </w:rPr>
        <w:t>3. 大赛组委会和杯赛企业对参赛作品提交的材料拥有使用权和展示权。</w:t>
      </w:r>
    </w:p>
    <w:p w14:paraId="6BA87DD3" w14:textId="77777777" w:rsidR="00DB211E" w:rsidRDefault="00DB211E"/>
    <w:sectPr w:rsidR="00DB21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3B"/>
    <w:rsid w:val="000315F0"/>
    <w:rsid w:val="002556BC"/>
    <w:rsid w:val="0057137F"/>
    <w:rsid w:val="009F3DC0"/>
    <w:rsid w:val="00DB211E"/>
    <w:rsid w:val="00EF4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944079-FC7C-4041-8B40-127D800EF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F3DC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9F3DC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9F3DC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DC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F3DC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9F3DC0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9F3D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F3DC0"/>
    <w:rPr>
      <w:b/>
      <w:bCs/>
    </w:rPr>
  </w:style>
  <w:style w:type="character" w:styleId="a5">
    <w:name w:val="Hyperlink"/>
    <w:basedOn w:val="a0"/>
    <w:uiPriority w:val="99"/>
    <w:unhideWhenUsed/>
    <w:rsid w:val="009F3DC0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57137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5713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1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javascript:Site.fileDownload(%22AHkIABAAGhtBQlVJQUJBOUdBQWduTHo1blFZb3g1X1hyQWMiMk1FUzUwSFDlvIDlj5Hmnb/noazku7bkvb/nlKjmiYvlhoxfMVYwXzAxMTEoMSkucGRmKgJbXTAA%22);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261</Words>
  <Characters>1491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</dc:creator>
  <cp:keywords/>
  <dc:description/>
  <cp:lastModifiedBy>Sky</cp:lastModifiedBy>
  <cp:revision>4</cp:revision>
  <dcterms:created xsi:type="dcterms:W3CDTF">2023-02-03T06:49:00Z</dcterms:created>
  <dcterms:modified xsi:type="dcterms:W3CDTF">2023-02-03T12:34:00Z</dcterms:modified>
</cp:coreProperties>
</file>