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99" w:rsidRPr="008F1F99" w:rsidRDefault="008F1F99" w:rsidP="00932A0C">
      <w:pPr>
        <w:rPr>
          <w:rFonts w:ascii="Times New Roman" w:eastAsia="楷体" w:hAnsi="Times New Roman"/>
          <w:sz w:val="24"/>
          <w:szCs w:val="28"/>
        </w:rPr>
      </w:pPr>
    </w:p>
    <w:p w:rsidR="008F1F99" w:rsidRPr="008F1F99" w:rsidRDefault="008F1F99" w:rsidP="00932A0C">
      <w:pPr>
        <w:rPr>
          <w:rFonts w:ascii="Times New Roman" w:eastAsia="楷体" w:hAnsi="Times New Roman"/>
          <w:sz w:val="24"/>
          <w:szCs w:val="28"/>
        </w:rPr>
      </w:pP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sz w:val="24"/>
          <w:szCs w:val="28"/>
        </w:rPr>
        <w:fldChar w:fldCharType="begin"/>
      </w:r>
      <w:r w:rsidRPr="008F1F99">
        <w:rPr>
          <w:rFonts w:ascii="Times New Roman" w:eastAsia="楷体" w:hAnsi="Times New Roman"/>
          <w:sz w:val="24"/>
          <w:szCs w:val="28"/>
        </w:rPr>
        <w:instrText xml:space="preserve"> ADDIN EN.REFLIST </w:instrText>
      </w:r>
      <w:r w:rsidRPr="008F1F99">
        <w:rPr>
          <w:rFonts w:ascii="Times New Roman" w:eastAsia="楷体" w:hAnsi="Times New Roman"/>
          <w:sz w:val="24"/>
          <w:szCs w:val="28"/>
        </w:rPr>
        <w:fldChar w:fldCharType="separate"/>
      </w:r>
      <w:r w:rsidRPr="008F1F99">
        <w:rPr>
          <w:rFonts w:ascii="Times New Roman" w:eastAsia="楷体" w:hAnsi="Times New Roman"/>
          <w:b/>
          <w:sz w:val="24"/>
        </w:rPr>
        <w:t xml:space="preserve">Reference Type: </w:t>
      </w:r>
      <w:r w:rsidRPr="008F1F99">
        <w:rPr>
          <w:rFonts w:ascii="Times New Roman" w:eastAsia="楷体" w:hAnsi="Times New Roman"/>
          <w:sz w:val="24"/>
        </w:rPr>
        <w:t xml:space="preserve"> Journal Article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 xml:space="preserve">Record Number: </w:t>
      </w:r>
      <w:r w:rsidRPr="008F1F99">
        <w:rPr>
          <w:rFonts w:ascii="Times New Roman" w:eastAsia="楷体" w:hAnsi="Times New Roman"/>
          <w:sz w:val="24"/>
        </w:rPr>
        <w:t>37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Author:</w:t>
      </w:r>
      <w:r w:rsidRPr="008F1F99">
        <w:rPr>
          <w:rFonts w:ascii="Times New Roman" w:eastAsia="楷体" w:hAnsi="Times New Roman"/>
          <w:sz w:val="24"/>
        </w:rPr>
        <w:t xml:space="preserve"> Duyu Tang, Bing Qin, Xiaocheng Feng, Ting Liu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Year:</w:t>
      </w:r>
      <w:r w:rsidRPr="008F1F99">
        <w:rPr>
          <w:rFonts w:ascii="Times New Roman" w:eastAsia="楷体" w:hAnsi="Times New Roman"/>
          <w:sz w:val="24"/>
        </w:rPr>
        <w:t xml:space="preserve"> 2016(COLING)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Title:</w:t>
      </w:r>
      <w:r w:rsidRPr="008F1F99">
        <w:rPr>
          <w:rFonts w:ascii="Times New Roman" w:eastAsia="楷体" w:hAnsi="Times New Roman"/>
          <w:sz w:val="24"/>
        </w:rPr>
        <w:t xml:space="preserve"> &lt;Effective LSTMs for Target-Dependent Sentiment Classification.pdf&gt;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Short Title:</w:t>
      </w:r>
      <w:r w:rsidRPr="008F1F99">
        <w:rPr>
          <w:rFonts w:ascii="Times New Roman" w:eastAsia="楷体" w:hAnsi="Times New Roman"/>
          <w:sz w:val="24"/>
        </w:rPr>
        <w:t xml:space="preserve"> &lt;Effective LSTMs for Target-Dependent Sentiment Classification.pdf&gt;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  <w:r w:rsidRPr="008F1F99">
        <w:rPr>
          <w:rFonts w:ascii="Times New Roman" w:eastAsia="楷体" w:hAnsi="Times New Roman"/>
          <w:b/>
          <w:sz w:val="24"/>
        </w:rPr>
        <w:t>'File' Attachments:</w:t>
      </w:r>
      <w:r w:rsidRPr="008F1F99">
        <w:rPr>
          <w:rFonts w:ascii="Times New Roman" w:eastAsia="楷体" w:hAnsi="Times New Roman"/>
          <w:sz w:val="24"/>
        </w:rPr>
        <w:t xml:space="preserve"> internal-pdf://0391425822/Effective LSTMs for Target-Dependent Sentiment.pdf</w:t>
      </w: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</w:p>
    <w:p w:rsidR="008F1F99" w:rsidRPr="008F1F99" w:rsidRDefault="008F1F99" w:rsidP="008F1F99">
      <w:pPr>
        <w:pStyle w:val="EndNoteBibliography"/>
        <w:rPr>
          <w:rFonts w:ascii="Times New Roman" w:eastAsia="楷体" w:hAnsi="Times New Roman"/>
          <w:sz w:val="24"/>
        </w:rPr>
      </w:pPr>
    </w:p>
    <w:p w:rsidR="008F1F99" w:rsidRPr="008F1F99" w:rsidRDefault="008F1F99" w:rsidP="008F1F99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sz w:val="24"/>
          <w:szCs w:val="28"/>
        </w:rPr>
        <w:fldChar w:fldCharType="end"/>
      </w:r>
      <w:bookmarkStart w:id="0" w:name="OLE_LINK4"/>
      <w:r w:rsidRPr="008F1F99">
        <w:rPr>
          <w:rFonts w:ascii="Times New Roman" w:eastAsia="楷体" w:hAnsi="Times New Roman"/>
          <w:sz w:val="24"/>
          <w:szCs w:val="28"/>
        </w:rPr>
        <w:fldChar w:fldCharType="begin"/>
      </w:r>
      <w:r w:rsidRPr="008F1F99">
        <w:rPr>
          <w:rFonts w:ascii="Times New Roman" w:eastAsia="楷体" w:hAnsi="Times New Roman"/>
          <w:sz w:val="24"/>
          <w:szCs w:val="28"/>
        </w:rPr>
        <w:instrText xml:space="preserve"> ADDIN EN.CITE &lt;EndNote&gt;&lt;Cite&gt;&lt;Author&gt;Duyu Tang&lt;/Author&gt;&lt;Year&gt;2016(COLING)&lt;/Year&gt;&lt;RecNum&gt;37&lt;/RecNum&gt;&lt;record&gt;&lt;rec-number&gt;37&lt;/rec-number&gt;&lt;foreign-keys&gt;&lt;key app="EN" db-id="sf2pea2ebspxsceepzb5taazaa92x55259x0" timestamp="1534933568"&gt;37&lt;/key&gt;&lt;key app="ENWeb" db-id=""&gt;0&lt;/key&gt;&lt;/foreign-keys&gt;&lt;ref-type name="Journal Article"&gt;17&lt;/ref-type&gt;&lt;contributors&gt;&lt;authors&gt;&lt;author&gt;Duyu Tang, Bing Qin, Xiaocheng Feng, Ting Liu&lt;/author&gt;&lt;/authors&gt;&lt;/contributors&gt;&lt;titles&gt;&lt;title&gt;&amp;lt;Effective LSTMs for Target-Dependent Sentiment Classification.pdf&amp;gt;&lt;/title&gt;&lt;/titles&gt;&lt;dates&gt;&lt;year&gt;2016(COLING)&lt;/year&gt;&lt;/dates&gt;&lt;urls&gt;&lt;/urls&gt;&lt;/record&gt;&lt;/Cite&gt;&lt;Cite&gt;&lt;Author&gt;Duyu Tang&lt;/Author&gt;&lt;Year&gt;2016(COLING)&lt;/Year&gt;&lt;RecNum&gt;37&lt;/RecNum&gt;&lt;record&gt;&lt;rec-number&gt;37&lt;/rec-number&gt;&lt;foreign-keys&gt;&lt;key app="EN" db-id="sf2pea2ebspxsceepzb5taazaa92x55259x0" timestamp="1534933568"&gt;37&lt;/key&gt;&lt;key app="ENWeb" db-id=""&gt;0&lt;/key&gt;&lt;/foreign-keys&gt;&lt;ref-type name="Journal Article"&gt;17&lt;/ref-type&gt;&lt;contributors&gt;&lt;authors&gt;&lt;author&gt;Duyu Tang, Bing Qin, Xiaocheng Feng, Ting Liu&lt;/author&gt;&lt;/authors&gt;&lt;/contributors&gt;&lt;titles&gt;&lt;title&gt;&amp;lt;Effective LSTMs for Target-Dependent Sentiment Classification.pdf&amp;gt;&lt;/title&gt;&lt;/titles&gt;&lt;dates&gt;&lt;year&gt;2016(COLING)&lt;/year&gt;&lt;/dates&gt;&lt;urls&gt;&lt;/urls&gt;&lt;/record&gt;&lt;/Cite&gt;&lt;/EndNote&gt;</w:instrText>
      </w:r>
      <w:r w:rsidRPr="008F1F99">
        <w:rPr>
          <w:rFonts w:ascii="Times New Roman" w:eastAsia="楷体" w:hAnsi="Times New Roman"/>
          <w:sz w:val="24"/>
          <w:szCs w:val="28"/>
        </w:rPr>
        <w:fldChar w:fldCharType="separate"/>
      </w:r>
      <w:r w:rsidRPr="008F1F99">
        <w:rPr>
          <w:rFonts w:ascii="Times New Roman" w:eastAsia="楷体" w:hAnsi="Times New Roman"/>
          <w:sz w:val="24"/>
          <w:szCs w:val="28"/>
        </w:rPr>
        <w:fldChar w:fldCharType="end"/>
      </w:r>
      <w:r w:rsidRPr="008F1F99">
        <w:rPr>
          <w:rFonts w:ascii="Times New Roman" w:eastAsia="楷体" w:hAnsi="Times New Roman" w:hint="eastAsia"/>
          <w:sz w:val="24"/>
          <w:szCs w:val="28"/>
        </w:rPr>
        <w:t>研究</w:t>
      </w:r>
      <w:r w:rsidRPr="008F1F99">
        <w:rPr>
          <w:rFonts w:ascii="Times New Roman" w:eastAsia="楷体" w:hAnsi="Times New Roman"/>
          <w:sz w:val="24"/>
          <w:szCs w:val="28"/>
        </w:rPr>
        <w:t>问题</w:t>
      </w:r>
      <w:r w:rsidRPr="008F1F99">
        <w:rPr>
          <w:rFonts w:ascii="Times New Roman" w:eastAsia="楷体" w:hAnsi="Times New Roman" w:hint="eastAsia"/>
          <w:sz w:val="24"/>
          <w:szCs w:val="28"/>
        </w:rPr>
        <w:t>：</w:t>
      </w:r>
      <w:r w:rsidRPr="008F1F99">
        <w:rPr>
          <w:rFonts w:ascii="Times New Roman" w:eastAsia="楷体" w:hAnsi="Times New Roman"/>
          <w:sz w:val="24"/>
          <w:szCs w:val="28"/>
        </w:rPr>
        <w:t>依赖于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的</w:t>
      </w:r>
      <w:r w:rsidRPr="008F1F99">
        <w:rPr>
          <w:rFonts w:ascii="Times New Roman" w:eastAsia="楷体" w:hAnsi="Times New Roman" w:hint="eastAsia"/>
          <w:sz w:val="24"/>
          <w:szCs w:val="28"/>
        </w:rPr>
        <w:t>情感</w:t>
      </w:r>
      <w:r w:rsidRPr="008F1F99">
        <w:rPr>
          <w:rFonts w:ascii="Times New Roman" w:eastAsia="楷体" w:hAnsi="Times New Roman"/>
          <w:sz w:val="24"/>
          <w:szCs w:val="28"/>
        </w:rPr>
        <w:t>分析：获取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 w:hint="eastAsia"/>
          <w:sz w:val="24"/>
          <w:szCs w:val="28"/>
        </w:rPr>
        <w:t>及其</w:t>
      </w:r>
      <w:r w:rsidRPr="008F1F99">
        <w:rPr>
          <w:rFonts w:ascii="Times New Roman" w:eastAsia="楷体" w:hAnsi="Times New Roman"/>
          <w:sz w:val="24"/>
          <w:szCs w:val="28"/>
        </w:rPr>
        <w:t>上下文的语义关联，并将语义关联作用于</w:t>
      </w:r>
      <w:r w:rsidRPr="008F1F99">
        <w:rPr>
          <w:rFonts w:ascii="Times New Roman" w:eastAsia="楷体" w:hAnsi="Times New Roman"/>
          <w:sz w:val="24"/>
          <w:szCs w:val="28"/>
        </w:rPr>
        <w:t>sentiment polarity</w:t>
      </w:r>
      <w:r w:rsidRPr="008F1F99">
        <w:rPr>
          <w:rFonts w:ascii="Times New Roman" w:eastAsia="楷体" w:hAnsi="Times New Roman" w:hint="eastAsia"/>
          <w:sz w:val="24"/>
          <w:szCs w:val="28"/>
        </w:rPr>
        <w:t>。</w:t>
      </w:r>
    </w:p>
    <w:p w:rsidR="008F1F99" w:rsidRPr="008F1F99" w:rsidRDefault="008F1F99" w:rsidP="008F1F99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研究</w:t>
      </w:r>
      <w:r w:rsidRPr="008F1F99">
        <w:rPr>
          <w:rFonts w:ascii="Times New Roman" w:eastAsia="楷体" w:hAnsi="Times New Roman"/>
          <w:sz w:val="24"/>
          <w:szCs w:val="28"/>
        </w:rPr>
        <w:t>方法</w:t>
      </w:r>
      <w:r w:rsidRPr="008F1F99">
        <w:rPr>
          <w:rFonts w:ascii="Times New Roman" w:eastAsia="楷体" w:hAnsi="Times New Roman" w:hint="eastAsia"/>
          <w:sz w:val="24"/>
          <w:szCs w:val="28"/>
        </w:rPr>
        <w:t>：</w:t>
      </w:r>
    </w:p>
    <w:p w:rsidR="008F1F99" w:rsidRPr="008F1F99" w:rsidRDefault="008F1F99" w:rsidP="008F1F9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纯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/>
          <w:sz w:val="24"/>
          <w:szCs w:val="28"/>
        </w:rPr>
        <w:t>：</w:t>
      </w:r>
      <w:r w:rsidRPr="008F1F99">
        <w:rPr>
          <w:rFonts w:ascii="Times New Roman" w:eastAsia="楷体" w:hAnsi="Times New Roman" w:hint="eastAsia"/>
          <w:sz w:val="24"/>
          <w:szCs w:val="28"/>
        </w:rPr>
        <w:t>忽略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的增益</w:t>
      </w:r>
      <w:r w:rsidRPr="008F1F99">
        <w:rPr>
          <w:rFonts w:ascii="Times New Roman" w:eastAsia="楷体" w:hAnsi="Times New Roman" w:hint="eastAsia"/>
          <w:sz w:val="24"/>
          <w:szCs w:val="28"/>
        </w:rPr>
        <w:t>效用。</w:t>
      </w:r>
    </w:p>
    <w:p w:rsidR="008F1F99" w:rsidRPr="008F1F99" w:rsidRDefault="008F1F99" w:rsidP="008F1F99">
      <w:pPr>
        <w:ind w:left="42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noProof/>
          <w:sz w:val="24"/>
        </w:rPr>
        <w:drawing>
          <wp:inline distT="0" distB="0" distL="0" distR="0" wp14:anchorId="16FC3087" wp14:editId="63DE6902">
            <wp:extent cx="4991100" cy="1391090"/>
            <wp:effectExtent l="190500" t="190500" r="190500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985" cy="1395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F99" w:rsidRPr="008F1F99" w:rsidRDefault="008F1F99" w:rsidP="008F1F9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TD-LSTM</w:t>
      </w:r>
      <w:r w:rsidRPr="008F1F99">
        <w:rPr>
          <w:rFonts w:ascii="Times New Roman" w:eastAsia="楷体" w:hAnsi="Times New Roman"/>
          <w:sz w:val="24"/>
          <w:szCs w:val="28"/>
        </w:rPr>
        <w:t>：</w:t>
      </w:r>
      <w:r w:rsidRPr="008F1F99">
        <w:rPr>
          <w:rFonts w:ascii="Times New Roman" w:eastAsia="楷体" w:hAnsi="Times New Roman" w:hint="eastAsia"/>
          <w:sz w:val="24"/>
          <w:szCs w:val="28"/>
        </w:rPr>
        <w:t>考虑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 w:hint="eastAsia"/>
          <w:sz w:val="24"/>
          <w:szCs w:val="28"/>
        </w:rPr>
        <w:t>的</w:t>
      </w:r>
      <w:r w:rsidRPr="008F1F99">
        <w:rPr>
          <w:rFonts w:ascii="Times New Roman" w:eastAsia="楷体" w:hAnsi="Times New Roman"/>
          <w:sz w:val="24"/>
          <w:szCs w:val="28"/>
        </w:rPr>
        <w:t>效用，</w:t>
      </w:r>
      <w:r w:rsidRPr="008F1F99">
        <w:rPr>
          <w:rFonts w:ascii="Times New Roman" w:eastAsia="楷体" w:hAnsi="Times New Roman" w:hint="eastAsia"/>
          <w:sz w:val="24"/>
          <w:szCs w:val="28"/>
        </w:rPr>
        <w:t>并</w:t>
      </w:r>
      <w:r w:rsidRPr="008F1F99">
        <w:rPr>
          <w:rFonts w:ascii="Times New Roman" w:eastAsia="楷体" w:hAnsi="Times New Roman"/>
          <w:sz w:val="24"/>
          <w:szCs w:val="28"/>
        </w:rPr>
        <w:t>考虑</w:t>
      </w:r>
      <w:r w:rsidRPr="008F1F99">
        <w:rPr>
          <w:rFonts w:ascii="Times New Roman" w:eastAsia="楷体" w:hAnsi="Times New Roman"/>
          <w:sz w:val="24"/>
          <w:szCs w:val="28"/>
        </w:rPr>
        <w:t>context word</w:t>
      </w:r>
      <w:r w:rsidRPr="008F1F99">
        <w:rPr>
          <w:rFonts w:ascii="Times New Roman" w:eastAsia="楷体" w:hAnsi="Times New Roman"/>
          <w:sz w:val="24"/>
          <w:szCs w:val="28"/>
        </w:rPr>
        <w:t>对</w:t>
      </w:r>
      <w:r w:rsidRPr="008F1F99">
        <w:rPr>
          <w:rFonts w:ascii="Times New Roman" w:eastAsia="楷体" w:hAnsi="Times New Roman"/>
          <w:sz w:val="24"/>
          <w:szCs w:val="28"/>
        </w:rPr>
        <w:t xml:space="preserve">target </w:t>
      </w:r>
      <w:r w:rsidRPr="008F1F99">
        <w:rPr>
          <w:rFonts w:ascii="Times New Roman" w:eastAsia="楷体" w:hAnsi="Times New Roman" w:hint="eastAsia"/>
          <w:sz w:val="24"/>
          <w:szCs w:val="28"/>
        </w:rPr>
        <w:t>影响：两个</w:t>
      </w:r>
      <w:r w:rsidRPr="008F1F99">
        <w:rPr>
          <w:rFonts w:ascii="Times New Roman" w:eastAsia="楷体" w:hAnsi="Times New Roman"/>
          <w:sz w:val="24"/>
          <w:szCs w:val="28"/>
        </w:rPr>
        <w:t>并列的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/>
          <w:sz w:val="24"/>
          <w:szCs w:val="28"/>
        </w:rPr>
        <w:t>，</w:t>
      </w:r>
      <w:r w:rsidRPr="008F1F99">
        <w:rPr>
          <w:rFonts w:ascii="Times New Roman" w:eastAsia="楷体" w:hAnsi="Times New Roman" w:hint="eastAsia"/>
          <w:sz w:val="24"/>
          <w:szCs w:val="28"/>
        </w:rPr>
        <w:t>左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/>
          <w:sz w:val="24"/>
          <w:szCs w:val="28"/>
        </w:rPr>
        <w:t>的输入是</w:t>
      </w:r>
      <w:r w:rsidRPr="008F1F99">
        <w:rPr>
          <w:rFonts w:ascii="Times New Roman" w:eastAsia="楷体" w:hAnsi="Times New Roman" w:hint="eastAsia"/>
          <w:sz w:val="24"/>
          <w:szCs w:val="28"/>
        </w:rPr>
        <w:t>上文</w:t>
      </w:r>
      <w:r w:rsidRPr="008F1F99">
        <w:rPr>
          <w:rFonts w:ascii="Times New Roman" w:eastAsia="楷体" w:hAnsi="Times New Roman"/>
          <w:sz w:val="24"/>
          <w:szCs w:val="28"/>
        </w:rPr>
        <w:t>+target</w:t>
      </w:r>
      <w:r w:rsidRPr="008F1F99">
        <w:rPr>
          <w:rFonts w:ascii="Times New Roman" w:eastAsia="楷体" w:hAnsi="Times New Roman"/>
          <w:sz w:val="24"/>
          <w:szCs w:val="28"/>
        </w:rPr>
        <w:t>（从左到右）</w:t>
      </w:r>
      <w:r w:rsidRPr="008F1F99">
        <w:rPr>
          <w:rFonts w:ascii="Times New Roman" w:eastAsia="楷体" w:hAnsi="Times New Roman" w:hint="eastAsia"/>
          <w:sz w:val="24"/>
          <w:szCs w:val="28"/>
        </w:rPr>
        <w:t>，右</w:t>
      </w:r>
      <w:r w:rsidRPr="008F1F99">
        <w:rPr>
          <w:rFonts w:ascii="Times New Roman" w:eastAsia="楷体" w:hAnsi="Times New Roman"/>
          <w:sz w:val="24"/>
          <w:szCs w:val="28"/>
        </w:rPr>
        <w:t>LSTM</w:t>
      </w:r>
      <w:r w:rsidRPr="008F1F99">
        <w:rPr>
          <w:rFonts w:ascii="Times New Roman" w:eastAsia="楷体" w:hAnsi="Times New Roman" w:hint="eastAsia"/>
          <w:sz w:val="24"/>
          <w:szCs w:val="28"/>
        </w:rPr>
        <w:t>输入</w:t>
      </w:r>
      <w:r w:rsidRPr="008F1F99">
        <w:rPr>
          <w:rFonts w:ascii="Times New Roman" w:eastAsia="楷体" w:hAnsi="Times New Roman"/>
          <w:sz w:val="24"/>
          <w:szCs w:val="28"/>
        </w:rPr>
        <w:t>是</w:t>
      </w:r>
      <w:r w:rsidRPr="008F1F99">
        <w:rPr>
          <w:rFonts w:ascii="Times New Roman" w:eastAsia="楷体" w:hAnsi="Times New Roman"/>
          <w:sz w:val="24"/>
          <w:szCs w:val="28"/>
        </w:rPr>
        <w:t>target+</w:t>
      </w:r>
      <w:r w:rsidRPr="008F1F99">
        <w:rPr>
          <w:rFonts w:ascii="Times New Roman" w:eastAsia="楷体" w:hAnsi="Times New Roman"/>
          <w:sz w:val="24"/>
          <w:szCs w:val="28"/>
        </w:rPr>
        <w:t>下文（</w:t>
      </w:r>
      <w:r w:rsidRPr="008F1F99">
        <w:rPr>
          <w:rFonts w:ascii="Times New Roman" w:eastAsia="楷体" w:hAnsi="Times New Roman" w:hint="eastAsia"/>
          <w:sz w:val="24"/>
          <w:szCs w:val="28"/>
        </w:rPr>
        <w:t>从右</w:t>
      </w:r>
      <w:r w:rsidRPr="008F1F99">
        <w:rPr>
          <w:rFonts w:ascii="Times New Roman" w:eastAsia="楷体" w:hAnsi="Times New Roman"/>
          <w:sz w:val="24"/>
          <w:szCs w:val="28"/>
        </w:rPr>
        <w:t>到</w:t>
      </w:r>
      <w:r w:rsidRPr="008F1F99">
        <w:rPr>
          <w:rFonts w:ascii="Times New Roman" w:eastAsia="楷体" w:hAnsi="Times New Roman" w:hint="eastAsia"/>
          <w:sz w:val="24"/>
          <w:szCs w:val="28"/>
        </w:rPr>
        <w:t>左</w:t>
      </w:r>
      <w:r w:rsidRPr="008F1F99">
        <w:rPr>
          <w:rFonts w:ascii="Times New Roman" w:eastAsia="楷体" w:hAnsi="Times New Roman"/>
          <w:sz w:val="24"/>
          <w:szCs w:val="28"/>
        </w:rPr>
        <w:t>）</w:t>
      </w:r>
      <w:r w:rsidRPr="008F1F99">
        <w:rPr>
          <w:rFonts w:ascii="Times New Roman" w:eastAsia="楷体" w:hAnsi="Times New Roman" w:hint="eastAsia"/>
          <w:sz w:val="24"/>
          <w:szCs w:val="28"/>
        </w:rPr>
        <w:t>，</w:t>
      </w:r>
      <w:r w:rsidRPr="008F1F99">
        <w:rPr>
          <w:rFonts w:ascii="Times New Roman" w:eastAsia="楷体" w:hAnsi="Times New Roman"/>
          <w:sz w:val="24"/>
          <w:szCs w:val="28"/>
        </w:rPr>
        <w:t>这样的做法是将信息都集中在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上，得到</w:t>
      </w:r>
      <w:r w:rsidRPr="008F1F99">
        <w:rPr>
          <w:rFonts w:ascii="Times New Roman" w:eastAsia="楷体" w:hAnsi="Times New Roman" w:hint="eastAsia"/>
          <w:sz w:val="24"/>
          <w:szCs w:val="28"/>
        </w:rPr>
        <w:t>两个</w:t>
      </w:r>
      <w:r w:rsidRPr="008F1F99">
        <w:rPr>
          <w:rFonts w:ascii="Times New Roman" w:eastAsia="楷体" w:hAnsi="Times New Roman"/>
          <w:sz w:val="24"/>
          <w:szCs w:val="28"/>
        </w:rPr>
        <w:t>输出可以做拼接、求和、求平均（</w:t>
      </w:r>
      <w:r w:rsidRPr="008F1F99">
        <w:rPr>
          <w:rFonts w:ascii="Times New Roman" w:eastAsia="楷体" w:hAnsi="Times New Roman" w:hint="eastAsia"/>
          <w:sz w:val="24"/>
          <w:szCs w:val="28"/>
        </w:rPr>
        <w:t>文中</w:t>
      </w:r>
      <w:r w:rsidRPr="008F1F99">
        <w:rPr>
          <w:rFonts w:ascii="Times New Roman" w:eastAsia="楷体" w:hAnsi="Times New Roman"/>
          <w:sz w:val="24"/>
          <w:szCs w:val="28"/>
        </w:rPr>
        <w:t>实验用拼接）</w:t>
      </w:r>
      <w:r w:rsidRPr="008F1F99">
        <w:rPr>
          <w:rFonts w:ascii="Times New Roman" w:eastAsia="楷体" w:hAnsi="Times New Roman" w:hint="eastAsia"/>
          <w:sz w:val="24"/>
          <w:szCs w:val="28"/>
        </w:rPr>
        <w:t>，</w:t>
      </w:r>
      <w:r w:rsidRPr="008F1F99">
        <w:rPr>
          <w:rFonts w:ascii="Times New Roman" w:eastAsia="楷体" w:hAnsi="Times New Roman"/>
          <w:sz w:val="24"/>
          <w:szCs w:val="28"/>
        </w:rPr>
        <w:t>然后再输入到</w:t>
      </w:r>
      <w:proofErr w:type="spellStart"/>
      <w:r w:rsidRPr="008F1F99">
        <w:rPr>
          <w:rFonts w:ascii="Times New Roman" w:eastAsia="楷体" w:hAnsi="Times New Roman"/>
          <w:sz w:val="24"/>
          <w:szCs w:val="28"/>
        </w:rPr>
        <w:t>softmax</w:t>
      </w:r>
      <w:proofErr w:type="spellEnd"/>
      <w:r w:rsidRPr="008F1F99">
        <w:rPr>
          <w:rFonts w:ascii="Times New Roman" w:eastAsia="楷体" w:hAnsi="Times New Roman"/>
          <w:sz w:val="24"/>
          <w:szCs w:val="28"/>
        </w:rPr>
        <w:t>。</w:t>
      </w:r>
    </w:p>
    <w:p w:rsidR="008F1F99" w:rsidRPr="008F1F99" w:rsidRDefault="008F1F99" w:rsidP="008F1F99">
      <w:pPr>
        <w:ind w:left="420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noProof/>
          <w:sz w:val="24"/>
        </w:rPr>
        <w:drawing>
          <wp:inline distT="0" distB="0" distL="0" distR="0" wp14:anchorId="666F53E1" wp14:editId="57F1DCFE">
            <wp:extent cx="5110163" cy="1514715"/>
            <wp:effectExtent l="190500" t="190500" r="186055" b="2000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184" cy="1518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1F99" w:rsidRPr="008F1F99" w:rsidRDefault="008F1F99" w:rsidP="008F1F9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8"/>
          <w:vertAlign w:val="subscript"/>
        </w:rPr>
      </w:pPr>
      <w:r w:rsidRPr="008F1F99">
        <w:rPr>
          <w:rFonts w:ascii="Times New Roman" w:eastAsia="楷体" w:hAnsi="Times New Roman" w:hint="eastAsia"/>
          <w:sz w:val="24"/>
          <w:szCs w:val="28"/>
        </w:rPr>
        <w:t>TC-LSTM</w:t>
      </w:r>
      <w:r w:rsidRPr="008F1F99">
        <w:rPr>
          <w:rFonts w:ascii="Times New Roman" w:eastAsia="楷体" w:hAnsi="Times New Roman"/>
          <w:sz w:val="24"/>
          <w:szCs w:val="28"/>
        </w:rPr>
        <w:t>：考虑</w:t>
      </w:r>
      <w:r w:rsidRPr="008F1F99">
        <w:rPr>
          <w:rFonts w:ascii="Times New Roman" w:eastAsia="楷体" w:hAnsi="Times New Roman"/>
          <w:sz w:val="24"/>
          <w:szCs w:val="28"/>
        </w:rPr>
        <w:t>target</w:t>
      </w:r>
      <w:r w:rsidRPr="008F1F99">
        <w:rPr>
          <w:rFonts w:ascii="Times New Roman" w:eastAsia="楷体" w:hAnsi="Times New Roman"/>
          <w:sz w:val="24"/>
          <w:szCs w:val="28"/>
        </w:rPr>
        <w:t>与</w:t>
      </w:r>
      <w:r w:rsidRPr="008F1F99">
        <w:rPr>
          <w:rFonts w:ascii="Times New Roman" w:eastAsia="楷体" w:hAnsi="Times New Roman"/>
          <w:sz w:val="24"/>
          <w:szCs w:val="28"/>
        </w:rPr>
        <w:t>context word</w:t>
      </w:r>
      <w:r w:rsidRPr="008F1F99">
        <w:rPr>
          <w:rFonts w:ascii="Times New Roman" w:eastAsia="楷体" w:hAnsi="Times New Roman"/>
          <w:sz w:val="24"/>
          <w:szCs w:val="28"/>
        </w:rPr>
        <w:t>的交流</w:t>
      </w:r>
      <w:r w:rsidRPr="008F1F99">
        <w:rPr>
          <w:rFonts w:ascii="Times New Roman" w:eastAsia="楷体" w:hAnsi="Times New Roman" w:hint="eastAsia"/>
          <w:sz w:val="24"/>
          <w:szCs w:val="28"/>
        </w:rPr>
        <w:t>;</w:t>
      </w:r>
      <w:r w:rsidRPr="008F1F99">
        <w:rPr>
          <w:rFonts w:ascii="Times New Roman" w:eastAsia="楷体" w:hAnsi="Times New Roman"/>
          <w:sz w:val="24"/>
          <w:szCs w:val="28"/>
        </w:rPr>
        <w:t>target string</w:t>
      </w:r>
      <w:r w:rsidRPr="008F1F99">
        <w:rPr>
          <w:rFonts w:ascii="Times New Roman" w:eastAsia="楷体" w:hAnsi="Times New Roman" w:hint="eastAsia"/>
          <w:sz w:val="24"/>
          <w:szCs w:val="28"/>
        </w:rPr>
        <w:t>中词向量</w:t>
      </w:r>
      <w:r w:rsidRPr="008F1F99">
        <w:rPr>
          <w:rFonts w:ascii="Times New Roman" w:eastAsia="楷体" w:hAnsi="Times New Roman"/>
          <w:sz w:val="24"/>
          <w:szCs w:val="28"/>
        </w:rPr>
        <w:t>的平均值</w:t>
      </w:r>
      <w:r w:rsidRPr="008F1F99">
        <w:rPr>
          <w:rFonts w:ascii="Times New Roman" w:eastAsia="楷体" w:hAnsi="Times New Roman" w:hint="eastAsia"/>
          <w:sz w:val="24"/>
          <w:szCs w:val="28"/>
        </w:rPr>
        <w:t>为</w:t>
      </w:r>
      <w:bookmarkStart w:id="1" w:name="OLE_LINK1"/>
      <w:bookmarkStart w:id="2" w:name="OLE_LINK2"/>
      <w:bookmarkStart w:id="3" w:name="OLE_LINK3"/>
      <w:proofErr w:type="spellStart"/>
      <w:r w:rsidRPr="008F1F99">
        <w:rPr>
          <w:rFonts w:ascii="Times New Roman" w:eastAsia="楷体" w:hAnsi="Times New Roman" w:hint="eastAsia"/>
          <w:sz w:val="24"/>
          <w:szCs w:val="28"/>
        </w:rPr>
        <w:t>V</w:t>
      </w:r>
      <w:r w:rsidRPr="008F1F99">
        <w:rPr>
          <w:rFonts w:ascii="Times New Roman" w:eastAsia="楷体" w:hAnsi="Times New Roman" w:hint="eastAsia"/>
          <w:sz w:val="24"/>
          <w:szCs w:val="28"/>
          <w:vertAlign w:val="subscript"/>
        </w:rPr>
        <w:t>target</w:t>
      </w:r>
      <w:bookmarkEnd w:id="1"/>
      <w:bookmarkEnd w:id="2"/>
      <w:bookmarkEnd w:id="3"/>
      <w:proofErr w:type="spellEnd"/>
      <w:r w:rsidRPr="008F1F99">
        <w:rPr>
          <w:rFonts w:ascii="Times New Roman" w:eastAsia="楷体" w:hAnsi="Times New Roman" w:hint="eastAsia"/>
          <w:sz w:val="24"/>
          <w:szCs w:val="28"/>
        </w:rPr>
        <w:t>，将</w:t>
      </w:r>
      <w:proofErr w:type="spellStart"/>
      <w:r w:rsidRPr="008F1F99">
        <w:rPr>
          <w:rFonts w:ascii="Times New Roman" w:eastAsia="楷体" w:hAnsi="Times New Roman" w:hint="eastAsia"/>
          <w:sz w:val="24"/>
          <w:szCs w:val="28"/>
        </w:rPr>
        <w:t>V</w:t>
      </w:r>
      <w:r w:rsidRPr="008F1F99">
        <w:rPr>
          <w:rFonts w:ascii="Times New Roman" w:eastAsia="楷体" w:hAnsi="Times New Roman" w:hint="eastAsia"/>
          <w:sz w:val="24"/>
          <w:szCs w:val="28"/>
          <w:vertAlign w:val="subscript"/>
        </w:rPr>
        <w:t>target</w:t>
      </w:r>
      <w:proofErr w:type="spellEnd"/>
      <w:r w:rsidRPr="008F1F99">
        <w:rPr>
          <w:rFonts w:ascii="Times New Roman" w:eastAsia="楷体" w:hAnsi="Times New Roman" w:hint="eastAsia"/>
          <w:sz w:val="24"/>
          <w:szCs w:val="28"/>
        </w:rPr>
        <w:t>拼接每个</w:t>
      </w:r>
      <w:r w:rsidRPr="008F1F99">
        <w:rPr>
          <w:rFonts w:ascii="Times New Roman" w:eastAsia="楷体" w:hAnsi="Times New Roman"/>
          <w:sz w:val="24"/>
          <w:szCs w:val="28"/>
        </w:rPr>
        <w:t>词向量中</w:t>
      </w:r>
      <w:bookmarkStart w:id="4" w:name="_GoBack"/>
      <w:bookmarkEnd w:id="4"/>
      <w:r w:rsidRPr="008F1F99">
        <w:rPr>
          <w:rFonts w:ascii="Times New Roman" w:eastAsia="楷体" w:hAnsi="Times New Roman" w:hint="eastAsia"/>
          <w:sz w:val="24"/>
          <w:szCs w:val="28"/>
        </w:rPr>
        <w:t>，</w:t>
      </w:r>
      <w:r w:rsidRPr="008F1F99">
        <w:rPr>
          <w:rFonts w:ascii="Times New Roman" w:eastAsia="楷体" w:hAnsi="Times New Roman"/>
          <w:sz w:val="24"/>
          <w:szCs w:val="28"/>
        </w:rPr>
        <w:t>其余跟</w:t>
      </w:r>
      <w:r w:rsidRPr="008F1F99">
        <w:rPr>
          <w:rFonts w:ascii="Times New Roman" w:eastAsia="楷体" w:hAnsi="Times New Roman" w:hint="eastAsia"/>
          <w:sz w:val="24"/>
          <w:szCs w:val="28"/>
        </w:rPr>
        <w:t>TD-LSTM</w:t>
      </w:r>
      <w:r w:rsidRPr="008F1F99">
        <w:rPr>
          <w:rFonts w:ascii="Times New Roman" w:eastAsia="楷体" w:hAnsi="Times New Roman"/>
          <w:sz w:val="24"/>
          <w:szCs w:val="28"/>
        </w:rPr>
        <w:t>一样。</w:t>
      </w:r>
    </w:p>
    <w:p w:rsidR="008F1F99" w:rsidRPr="008F1F99" w:rsidRDefault="008F1F99" w:rsidP="008F1F99">
      <w:pPr>
        <w:jc w:val="center"/>
        <w:rPr>
          <w:rFonts w:ascii="Times New Roman" w:eastAsia="楷体" w:hAnsi="Times New Roman"/>
          <w:sz w:val="24"/>
          <w:szCs w:val="28"/>
        </w:rPr>
      </w:pPr>
      <w:r w:rsidRPr="008F1F99"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74B7D895" wp14:editId="4BFCC3F0">
            <wp:extent cx="4786313" cy="1411806"/>
            <wp:effectExtent l="190500" t="190500" r="186055" b="1885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753" cy="141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:rsidR="00932A0C" w:rsidRPr="008F1F99" w:rsidRDefault="00932A0C" w:rsidP="00932A0C">
      <w:pPr>
        <w:rPr>
          <w:rFonts w:ascii="Times New Roman" w:eastAsia="楷体" w:hAnsi="Times New Roman" w:hint="eastAsia"/>
          <w:sz w:val="24"/>
          <w:szCs w:val="28"/>
        </w:rPr>
      </w:pPr>
    </w:p>
    <w:sectPr w:rsidR="00932A0C" w:rsidRPr="008F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5pt;height:11.5pt" o:bullet="t">
        <v:imagedata r:id="rId1" o:title="mso4894"/>
      </v:shape>
    </w:pict>
  </w:numPicBullet>
  <w:abstractNum w:abstractNumId="0">
    <w:nsid w:val="3F4A44C6"/>
    <w:multiLevelType w:val="hybridMultilevel"/>
    <w:tmpl w:val="C70CB8A2"/>
    <w:lvl w:ilvl="0" w:tplc="D4648662">
      <w:start w:val="1"/>
      <w:numFmt w:val="bullet"/>
      <w:pStyle w:val="EndNoteBibliography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D0370B"/>
    <w:multiLevelType w:val="hybridMultilevel"/>
    <w:tmpl w:val="D2604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512BF3"/>
    <w:multiLevelType w:val="hybridMultilevel"/>
    <w:tmpl w:val="53D0BAF6"/>
    <w:lvl w:ilvl="0" w:tplc="F4863B9E">
      <w:start w:val="1"/>
      <w:numFmt w:val="bullet"/>
      <w:lvlText w:val=""/>
      <w:lvlJc w:val="left"/>
      <w:pPr>
        <w:ind w:left="840" w:hanging="42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4FF4D51"/>
    <w:multiLevelType w:val="hybridMultilevel"/>
    <w:tmpl w:val="E004A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7&lt;/item&gt;&lt;/record-ids&gt;&lt;/item&gt;&lt;/Libraries&gt;"/>
  </w:docVars>
  <w:rsids>
    <w:rsidRoot w:val="00D61790"/>
    <w:rsid w:val="002320D1"/>
    <w:rsid w:val="0050251C"/>
    <w:rsid w:val="006344AE"/>
    <w:rsid w:val="00865772"/>
    <w:rsid w:val="008F1F99"/>
    <w:rsid w:val="00932A0C"/>
    <w:rsid w:val="0098656D"/>
    <w:rsid w:val="00A61DAE"/>
    <w:rsid w:val="00BB4207"/>
    <w:rsid w:val="00D6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A0C89-0752-478F-A8A4-50C78FE6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320D1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8F1F99"/>
    <w:pPr>
      <w:jc w:val="center"/>
    </w:pPr>
    <w:rPr>
      <w:rFonts w:ascii="Calibri" w:hAnsi="Calibri"/>
      <w:noProof/>
      <w:sz w:val="20"/>
    </w:rPr>
  </w:style>
  <w:style w:type="character" w:customStyle="1" w:styleId="Char">
    <w:name w:val="列出段落 Char"/>
    <w:basedOn w:val="a0"/>
    <w:link w:val="a3"/>
    <w:uiPriority w:val="34"/>
    <w:rsid w:val="008F1F99"/>
  </w:style>
  <w:style w:type="character" w:customStyle="1" w:styleId="EndNoteBibliographyTitleChar">
    <w:name w:val="EndNote Bibliography Title Char"/>
    <w:basedOn w:val="Char"/>
    <w:link w:val="EndNoteBibliographyTitle"/>
    <w:rsid w:val="008F1F99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8F1F99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Char"/>
    <w:link w:val="EndNoteBibliography"/>
    <w:rsid w:val="008F1F99"/>
    <w:rPr>
      <w:rFonts w:ascii="Calibri" w:hAnsi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4</cp:revision>
  <dcterms:created xsi:type="dcterms:W3CDTF">2018-08-22T12:57:00Z</dcterms:created>
  <dcterms:modified xsi:type="dcterms:W3CDTF">2018-08-23T00:50:00Z</dcterms:modified>
</cp:coreProperties>
</file>