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b/>
          <w:bCs/>
          <w:sz w:val="24"/>
          <w:szCs w:val="24"/>
          <w:lang w:val="en-US" w:eastAsia="zh-CN"/>
        </w:rPr>
      </w:pPr>
      <w:r>
        <w:rPr>
          <w:rFonts w:hint="eastAsia"/>
          <w:b/>
          <w:bCs/>
          <w:sz w:val="24"/>
          <w:szCs w:val="24"/>
          <w:lang w:val="en-US" w:eastAsia="zh-CN"/>
        </w:rPr>
        <w:t>一：基于智能模型的健康监测</w:t>
      </w:r>
    </w:p>
    <w:p>
      <w:pPr>
        <w:numPr>
          <w:ilvl w:val="0"/>
          <w:numId w:val="1"/>
        </w:numPr>
        <w:rPr>
          <w:rFonts w:hint="eastAsia"/>
          <w:sz w:val="24"/>
          <w:szCs w:val="24"/>
          <w:lang w:val="en-US" w:eastAsia="zh-CN"/>
        </w:rPr>
      </w:pPr>
      <w:r>
        <w:rPr>
          <w:rFonts w:hint="eastAsia"/>
          <w:sz w:val="24"/>
          <w:szCs w:val="24"/>
          <w:lang w:val="en-US" w:eastAsia="zh-CN"/>
        </w:rPr>
        <w:t>基于智能模型的健康监测主要步骤</w:t>
      </w:r>
    </w:p>
    <w:p>
      <w:pPr>
        <w:numPr>
          <w:ilvl w:val="0"/>
          <w:numId w:val="0"/>
        </w:numPr>
        <w:rPr>
          <w:rFonts w:hint="eastAsia"/>
          <w:sz w:val="24"/>
          <w:szCs w:val="24"/>
          <w:lang w:val="en-US" w:eastAsia="zh-CN"/>
        </w:rPr>
      </w:pPr>
      <w:r>
        <w:rPr>
          <w:rFonts w:hint="eastAsia"/>
          <w:sz w:val="24"/>
          <w:szCs w:val="24"/>
          <w:lang w:val="en-US" w:eastAsia="zh-CN"/>
        </w:rPr>
        <w:t>基于智能模型的健康监测定量评估，</w:t>
      </w:r>
      <w:r>
        <w:rPr>
          <w:rFonts w:hint="eastAsia"/>
          <w:b/>
          <w:bCs/>
          <w:sz w:val="24"/>
          <w:szCs w:val="24"/>
          <w:lang w:val="en-US" w:eastAsia="zh-CN"/>
        </w:rPr>
        <w:t>其输出</w:t>
      </w:r>
      <w:r>
        <w:rPr>
          <w:rFonts w:hint="eastAsia"/>
          <w:sz w:val="24"/>
          <w:szCs w:val="24"/>
          <w:lang w:val="en-US" w:eastAsia="zh-CN"/>
        </w:rPr>
        <w:t>为具有特定取值区间的连续值。因此，该类方法所用的智能模型一般是机器学习中的</w:t>
      </w:r>
      <w:r>
        <w:rPr>
          <w:rFonts w:hint="eastAsia"/>
          <w:b/>
          <w:bCs/>
          <w:sz w:val="24"/>
          <w:szCs w:val="24"/>
          <w:lang w:val="en-US" w:eastAsia="zh-CN"/>
        </w:rPr>
        <w:t>“回归模型”</w:t>
      </w:r>
      <w:r>
        <w:rPr>
          <w:rFonts w:hint="eastAsia"/>
          <w:sz w:val="24"/>
          <w:szCs w:val="24"/>
          <w:lang w:val="en-US" w:eastAsia="zh-CN"/>
        </w:rPr>
        <w:t>，即通过训练集对回归模型进行学习，从而建立特征空间到连续取值空间的</w:t>
      </w:r>
      <w:r>
        <w:rPr>
          <w:rFonts w:hint="eastAsia"/>
          <w:b/>
          <w:bCs/>
          <w:sz w:val="24"/>
          <w:szCs w:val="24"/>
          <w:lang w:val="en-US" w:eastAsia="zh-CN"/>
        </w:rPr>
        <w:t>映射关系</w:t>
      </w:r>
      <w:r>
        <w:rPr>
          <w:rFonts w:hint="eastAsia"/>
          <w:sz w:val="24"/>
          <w:szCs w:val="24"/>
          <w:lang w:val="en-US" w:eastAsia="zh-CN"/>
        </w:rPr>
        <w:t>。</w:t>
      </w:r>
    </w:p>
    <w:p>
      <w:pPr>
        <w:numPr>
          <w:ilvl w:val="0"/>
          <w:numId w:val="0"/>
        </w:numPr>
        <w:rPr>
          <w:rFonts w:hint="eastAsia"/>
          <w:sz w:val="24"/>
          <w:szCs w:val="24"/>
          <w:lang w:val="en-US" w:eastAsia="zh-CN"/>
        </w:rPr>
      </w:pPr>
    </w:p>
    <w:tbl>
      <w:tblPr>
        <w:tblStyle w:val="4"/>
        <w:tblW w:w="7035" w:type="dxa"/>
        <w:tblInd w:w="2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5"/>
        <w:gridCol w:w="2370"/>
        <w:gridCol w:w="2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5" w:type="dxa"/>
          </w:tcPr>
          <w:p>
            <w:pPr>
              <w:numPr>
                <w:ilvl w:val="0"/>
                <w:numId w:val="0"/>
              </w:numPr>
              <w:jc w:val="both"/>
              <w:rPr>
                <w:rFonts w:hint="eastAsia"/>
                <w:sz w:val="24"/>
                <w:szCs w:val="24"/>
                <w:vertAlign w:val="baseline"/>
                <w:lang w:val="en-US" w:eastAsia="zh-CN"/>
              </w:rPr>
            </w:pPr>
            <w:r>
              <w:rPr>
                <w:rFonts w:hint="eastAsia"/>
                <w:sz w:val="24"/>
                <w:szCs w:val="24"/>
                <w:lang w:val="en-US" w:eastAsia="zh-CN"/>
              </w:rPr>
              <w:t>高质量数据库</w:t>
            </w:r>
          </w:p>
        </w:tc>
        <w:tc>
          <w:tcPr>
            <w:tcW w:w="2370" w:type="dxa"/>
          </w:tcPr>
          <w:p>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特征提取</w:t>
            </w:r>
          </w:p>
        </w:tc>
        <w:tc>
          <w:tcPr>
            <w:tcW w:w="2580" w:type="dxa"/>
          </w:tcPr>
          <w:p>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健康状态定量评估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5"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振动</w:t>
            </w:r>
          </w:p>
          <w:p>
            <w:pPr>
              <w:numPr>
                <w:ilvl w:val="0"/>
                <w:numId w:val="0"/>
              </w:numPr>
              <w:rPr>
                <w:rFonts w:hint="eastAsia"/>
                <w:sz w:val="24"/>
                <w:szCs w:val="24"/>
                <w:vertAlign w:val="baseline"/>
                <w:lang w:val="en-US" w:eastAsia="zh-CN"/>
              </w:rPr>
            </w:pPr>
            <w:r>
              <w:rPr>
                <w:rFonts w:hint="eastAsia"/>
                <w:sz w:val="24"/>
                <w:szCs w:val="24"/>
                <w:vertAlign w:val="baseline"/>
                <w:lang w:val="en-US" w:eastAsia="zh-CN"/>
              </w:rPr>
              <w:t>声发射</w:t>
            </w:r>
          </w:p>
          <w:p>
            <w:pPr>
              <w:numPr>
                <w:ilvl w:val="0"/>
                <w:numId w:val="0"/>
              </w:numPr>
              <w:rPr>
                <w:rFonts w:hint="eastAsia"/>
                <w:sz w:val="24"/>
                <w:szCs w:val="24"/>
                <w:vertAlign w:val="baseline"/>
                <w:lang w:val="en-US" w:eastAsia="zh-CN"/>
              </w:rPr>
            </w:pPr>
            <w:r>
              <w:rPr>
                <w:rFonts w:hint="eastAsia"/>
                <w:sz w:val="24"/>
                <w:szCs w:val="24"/>
                <w:vertAlign w:val="baseline"/>
                <w:lang w:val="en-US" w:eastAsia="zh-CN"/>
              </w:rPr>
              <w:t>温度</w:t>
            </w:r>
          </w:p>
          <w:p>
            <w:pPr>
              <w:numPr>
                <w:ilvl w:val="0"/>
                <w:numId w:val="0"/>
              </w:numPr>
              <w:rPr>
                <w:rFonts w:hint="eastAsia"/>
                <w:sz w:val="24"/>
                <w:szCs w:val="24"/>
                <w:vertAlign w:val="baseline"/>
                <w:lang w:val="en-US" w:eastAsia="zh-CN"/>
              </w:rPr>
            </w:pPr>
            <w:r>
              <w:rPr>
                <w:rFonts w:hint="eastAsia"/>
                <w:sz w:val="24"/>
                <w:szCs w:val="24"/>
                <w:vertAlign w:val="baseline"/>
                <w:lang w:val="en-US" w:eastAsia="zh-CN"/>
              </w:rPr>
              <w:t>……</w:t>
            </w:r>
          </w:p>
        </w:tc>
        <w:tc>
          <w:tcPr>
            <w:tcW w:w="2370"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时域分析</w:t>
            </w:r>
          </w:p>
          <w:p>
            <w:pPr>
              <w:numPr>
                <w:ilvl w:val="0"/>
                <w:numId w:val="0"/>
              </w:numPr>
              <w:rPr>
                <w:rFonts w:hint="eastAsia"/>
                <w:sz w:val="24"/>
                <w:szCs w:val="24"/>
                <w:vertAlign w:val="baseline"/>
                <w:lang w:val="en-US" w:eastAsia="zh-CN"/>
              </w:rPr>
            </w:pPr>
            <w:r>
              <w:rPr>
                <w:rFonts w:hint="eastAsia"/>
                <w:sz w:val="24"/>
                <w:szCs w:val="24"/>
                <w:vertAlign w:val="baseline"/>
                <w:lang w:val="en-US" w:eastAsia="zh-CN"/>
              </w:rPr>
              <w:t>频域分析</w:t>
            </w:r>
          </w:p>
          <w:p>
            <w:pPr>
              <w:numPr>
                <w:ilvl w:val="0"/>
                <w:numId w:val="0"/>
              </w:numPr>
              <w:rPr>
                <w:rFonts w:hint="eastAsia"/>
                <w:sz w:val="24"/>
                <w:szCs w:val="24"/>
                <w:vertAlign w:val="baseline"/>
                <w:lang w:val="en-US" w:eastAsia="zh-CN"/>
              </w:rPr>
            </w:pPr>
            <w:r>
              <w:rPr>
                <w:rFonts w:hint="eastAsia"/>
                <w:sz w:val="24"/>
                <w:szCs w:val="24"/>
                <w:vertAlign w:val="baseline"/>
                <w:lang w:val="en-US" w:eastAsia="zh-CN"/>
              </w:rPr>
              <w:t>时频分析</w:t>
            </w:r>
          </w:p>
          <w:p>
            <w:pPr>
              <w:numPr>
                <w:ilvl w:val="0"/>
                <w:numId w:val="0"/>
              </w:numPr>
              <w:rPr>
                <w:rFonts w:hint="eastAsia"/>
                <w:sz w:val="24"/>
                <w:szCs w:val="24"/>
                <w:vertAlign w:val="baseline"/>
                <w:lang w:val="en-US" w:eastAsia="zh-CN"/>
              </w:rPr>
            </w:pPr>
            <w:r>
              <w:rPr>
                <w:rFonts w:hint="eastAsia"/>
                <w:sz w:val="24"/>
                <w:szCs w:val="24"/>
                <w:vertAlign w:val="baseline"/>
                <w:lang w:val="en-US" w:eastAsia="zh-CN"/>
              </w:rPr>
              <w:t>……</w:t>
            </w:r>
          </w:p>
        </w:tc>
        <w:tc>
          <w:tcPr>
            <w:tcW w:w="2580"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循环神经网络</w:t>
            </w:r>
          </w:p>
          <w:p>
            <w:pPr>
              <w:numPr>
                <w:ilvl w:val="0"/>
                <w:numId w:val="0"/>
              </w:numPr>
              <w:rPr>
                <w:rFonts w:hint="eastAsia"/>
                <w:sz w:val="24"/>
                <w:szCs w:val="24"/>
                <w:vertAlign w:val="baseline"/>
                <w:lang w:val="en-US" w:eastAsia="zh-CN"/>
              </w:rPr>
            </w:pPr>
            <w:r>
              <w:rPr>
                <w:rFonts w:hint="eastAsia"/>
                <w:sz w:val="24"/>
                <w:szCs w:val="24"/>
                <w:vertAlign w:val="baseline"/>
                <w:lang w:val="en-US" w:eastAsia="zh-CN"/>
              </w:rPr>
              <w:t>支持向量机</w:t>
            </w:r>
          </w:p>
          <w:p>
            <w:pPr>
              <w:numPr>
                <w:ilvl w:val="0"/>
                <w:numId w:val="0"/>
              </w:numPr>
              <w:rPr>
                <w:rFonts w:hint="eastAsia"/>
                <w:sz w:val="24"/>
                <w:szCs w:val="24"/>
                <w:vertAlign w:val="baseline"/>
                <w:lang w:val="en-US" w:eastAsia="zh-CN"/>
              </w:rPr>
            </w:pPr>
            <w:r>
              <w:rPr>
                <w:rFonts w:hint="eastAsia"/>
                <w:sz w:val="24"/>
                <w:szCs w:val="24"/>
                <w:vertAlign w:val="baseline"/>
                <w:lang w:val="en-US" w:eastAsia="zh-CN"/>
              </w:rPr>
              <w:t>逻辑回归</w:t>
            </w:r>
          </w:p>
          <w:p>
            <w:pPr>
              <w:numPr>
                <w:ilvl w:val="0"/>
                <w:numId w:val="0"/>
              </w:numPr>
              <w:rPr>
                <w:rFonts w:hint="eastAsia"/>
                <w:sz w:val="24"/>
                <w:szCs w:val="24"/>
                <w:vertAlign w:val="baseline"/>
                <w:lang w:val="en-US" w:eastAsia="zh-CN"/>
              </w:rPr>
            </w:pPr>
            <w:r>
              <w:rPr>
                <w:rFonts w:hint="eastAsia"/>
                <w:sz w:val="24"/>
                <w:szCs w:val="24"/>
                <w:vertAlign w:val="baseline"/>
                <w:lang w:val="en-US" w:eastAsia="zh-CN"/>
              </w:rPr>
              <w:t>……</w:t>
            </w:r>
          </w:p>
        </w:tc>
      </w:tr>
    </w:tbl>
    <w:p>
      <w:pPr>
        <w:numPr>
          <w:ilvl w:val="0"/>
          <w:numId w:val="0"/>
        </w:numPr>
        <w:rPr>
          <w:rFonts w:hint="eastAsia"/>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循环神经网络</w:t>
      </w:r>
    </w:p>
    <w:p>
      <w:pPr>
        <w:numPr>
          <w:ilvl w:val="0"/>
          <w:numId w:val="0"/>
        </w:numPr>
        <w:ind w:leftChars="0"/>
        <w:rPr>
          <w:rFonts w:hint="eastAsia"/>
          <w:sz w:val="24"/>
          <w:szCs w:val="24"/>
          <w:lang w:val="en-US" w:eastAsia="zh-CN"/>
        </w:rPr>
      </w:pPr>
      <w:r>
        <w:rPr>
          <w:rFonts w:hint="eastAsia"/>
          <w:sz w:val="24"/>
          <w:szCs w:val="24"/>
          <w:lang w:val="en-US" w:eastAsia="zh-CN"/>
        </w:rPr>
        <w:t>①循环神经网络（Recurrent neural network, RNN）是一类用于处理时序信号的深度神经模型。</w:t>
      </w:r>
    </w:p>
    <w:p>
      <w:pPr>
        <w:numPr>
          <w:ilvl w:val="0"/>
          <w:numId w:val="0"/>
        </w:numPr>
        <w:ind w:leftChars="0"/>
        <w:rPr>
          <w:rFonts w:hint="eastAsia"/>
          <w:sz w:val="24"/>
          <w:szCs w:val="24"/>
          <w:lang w:val="en-US" w:eastAsia="zh-CN"/>
        </w:rPr>
      </w:pPr>
      <w:r>
        <w:rPr>
          <w:rFonts w:hint="eastAsia"/>
          <w:sz w:val="24"/>
          <w:szCs w:val="24"/>
          <w:lang w:val="en-US" w:eastAsia="zh-CN"/>
        </w:rPr>
        <w:t>②RNN允许网络中出现环形结构，从而可让一些神经元的输出反馈回来作为输入信号。这种结构与信息反馈过程，使得网络在时刻t的输出不仅与时刻t的输入有关，还与时刻t-1的网络隐含层的输出有关，从而RNN能处理</w:t>
      </w:r>
      <w:r>
        <w:rPr>
          <w:rFonts w:hint="eastAsia"/>
          <w:b/>
          <w:bCs/>
          <w:sz w:val="24"/>
          <w:szCs w:val="24"/>
          <w:lang w:val="en-US" w:eastAsia="zh-CN"/>
        </w:rPr>
        <w:t>与时间有关的动态信息</w:t>
      </w:r>
      <w:r>
        <w:rPr>
          <w:rFonts w:hint="eastAsia"/>
          <w:sz w:val="24"/>
          <w:szCs w:val="24"/>
          <w:lang w:val="en-US" w:eastAsia="zh-CN"/>
        </w:rPr>
        <w:t>。</w:t>
      </w:r>
    </w:p>
    <w:p>
      <w:pPr>
        <w:numPr>
          <w:ilvl w:val="0"/>
          <w:numId w:val="0"/>
        </w:numPr>
        <w:ind w:leftChars="0"/>
        <w:rPr>
          <w:rFonts w:hint="eastAsia"/>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RNN在轴承健康状态监测中的应用</w:t>
      </w:r>
    </w:p>
    <w:p>
      <w:pPr>
        <w:numPr>
          <w:ilvl w:val="0"/>
          <w:numId w:val="0"/>
        </w:numPr>
        <w:ind w:leftChars="0"/>
        <w:rPr>
          <w:rFonts w:hint="eastAsia"/>
          <w:sz w:val="24"/>
          <w:szCs w:val="24"/>
          <w:lang w:val="en-US" w:eastAsia="zh-CN"/>
        </w:rPr>
      </w:pPr>
      <w:r>
        <w:rPr>
          <w:rFonts w:hint="eastAsia"/>
          <w:sz w:val="24"/>
          <w:szCs w:val="24"/>
          <w:lang w:val="en-US" w:eastAsia="zh-CN"/>
        </w:rPr>
        <w:t>①以滚动轴承为监测对象，定量评估滚动轴承的健康状态。在测试轴承上加装</w:t>
      </w:r>
      <w:r>
        <w:rPr>
          <w:rFonts w:hint="eastAsia"/>
          <w:b/>
          <w:bCs/>
          <w:sz w:val="24"/>
          <w:szCs w:val="24"/>
          <w:lang w:val="en-US" w:eastAsia="zh-CN"/>
        </w:rPr>
        <w:t>加速度传感器</w:t>
      </w:r>
      <w:r>
        <w:rPr>
          <w:rFonts w:hint="eastAsia"/>
          <w:sz w:val="24"/>
          <w:szCs w:val="24"/>
          <w:lang w:val="en-US" w:eastAsia="zh-CN"/>
        </w:rPr>
        <w:t>采集轴承的振动信号。</w:t>
      </w:r>
    </w:p>
    <w:p>
      <w:pPr>
        <w:numPr>
          <w:ilvl w:val="0"/>
          <w:numId w:val="0"/>
        </w:numPr>
        <w:ind w:leftChars="0"/>
        <w:rPr>
          <w:rFonts w:hint="eastAsia"/>
          <w:sz w:val="24"/>
          <w:szCs w:val="24"/>
          <w:lang w:val="en-US" w:eastAsia="zh-CN"/>
        </w:rPr>
      </w:pPr>
      <w:r>
        <w:rPr>
          <w:rFonts w:hint="eastAsia"/>
          <w:sz w:val="24"/>
          <w:szCs w:val="24"/>
          <w:lang w:val="en-US" w:eastAsia="zh-CN"/>
        </w:rPr>
        <w:t>②对17个滚动轴承进行加速寿命实验，分别记录为B1-B17 。如轴承B1在全寿命周期内的振动信号。</w:t>
      </w:r>
    </w:p>
    <w:p>
      <w:pPr>
        <w:numPr>
          <w:ilvl w:val="0"/>
          <w:numId w:val="0"/>
        </w:numPr>
        <w:ind w:leftChars="0"/>
        <w:rPr>
          <w:rFonts w:hint="eastAsia"/>
          <w:sz w:val="24"/>
          <w:szCs w:val="24"/>
          <w:lang w:val="en-US" w:eastAsia="zh-CN"/>
        </w:rPr>
      </w:pPr>
      <w:r>
        <w:rPr>
          <w:rFonts w:hint="eastAsia"/>
          <w:sz w:val="24"/>
          <w:szCs w:val="24"/>
          <w:lang w:val="en-US" w:eastAsia="zh-CN"/>
        </w:rPr>
        <w:t>③首先，提取振动信号的14种特征构成特征向量；</w:t>
      </w:r>
    </w:p>
    <w:p>
      <w:pPr>
        <w:numPr>
          <w:ilvl w:val="0"/>
          <w:numId w:val="0"/>
        </w:numPr>
        <w:ind w:leftChars="0"/>
        <w:rPr>
          <w:rFonts w:hint="eastAsia"/>
          <w:sz w:val="24"/>
          <w:szCs w:val="24"/>
          <w:lang w:val="en-US" w:eastAsia="zh-CN"/>
        </w:rPr>
      </w:pPr>
      <w:r>
        <w:rPr>
          <w:rFonts w:hint="eastAsia"/>
          <w:sz w:val="24"/>
          <w:szCs w:val="24"/>
          <w:lang w:val="en-US" w:eastAsia="zh-CN"/>
        </w:rPr>
        <w:t xml:space="preserve">  然后，选取轴承B2-B17的数据作为训练数据集，训练RNN模型。</w:t>
      </w:r>
    </w:p>
    <w:p>
      <w:pPr>
        <w:numPr>
          <w:ilvl w:val="0"/>
          <w:numId w:val="0"/>
        </w:numPr>
        <w:ind w:leftChars="0"/>
        <w:rPr>
          <w:rFonts w:hint="eastAsia"/>
          <w:sz w:val="24"/>
          <w:szCs w:val="24"/>
          <w:lang w:val="en-US" w:eastAsia="zh-CN"/>
        </w:rPr>
      </w:pPr>
      <w:r>
        <w:rPr>
          <w:rFonts w:hint="eastAsia"/>
          <w:sz w:val="24"/>
          <w:szCs w:val="24"/>
          <w:lang w:val="en-US" w:eastAsia="zh-CN"/>
        </w:rPr>
        <w:t xml:space="preserve">  最后，以轴承B1的数据测试训练好的模型。如测试轴承的健康评估值随时间出现增长趋势。轴承的健康评估值分布在0到1之间。</w:t>
      </w:r>
    </w:p>
    <w:p>
      <w:pPr>
        <w:numPr>
          <w:ilvl w:val="0"/>
          <w:numId w:val="0"/>
        </w:numPr>
        <w:ind w:leftChars="0"/>
        <w:rPr>
          <w:rFonts w:hint="eastAsia"/>
          <w:sz w:val="24"/>
          <w:szCs w:val="24"/>
          <w:lang w:val="en-US" w:eastAsia="zh-CN"/>
        </w:rPr>
      </w:pPr>
    </w:p>
    <w:p>
      <w:pPr>
        <w:numPr>
          <w:ilvl w:val="0"/>
          <w:numId w:val="0"/>
        </w:numPr>
        <w:ind w:leftChars="0"/>
        <w:rPr>
          <w:rFonts w:hint="eastAsia"/>
          <w:b/>
          <w:bCs/>
          <w:sz w:val="24"/>
          <w:szCs w:val="24"/>
          <w:lang w:val="en-US" w:eastAsia="zh-CN"/>
        </w:rPr>
      </w:pPr>
      <w:r>
        <w:rPr>
          <w:rFonts w:hint="eastAsia"/>
          <w:b/>
          <w:bCs/>
          <w:sz w:val="24"/>
          <w:szCs w:val="24"/>
          <w:lang w:val="en-US" w:eastAsia="zh-CN"/>
        </w:rPr>
        <w:t>二：问题描述</w:t>
      </w:r>
    </w:p>
    <w:p>
      <w:pPr>
        <w:numPr>
          <w:numId w:val="0"/>
        </w:numPr>
        <w:ind w:leftChars="0"/>
        <w:rPr>
          <w:rFonts w:hint="eastAsia"/>
          <w:sz w:val="24"/>
          <w:szCs w:val="24"/>
          <w:lang w:val="en-US" w:eastAsia="zh-CN"/>
        </w:rPr>
      </w:pPr>
      <w:r>
        <w:rPr>
          <w:rFonts w:hint="eastAsia"/>
          <w:sz w:val="24"/>
          <w:szCs w:val="24"/>
          <w:lang w:val="en-US" w:eastAsia="zh-CN"/>
        </w:rPr>
        <w:t>（1）人为故障诊断遭遇“大数据”</w:t>
      </w:r>
    </w:p>
    <w:p>
      <w:pPr>
        <w:numPr>
          <w:ilvl w:val="0"/>
          <w:numId w:val="0"/>
        </w:numPr>
        <w:ind w:leftChars="0"/>
        <w:rPr>
          <w:rFonts w:hint="eastAsia"/>
          <w:sz w:val="24"/>
          <w:szCs w:val="24"/>
          <w:lang w:val="en-US" w:eastAsia="zh-CN"/>
        </w:rPr>
      </w:pPr>
      <w:r>
        <w:rPr>
          <w:rFonts w:hint="eastAsia"/>
          <w:sz w:val="24"/>
          <w:szCs w:val="24"/>
          <w:lang w:val="en-US" w:eastAsia="zh-CN"/>
        </w:rPr>
        <w:t>①</w:t>
      </w:r>
      <w:r>
        <w:rPr>
          <w:rFonts w:hint="eastAsia"/>
          <w:b/>
          <w:bCs/>
          <w:sz w:val="24"/>
          <w:szCs w:val="24"/>
          <w:lang w:val="en-US" w:eastAsia="zh-CN"/>
        </w:rPr>
        <w:t>机械设备的故障信息</w:t>
      </w:r>
      <w:r>
        <w:rPr>
          <w:rFonts w:hint="eastAsia"/>
          <w:sz w:val="24"/>
          <w:szCs w:val="24"/>
          <w:lang w:val="en-US" w:eastAsia="zh-CN"/>
        </w:rPr>
        <w:t>隐含在振动、声发射、温度等检测数据中，有效捕捉检测数据变化所传递的故障信息，能够准确识别设备故障。长期地“经验”积累使工程人员能够敏锐地捕获监测数据变化中所蕴含的设备健康状态信息。</w:t>
      </w:r>
    </w:p>
    <w:p>
      <w:pPr>
        <w:numPr>
          <w:ilvl w:val="0"/>
          <w:numId w:val="0"/>
        </w:numPr>
        <w:ind w:leftChars="0"/>
        <w:rPr>
          <w:rFonts w:hint="eastAsia"/>
          <w:sz w:val="24"/>
          <w:szCs w:val="24"/>
          <w:lang w:val="en-US" w:eastAsia="zh-CN"/>
        </w:rPr>
      </w:pPr>
      <w:r>
        <w:rPr>
          <w:rFonts w:hint="eastAsia"/>
          <w:sz w:val="24"/>
          <w:szCs w:val="24"/>
          <w:lang w:val="en-US" w:eastAsia="zh-CN"/>
        </w:rPr>
        <w:t>②“大数据”为设备故障诊断提供了海量的监测数据，仅依靠人类自身“经验”积累易于“迷失”在数据的海洋，难以满足大数据驱动下的故障诊断需求。</w:t>
      </w:r>
    </w:p>
    <w:p>
      <w:pPr>
        <w:numPr>
          <w:ilvl w:val="0"/>
          <w:numId w:val="0"/>
        </w:numPr>
        <w:ind w:leftChars="0"/>
        <w:rPr>
          <w:rFonts w:hint="eastAsia"/>
          <w:sz w:val="24"/>
          <w:szCs w:val="24"/>
          <w:lang w:val="en-US" w:eastAsia="zh-CN"/>
        </w:rPr>
      </w:pPr>
    </w:p>
    <w:p>
      <w:pPr>
        <w:numPr>
          <w:numId w:val="0"/>
        </w:numPr>
        <w:ind w:leftChars="0"/>
        <w:rPr>
          <w:rFonts w:hint="eastAsia"/>
          <w:sz w:val="24"/>
          <w:szCs w:val="24"/>
          <w:lang w:val="en-US" w:eastAsia="zh-CN"/>
        </w:rPr>
      </w:pPr>
      <w:r>
        <w:rPr>
          <w:rFonts w:hint="eastAsia"/>
          <w:sz w:val="24"/>
          <w:szCs w:val="24"/>
          <w:lang w:val="en-US" w:eastAsia="zh-CN"/>
        </w:rPr>
        <w:t>（2）大数据智能诊断的基本内涵</w:t>
      </w:r>
    </w:p>
    <w:p>
      <w:pPr>
        <w:numPr>
          <w:numId w:val="0"/>
        </w:numPr>
        <w:ind w:leftChars="0"/>
        <w:rPr>
          <w:rFonts w:hint="eastAsia"/>
          <w:sz w:val="24"/>
          <w:szCs w:val="24"/>
          <w:lang w:val="en-US" w:eastAsia="zh-CN"/>
        </w:rPr>
      </w:pPr>
      <w:r>
        <w:rPr>
          <w:rFonts w:hint="eastAsia"/>
          <w:sz w:val="24"/>
          <w:szCs w:val="24"/>
          <w:lang w:val="en-US" w:eastAsia="zh-CN"/>
        </w:rPr>
        <w:t>①机器学习赋予计算机学习能力，使之能够分析数据、归纳规律、总结经验，代替人类学习或“经验”累积过程，将人类从纷繁复杂的数据海洋中解放出来。</w:t>
      </w:r>
    </w:p>
    <w:p>
      <w:pPr>
        <w:numPr>
          <w:numId w:val="0"/>
        </w:numPr>
        <w:ind w:leftChars="0"/>
        <w:rPr>
          <w:rFonts w:hint="eastAsia"/>
          <w:sz w:val="24"/>
          <w:szCs w:val="24"/>
          <w:lang w:val="en-US" w:eastAsia="zh-CN"/>
        </w:rPr>
      </w:pPr>
      <w:r>
        <w:rPr>
          <w:rFonts w:hint="eastAsia"/>
          <w:sz w:val="24"/>
          <w:szCs w:val="24"/>
          <w:lang w:val="en-US" w:eastAsia="zh-CN"/>
        </w:rPr>
        <w:t>②</w:t>
      </w:r>
      <w:r>
        <w:rPr>
          <w:rFonts w:hint="eastAsia"/>
          <w:b/>
          <w:bCs/>
          <w:sz w:val="24"/>
          <w:szCs w:val="24"/>
          <w:lang w:val="en-US" w:eastAsia="zh-CN"/>
        </w:rPr>
        <w:t>大数据智能诊断</w:t>
      </w:r>
      <w:r>
        <w:rPr>
          <w:rFonts w:hint="eastAsia"/>
          <w:sz w:val="24"/>
          <w:szCs w:val="24"/>
          <w:lang w:val="en-US" w:eastAsia="zh-CN"/>
        </w:rPr>
        <w:t>可理解为：利用大数据识别机械设备健康状态的科学，即以</w:t>
      </w:r>
      <w:r>
        <w:rPr>
          <w:rFonts w:hint="eastAsia"/>
          <w:b/>
          <w:bCs/>
          <w:sz w:val="24"/>
          <w:szCs w:val="24"/>
          <w:lang w:val="en-US" w:eastAsia="zh-CN"/>
        </w:rPr>
        <w:t>传感器系统获取数据</w:t>
      </w:r>
      <w:r>
        <w:rPr>
          <w:rFonts w:hint="eastAsia"/>
          <w:sz w:val="24"/>
          <w:szCs w:val="24"/>
          <w:lang w:val="en-US" w:eastAsia="zh-CN"/>
        </w:rPr>
        <w:t>为基础、</w:t>
      </w:r>
      <w:r>
        <w:rPr>
          <w:rFonts w:hint="eastAsia"/>
          <w:b/>
          <w:bCs/>
          <w:sz w:val="24"/>
          <w:szCs w:val="24"/>
          <w:lang w:val="en-US" w:eastAsia="zh-CN"/>
        </w:rPr>
        <w:t>机器学习积累经验知识</w:t>
      </w:r>
      <w:r>
        <w:rPr>
          <w:rFonts w:hint="eastAsia"/>
          <w:sz w:val="24"/>
          <w:szCs w:val="24"/>
          <w:lang w:val="en-US" w:eastAsia="zh-CN"/>
        </w:rPr>
        <w:t>为途径、</w:t>
      </w:r>
      <w:r>
        <w:rPr>
          <w:rFonts w:hint="eastAsia"/>
          <w:b/>
          <w:bCs/>
          <w:sz w:val="24"/>
          <w:szCs w:val="24"/>
          <w:lang w:val="en-US" w:eastAsia="zh-CN"/>
        </w:rPr>
        <w:t>智能判别设备健康状态</w:t>
      </w:r>
      <w:r>
        <w:rPr>
          <w:rFonts w:hint="eastAsia"/>
          <w:sz w:val="24"/>
          <w:szCs w:val="24"/>
          <w:lang w:val="en-US" w:eastAsia="zh-CN"/>
        </w:rPr>
        <w:t>为目的，保障机械设备运行的可靠性。</w:t>
      </w:r>
    </w:p>
    <w:p>
      <w:pPr>
        <w:numPr>
          <w:numId w:val="0"/>
        </w:numPr>
        <w:ind w:leftChars="0"/>
        <w:rPr>
          <w:rFonts w:hint="eastAsia"/>
          <w:sz w:val="24"/>
          <w:szCs w:val="24"/>
          <w:lang w:val="en-US" w:eastAsia="zh-CN"/>
        </w:rPr>
      </w:pPr>
    </w:p>
    <w:p>
      <w:pPr>
        <w:numPr>
          <w:numId w:val="0"/>
        </w:numPr>
        <w:ind w:leftChars="0"/>
        <w:rPr>
          <w:rFonts w:hint="eastAsia"/>
          <w:sz w:val="24"/>
          <w:szCs w:val="24"/>
          <w:lang w:val="en-US" w:eastAsia="zh-CN"/>
        </w:rPr>
      </w:pPr>
      <w:r>
        <w:rPr>
          <w:rFonts w:hint="eastAsia"/>
          <w:sz w:val="24"/>
          <w:szCs w:val="24"/>
          <w:lang w:val="en-US" w:eastAsia="zh-CN"/>
        </w:rPr>
        <w:t>大数据智能诊断示意图：</w:t>
      </w:r>
    </w:p>
    <w:tbl>
      <w:tblPr>
        <w:tblStyle w:val="4"/>
        <w:tblW w:w="6600" w:type="dxa"/>
        <w:tblInd w:w="7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96"/>
        <w:gridCol w:w="1999"/>
        <w:gridCol w:w="2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6" w:type="dxa"/>
          </w:tcPr>
          <w:p>
            <w:pPr>
              <w:numPr>
                <w:numId w:val="0"/>
              </w:numPr>
              <w:rPr>
                <w:rFonts w:hint="eastAsia"/>
                <w:sz w:val="24"/>
                <w:szCs w:val="24"/>
                <w:vertAlign w:val="baseline"/>
                <w:lang w:val="en-US" w:eastAsia="zh-CN"/>
              </w:rPr>
            </w:pPr>
            <w:r>
              <w:rPr>
                <w:rFonts w:hint="eastAsia"/>
                <w:sz w:val="24"/>
                <w:szCs w:val="24"/>
                <w:vertAlign w:val="baseline"/>
                <w:lang w:val="en-US" w:eastAsia="zh-CN"/>
              </w:rPr>
              <w:t>机械监测大数据</w:t>
            </w:r>
          </w:p>
        </w:tc>
        <w:tc>
          <w:tcPr>
            <w:tcW w:w="1999" w:type="dxa"/>
          </w:tcPr>
          <w:p>
            <w:pPr>
              <w:numPr>
                <w:numId w:val="0"/>
              </w:numPr>
              <w:rPr>
                <w:rFonts w:hint="eastAsia"/>
                <w:sz w:val="24"/>
                <w:szCs w:val="24"/>
                <w:vertAlign w:val="baseline"/>
                <w:lang w:val="en-US" w:eastAsia="zh-CN"/>
              </w:rPr>
            </w:pPr>
            <w:r>
              <w:rPr>
                <w:rFonts w:hint="eastAsia"/>
                <w:sz w:val="24"/>
                <w:szCs w:val="24"/>
                <w:vertAlign w:val="baseline"/>
                <w:lang w:val="en-US" w:eastAsia="zh-CN"/>
              </w:rPr>
              <w:t>机器学习</w:t>
            </w:r>
          </w:p>
        </w:tc>
        <w:tc>
          <w:tcPr>
            <w:tcW w:w="2505" w:type="dxa"/>
          </w:tcPr>
          <w:p>
            <w:pPr>
              <w:numPr>
                <w:numId w:val="0"/>
              </w:numPr>
              <w:rPr>
                <w:rFonts w:hint="eastAsia"/>
                <w:sz w:val="24"/>
                <w:szCs w:val="24"/>
                <w:vertAlign w:val="baseline"/>
                <w:lang w:val="en-US" w:eastAsia="zh-CN"/>
              </w:rPr>
            </w:pPr>
            <w:r>
              <w:rPr>
                <w:rFonts w:hint="eastAsia"/>
                <w:sz w:val="24"/>
                <w:szCs w:val="24"/>
                <w:vertAlign w:val="baseline"/>
                <w:lang w:val="en-US" w:eastAsia="zh-CN"/>
              </w:rPr>
              <w:t>故障智能识别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6" w:type="dxa"/>
          </w:tcPr>
          <w:p>
            <w:pPr>
              <w:numPr>
                <w:numId w:val="0"/>
              </w:numPr>
              <w:rPr>
                <w:rFonts w:hint="eastAsia"/>
                <w:sz w:val="24"/>
                <w:szCs w:val="24"/>
                <w:vertAlign w:val="baseline"/>
                <w:lang w:val="en-US" w:eastAsia="zh-CN"/>
              </w:rPr>
            </w:pPr>
          </w:p>
          <w:p>
            <w:pPr>
              <w:numPr>
                <w:numId w:val="0"/>
              </w:numPr>
              <w:rPr>
                <w:rFonts w:hint="eastAsia"/>
                <w:sz w:val="24"/>
                <w:szCs w:val="24"/>
                <w:vertAlign w:val="baseline"/>
                <w:lang w:val="en-US" w:eastAsia="zh-CN"/>
              </w:rPr>
            </w:pPr>
            <w:r>
              <w:rPr>
                <w:rFonts w:hint="eastAsia"/>
                <w:sz w:val="24"/>
                <w:szCs w:val="24"/>
                <w:vertAlign w:val="baseline"/>
                <w:lang w:val="en-US" w:eastAsia="zh-CN"/>
              </w:rPr>
              <w:t>传感器系统</w:t>
            </w:r>
          </w:p>
        </w:tc>
        <w:tc>
          <w:tcPr>
            <w:tcW w:w="1999" w:type="dxa"/>
          </w:tcPr>
          <w:p>
            <w:pPr>
              <w:numPr>
                <w:numId w:val="0"/>
              </w:numPr>
              <w:rPr>
                <w:rFonts w:hint="eastAsia"/>
                <w:sz w:val="24"/>
                <w:szCs w:val="24"/>
                <w:vertAlign w:val="baseline"/>
                <w:lang w:val="en-US" w:eastAsia="zh-CN"/>
              </w:rPr>
            </w:pPr>
          </w:p>
          <w:p>
            <w:pPr>
              <w:numPr>
                <w:numId w:val="0"/>
              </w:numPr>
              <w:rPr>
                <w:rFonts w:hint="eastAsia"/>
                <w:sz w:val="24"/>
                <w:szCs w:val="24"/>
                <w:vertAlign w:val="baseline"/>
                <w:lang w:val="en-US" w:eastAsia="zh-CN"/>
              </w:rPr>
            </w:pPr>
            <w:r>
              <w:rPr>
                <w:rFonts w:hint="eastAsia"/>
                <w:sz w:val="24"/>
                <w:szCs w:val="24"/>
                <w:vertAlign w:val="baseline"/>
                <w:lang w:val="en-US" w:eastAsia="zh-CN"/>
              </w:rPr>
              <w:t>Machine learn</w:t>
            </w:r>
          </w:p>
        </w:tc>
        <w:tc>
          <w:tcPr>
            <w:tcW w:w="2505" w:type="dxa"/>
          </w:tcPr>
          <w:p>
            <w:pPr>
              <w:numPr>
                <w:numId w:val="0"/>
              </w:numPr>
              <w:rPr>
                <w:rFonts w:hint="eastAsia"/>
                <w:sz w:val="24"/>
                <w:szCs w:val="24"/>
                <w:vertAlign w:val="baseline"/>
                <w:lang w:val="en-US" w:eastAsia="zh-CN"/>
              </w:rPr>
            </w:pPr>
            <w:r>
              <w:rPr>
                <w:rFonts w:hint="eastAsia"/>
                <w:sz w:val="24"/>
                <w:szCs w:val="24"/>
                <w:vertAlign w:val="baseline"/>
                <w:lang w:val="en-US" w:eastAsia="zh-CN"/>
              </w:rPr>
              <w:t>故障位置：内圈</w:t>
            </w:r>
          </w:p>
          <w:p>
            <w:pPr>
              <w:numPr>
                <w:numId w:val="0"/>
              </w:numPr>
              <w:rPr>
                <w:rFonts w:hint="eastAsia"/>
                <w:sz w:val="24"/>
                <w:szCs w:val="24"/>
                <w:vertAlign w:val="baseline"/>
                <w:lang w:val="en-US" w:eastAsia="zh-CN"/>
              </w:rPr>
            </w:pPr>
            <w:r>
              <w:rPr>
                <w:rFonts w:hint="eastAsia"/>
                <w:sz w:val="24"/>
                <w:szCs w:val="24"/>
                <w:vertAlign w:val="baseline"/>
                <w:lang w:val="en-US" w:eastAsia="zh-CN"/>
              </w:rPr>
              <w:t>故障类型：磨损</w:t>
            </w:r>
          </w:p>
          <w:p>
            <w:pPr>
              <w:numPr>
                <w:numId w:val="0"/>
              </w:numPr>
              <w:rPr>
                <w:rFonts w:hint="eastAsia"/>
                <w:sz w:val="24"/>
                <w:szCs w:val="24"/>
                <w:vertAlign w:val="baseline"/>
                <w:lang w:val="en-US" w:eastAsia="zh-CN"/>
              </w:rPr>
            </w:pPr>
            <w:r>
              <w:rPr>
                <w:rFonts w:hint="eastAsia"/>
                <w:sz w:val="24"/>
                <w:szCs w:val="24"/>
                <w:vertAlign w:val="baseline"/>
                <w:lang w:val="en-US" w:eastAsia="zh-CN"/>
              </w:rPr>
              <w:t>故障程度：严重</w:t>
            </w:r>
          </w:p>
        </w:tc>
      </w:tr>
    </w:tbl>
    <w:p>
      <w:pPr>
        <w:numPr>
          <w:numId w:val="0"/>
        </w:numPr>
        <w:ind w:leftChars="0"/>
        <w:rPr>
          <w:rFonts w:hint="eastAsia"/>
          <w:sz w:val="24"/>
          <w:szCs w:val="24"/>
          <w:lang w:val="en-US" w:eastAsia="zh-CN"/>
        </w:rPr>
      </w:pPr>
    </w:p>
    <w:p>
      <w:pPr>
        <w:numPr>
          <w:numId w:val="0"/>
        </w:numPr>
        <w:ind w:leftChars="0"/>
        <w:rPr>
          <w:rFonts w:hint="eastAsia"/>
          <w:sz w:val="24"/>
          <w:szCs w:val="24"/>
          <w:lang w:val="en-US" w:eastAsia="zh-CN"/>
        </w:rPr>
      </w:pPr>
      <w:r>
        <w:rPr>
          <w:rFonts w:hint="eastAsia"/>
          <w:sz w:val="24"/>
          <w:szCs w:val="24"/>
          <w:lang w:val="en-US" w:eastAsia="zh-CN"/>
        </w:rPr>
        <w:t>（3）大数据智能诊断的基本问题</w:t>
      </w:r>
    </w:p>
    <w:p>
      <w:pPr>
        <w:numPr>
          <w:numId w:val="0"/>
        </w:numPr>
        <w:ind w:leftChars="0"/>
        <w:rPr>
          <w:rFonts w:hint="eastAsia"/>
          <w:sz w:val="24"/>
          <w:szCs w:val="24"/>
          <w:lang w:val="en-US" w:eastAsia="zh-CN"/>
        </w:rPr>
      </w:pPr>
      <w:r>
        <w:rPr>
          <w:rFonts w:hint="eastAsia"/>
          <w:sz w:val="24"/>
          <w:szCs w:val="24"/>
          <w:lang w:val="en-US" w:eastAsia="zh-CN"/>
        </w:rPr>
        <w:t>①</w:t>
      </w:r>
      <w:r>
        <w:rPr>
          <w:rFonts w:hint="eastAsia"/>
          <w:b/>
          <w:bCs/>
          <w:sz w:val="24"/>
          <w:szCs w:val="24"/>
          <w:lang w:val="en-US" w:eastAsia="zh-CN"/>
        </w:rPr>
        <w:t>智能诊断模型的输入</w:t>
      </w:r>
      <w:r>
        <w:rPr>
          <w:rFonts w:hint="eastAsia"/>
          <w:sz w:val="24"/>
          <w:szCs w:val="24"/>
          <w:lang w:val="en-US" w:eastAsia="zh-CN"/>
        </w:rPr>
        <w:t>为机械设备监测数据的样本；</w:t>
      </w:r>
      <w:r>
        <w:rPr>
          <w:rFonts w:hint="eastAsia"/>
          <w:b/>
          <w:bCs/>
          <w:sz w:val="24"/>
          <w:szCs w:val="24"/>
          <w:lang w:val="en-US" w:eastAsia="zh-CN"/>
        </w:rPr>
        <w:t>输出</w:t>
      </w:r>
      <w:r>
        <w:rPr>
          <w:rFonts w:hint="eastAsia"/>
          <w:sz w:val="24"/>
          <w:szCs w:val="24"/>
          <w:lang w:val="en-US" w:eastAsia="zh-CN"/>
        </w:rPr>
        <w:t>为一系列离散值。</w:t>
      </w:r>
    </w:p>
    <w:p>
      <w:pPr>
        <w:numPr>
          <w:numId w:val="0"/>
        </w:numPr>
        <w:ind w:leftChars="0"/>
        <w:rPr>
          <w:rFonts w:hint="eastAsia"/>
          <w:sz w:val="24"/>
          <w:szCs w:val="24"/>
          <w:lang w:val="en-US" w:eastAsia="zh-CN"/>
        </w:rPr>
      </w:pPr>
      <w:r>
        <w:rPr>
          <w:rFonts w:hint="eastAsia"/>
          <w:sz w:val="24"/>
          <w:szCs w:val="24"/>
          <w:lang w:val="en-US" w:eastAsia="zh-CN"/>
        </w:rPr>
        <w:t>②通过对训练样本进行学习，建立特征空间到标签空间的非线性映射关系f(x)</w:t>
      </w:r>
    </w:p>
    <w:p>
      <w:pPr>
        <w:numPr>
          <w:numId w:val="0"/>
        </w:numPr>
        <w:ind w:leftChars="0"/>
        <w:rPr>
          <w:rFonts w:hint="eastAsia"/>
          <w:sz w:val="24"/>
          <w:szCs w:val="24"/>
          <w:lang w:val="en-US" w:eastAsia="zh-CN"/>
        </w:rPr>
      </w:pPr>
      <w:r>
        <w:rPr>
          <w:rFonts w:hint="eastAsia"/>
          <w:sz w:val="24"/>
          <w:szCs w:val="24"/>
          <w:lang w:val="en-US" w:eastAsia="zh-CN"/>
        </w:rPr>
        <w:t>即智能诊断模型训练。</w:t>
      </w:r>
    </w:p>
    <w:p>
      <w:pPr>
        <w:numPr>
          <w:numId w:val="0"/>
        </w:numPr>
        <w:ind w:leftChars="0"/>
        <w:rPr>
          <w:rFonts w:hint="eastAsia"/>
          <w:sz w:val="24"/>
          <w:szCs w:val="24"/>
          <w:lang w:val="en-US" w:eastAsia="zh-CN"/>
        </w:rPr>
      </w:pPr>
      <w:r>
        <w:rPr>
          <w:rFonts w:hint="eastAsia"/>
          <w:sz w:val="24"/>
          <w:szCs w:val="24"/>
          <w:lang w:val="en-US" w:eastAsia="zh-CN"/>
        </w:rPr>
        <w:t>③将训练完成的智能诊断模型，用于预测健康状态未知时采集的样本（测试样本）的标签，即实现故障智能诊断。</w:t>
      </w:r>
    </w:p>
    <w:p>
      <w:pPr>
        <w:numPr>
          <w:numId w:val="0"/>
        </w:numPr>
        <w:ind w:leftChars="0"/>
        <w:rPr>
          <w:rFonts w:hint="eastAsia"/>
          <w:sz w:val="24"/>
          <w:szCs w:val="24"/>
          <w:lang w:val="en-US" w:eastAsia="zh-CN"/>
        </w:rPr>
      </w:pPr>
    </w:p>
    <w:p>
      <w:pPr>
        <w:numPr>
          <w:numId w:val="0"/>
        </w:numPr>
        <w:ind w:leftChars="0"/>
        <w:rPr>
          <w:rFonts w:hint="eastAsia"/>
          <w:b/>
          <w:bCs/>
          <w:sz w:val="24"/>
          <w:szCs w:val="24"/>
          <w:lang w:val="en-US" w:eastAsia="zh-CN"/>
        </w:rPr>
      </w:pPr>
      <w:r>
        <w:rPr>
          <w:rFonts w:hint="eastAsia"/>
          <w:b/>
          <w:bCs/>
          <w:sz w:val="24"/>
          <w:szCs w:val="24"/>
          <w:lang w:val="en-US" w:eastAsia="zh-CN"/>
        </w:rPr>
        <w:t>三：基于浅层模型的智能诊断</w:t>
      </w:r>
    </w:p>
    <w:p>
      <w:pPr>
        <w:numPr>
          <w:ilvl w:val="0"/>
          <w:numId w:val="2"/>
        </w:numPr>
        <w:ind w:leftChars="0"/>
        <w:rPr>
          <w:rFonts w:hint="eastAsia"/>
          <w:sz w:val="24"/>
          <w:szCs w:val="24"/>
          <w:lang w:val="en-US" w:eastAsia="zh-CN"/>
        </w:rPr>
      </w:pPr>
      <w:r>
        <w:rPr>
          <w:rFonts w:hint="eastAsia"/>
          <w:sz w:val="24"/>
          <w:szCs w:val="24"/>
          <w:lang w:val="en-US" w:eastAsia="zh-CN"/>
        </w:rPr>
        <w:t>基于浅层模型的智能诊断</w:t>
      </w:r>
    </w:p>
    <w:p>
      <w:pPr>
        <w:numPr>
          <w:numId w:val="0"/>
        </w:numPr>
        <w:ind w:leftChars="0"/>
        <w:rPr>
          <w:rFonts w:hint="eastAsia"/>
          <w:sz w:val="24"/>
          <w:szCs w:val="24"/>
          <w:lang w:val="en-US" w:eastAsia="zh-CN"/>
        </w:rPr>
      </w:pPr>
      <w:r>
        <w:rPr>
          <w:rFonts w:hint="eastAsia"/>
          <w:sz w:val="24"/>
          <w:szCs w:val="24"/>
          <w:lang w:val="en-US" w:eastAsia="zh-CN"/>
        </w:rPr>
        <w:t>①基于浅层模型的智能诊断流程</w:t>
      </w:r>
    </w:p>
    <w:p>
      <w:pPr>
        <w:numPr>
          <w:numId w:val="0"/>
        </w:numPr>
        <w:ind w:leftChars="0"/>
        <w:rPr>
          <w:rFonts w:hint="eastAsia"/>
          <w:sz w:val="24"/>
          <w:szCs w:val="24"/>
          <w:lang w:val="en-US" w:eastAsia="zh-CN"/>
        </w:rPr>
      </w:pPr>
      <w:r>
        <w:rPr>
          <w:rFonts w:hint="eastAsia"/>
          <w:sz w:val="24"/>
          <w:szCs w:val="24"/>
          <w:lang w:val="en-US" w:eastAsia="zh-CN"/>
        </w:rPr>
        <w:t>A 特征提取：机械设备的检测信号中虽然蕴含了设备的健康状态信息，需要凭借统计分析手段，如时域分析、频域分析、时频分析等，提取信号的数字特征，发现特征量的变化规律，表征设备的健康状态。</w:t>
      </w:r>
    </w:p>
    <w:tbl>
      <w:tblPr>
        <w:tblStyle w:val="4"/>
        <w:tblW w:w="4020" w:type="dxa"/>
        <w:tblInd w:w="7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15"/>
        <w:gridCol w:w="19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15" w:type="dxa"/>
          </w:tcPr>
          <w:p>
            <w:pPr>
              <w:numPr>
                <w:numId w:val="0"/>
              </w:numPr>
              <w:rPr>
                <w:rFonts w:hint="eastAsia"/>
                <w:sz w:val="24"/>
                <w:szCs w:val="24"/>
                <w:vertAlign w:val="baseline"/>
                <w:lang w:val="en-US" w:eastAsia="zh-CN"/>
              </w:rPr>
            </w:pPr>
            <w:r>
              <w:rPr>
                <w:rFonts w:hint="eastAsia"/>
                <w:sz w:val="24"/>
                <w:szCs w:val="24"/>
                <w:vertAlign w:val="baseline"/>
                <w:lang w:val="en-US" w:eastAsia="zh-CN"/>
              </w:rPr>
              <w:t>高质量数据库</w:t>
            </w:r>
          </w:p>
        </w:tc>
        <w:tc>
          <w:tcPr>
            <w:tcW w:w="1905" w:type="dxa"/>
          </w:tcPr>
          <w:p>
            <w:pPr>
              <w:numPr>
                <w:numId w:val="0"/>
              </w:numPr>
              <w:rPr>
                <w:rFonts w:hint="eastAsia"/>
                <w:sz w:val="24"/>
                <w:szCs w:val="24"/>
                <w:vertAlign w:val="baseline"/>
                <w:lang w:val="en-US" w:eastAsia="zh-CN"/>
              </w:rPr>
            </w:pPr>
            <w:r>
              <w:rPr>
                <w:rFonts w:hint="eastAsia"/>
                <w:sz w:val="24"/>
                <w:szCs w:val="24"/>
                <w:vertAlign w:val="baseline"/>
                <w:lang w:val="en-US" w:eastAsia="zh-CN"/>
              </w:rPr>
              <w:t>特征提取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15" w:type="dxa"/>
          </w:tcPr>
          <w:p>
            <w:pPr>
              <w:numPr>
                <w:numId w:val="0"/>
              </w:numPr>
              <w:rPr>
                <w:rFonts w:hint="eastAsia"/>
                <w:sz w:val="24"/>
                <w:szCs w:val="24"/>
                <w:vertAlign w:val="baseline"/>
                <w:lang w:val="en-US" w:eastAsia="zh-CN"/>
              </w:rPr>
            </w:pPr>
            <w:r>
              <w:rPr>
                <w:rFonts w:hint="eastAsia"/>
                <w:sz w:val="24"/>
                <w:szCs w:val="24"/>
                <w:vertAlign w:val="baseline"/>
                <w:lang w:val="en-US" w:eastAsia="zh-CN"/>
              </w:rPr>
              <w:t>振动</w:t>
            </w:r>
          </w:p>
          <w:p>
            <w:pPr>
              <w:numPr>
                <w:numId w:val="0"/>
              </w:numPr>
              <w:rPr>
                <w:rFonts w:hint="eastAsia"/>
                <w:sz w:val="24"/>
                <w:szCs w:val="24"/>
                <w:vertAlign w:val="baseline"/>
                <w:lang w:val="en-US" w:eastAsia="zh-CN"/>
              </w:rPr>
            </w:pPr>
            <w:r>
              <w:rPr>
                <w:rFonts w:hint="eastAsia"/>
                <w:sz w:val="24"/>
                <w:szCs w:val="24"/>
                <w:vertAlign w:val="baseline"/>
                <w:lang w:val="en-US" w:eastAsia="zh-CN"/>
              </w:rPr>
              <w:t>声发射</w:t>
            </w:r>
          </w:p>
          <w:p>
            <w:pPr>
              <w:numPr>
                <w:numId w:val="0"/>
              </w:numPr>
              <w:rPr>
                <w:rFonts w:hint="eastAsia"/>
                <w:sz w:val="24"/>
                <w:szCs w:val="24"/>
                <w:vertAlign w:val="baseline"/>
                <w:lang w:val="en-US" w:eastAsia="zh-CN"/>
              </w:rPr>
            </w:pPr>
            <w:r>
              <w:rPr>
                <w:rFonts w:hint="eastAsia"/>
                <w:sz w:val="24"/>
                <w:szCs w:val="24"/>
                <w:vertAlign w:val="baseline"/>
                <w:lang w:val="en-US" w:eastAsia="zh-CN"/>
              </w:rPr>
              <w:t>温度</w:t>
            </w:r>
          </w:p>
          <w:p>
            <w:pPr>
              <w:numPr>
                <w:numId w:val="0"/>
              </w:numPr>
              <w:rPr>
                <w:rFonts w:hint="eastAsia"/>
                <w:sz w:val="24"/>
                <w:szCs w:val="24"/>
                <w:vertAlign w:val="baseline"/>
                <w:lang w:val="en-US" w:eastAsia="zh-CN"/>
              </w:rPr>
            </w:pPr>
            <w:r>
              <w:rPr>
                <w:rFonts w:hint="eastAsia"/>
                <w:sz w:val="24"/>
                <w:szCs w:val="24"/>
                <w:vertAlign w:val="baseline"/>
                <w:lang w:val="en-US" w:eastAsia="zh-CN"/>
              </w:rPr>
              <w:t>……</w:t>
            </w:r>
          </w:p>
        </w:tc>
        <w:tc>
          <w:tcPr>
            <w:tcW w:w="1905" w:type="dxa"/>
          </w:tcPr>
          <w:p>
            <w:pPr>
              <w:numPr>
                <w:numId w:val="0"/>
              </w:numPr>
              <w:rPr>
                <w:rFonts w:hint="eastAsia"/>
                <w:sz w:val="24"/>
                <w:szCs w:val="24"/>
                <w:vertAlign w:val="baseline"/>
                <w:lang w:val="en-US" w:eastAsia="zh-CN"/>
              </w:rPr>
            </w:pPr>
            <w:r>
              <w:rPr>
                <w:rFonts w:hint="eastAsia"/>
                <w:sz w:val="24"/>
                <w:szCs w:val="24"/>
                <w:vertAlign w:val="baseline"/>
                <w:lang w:val="en-US" w:eastAsia="zh-CN"/>
              </w:rPr>
              <w:t>时域分析</w:t>
            </w:r>
          </w:p>
          <w:p>
            <w:pPr>
              <w:numPr>
                <w:numId w:val="0"/>
              </w:numPr>
              <w:rPr>
                <w:rFonts w:hint="eastAsia"/>
                <w:sz w:val="24"/>
                <w:szCs w:val="24"/>
                <w:vertAlign w:val="baseline"/>
                <w:lang w:val="en-US" w:eastAsia="zh-CN"/>
              </w:rPr>
            </w:pPr>
            <w:r>
              <w:rPr>
                <w:rFonts w:hint="eastAsia"/>
                <w:sz w:val="24"/>
                <w:szCs w:val="24"/>
                <w:vertAlign w:val="baseline"/>
                <w:lang w:val="en-US" w:eastAsia="zh-CN"/>
              </w:rPr>
              <w:t>频域分析</w:t>
            </w:r>
          </w:p>
          <w:p>
            <w:pPr>
              <w:numPr>
                <w:numId w:val="0"/>
              </w:numPr>
              <w:rPr>
                <w:rFonts w:hint="eastAsia"/>
                <w:sz w:val="24"/>
                <w:szCs w:val="24"/>
                <w:vertAlign w:val="baseline"/>
                <w:lang w:val="en-US" w:eastAsia="zh-CN"/>
              </w:rPr>
            </w:pPr>
            <w:r>
              <w:rPr>
                <w:rFonts w:hint="eastAsia"/>
                <w:sz w:val="24"/>
                <w:szCs w:val="24"/>
                <w:vertAlign w:val="baseline"/>
                <w:lang w:val="en-US" w:eastAsia="zh-CN"/>
              </w:rPr>
              <w:t>时频分析</w:t>
            </w:r>
          </w:p>
          <w:p>
            <w:pPr>
              <w:numPr>
                <w:numId w:val="0"/>
              </w:numPr>
              <w:rPr>
                <w:rFonts w:hint="eastAsia"/>
                <w:sz w:val="24"/>
                <w:szCs w:val="24"/>
                <w:vertAlign w:val="baseline"/>
                <w:lang w:val="en-US" w:eastAsia="zh-CN"/>
              </w:rPr>
            </w:pPr>
            <w:r>
              <w:rPr>
                <w:rFonts w:hint="eastAsia"/>
                <w:sz w:val="24"/>
                <w:szCs w:val="24"/>
                <w:vertAlign w:val="baseline"/>
                <w:lang w:val="en-US" w:eastAsia="zh-CN"/>
              </w:rPr>
              <w:t>……</w:t>
            </w:r>
          </w:p>
        </w:tc>
      </w:tr>
    </w:tbl>
    <w:p>
      <w:pPr>
        <w:numPr>
          <w:numId w:val="0"/>
        </w:numPr>
        <w:ind w:leftChars="0"/>
        <w:rPr>
          <w:rFonts w:hint="eastAsia"/>
          <w:sz w:val="24"/>
          <w:szCs w:val="24"/>
          <w:lang w:val="en-US" w:eastAsia="zh-CN"/>
        </w:rPr>
      </w:pPr>
    </w:p>
    <w:p>
      <w:pPr>
        <w:numPr>
          <w:numId w:val="0"/>
        </w:numPr>
        <w:ind w:leftChars="0"/>
        <w:rPr>
          <w:rFonts w:hint="eastAsia"/>
          <w:sz w:val="24"/>
          <w:szCs w:val="24"/>
          <w:lang w:val="en-US" w:eastAsia="zh-CN"/>
        </w:rPr>
      </w:pPr>
      <w:r>
        <w:rPr>
          <w:rFonts w:hint="eastAsia"/>
          <w:sz w:val="24"/>
          <w:szCs w:val="24"/>
          <w:lang w:val="en-US" w:eastAsia="zh-CN"/>
        </w:rPr>
        <w:t>B 特征优选：大数据下机械设备的监测数据体量大、价值密度低，提取的大量数据特征中存在不相关或冗余信息，因此，需要借助特征选择技术，剔除冗余或不相关特征，避免“维数灾难”，提高智能诊断效率，达到去粗取精的目的。</w:t>
      </w:r>
    </w:p>
    <w:tbl>
      <w:tblPr>
        <w:tblStyle w:val="4"/>
        <w:tblW w:w="5820" w:type="dxa"/>
        <w:tblInd w:w="7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96"/>
        <w:gridCol w:w="1939"/>
        <w:gridCol w:w="1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6" w:type="dxa"/>
          </w:tcPr>
          <w:p>
            <w:pPr>
              <w:numPr>
                <w:numId w:val="0"/>
              </w:numPr>
              <w:rPr>
                <w:rFonts w:hint="eastAsia"/>
                <w:sz w:val="24"/>
                <w:szCs w:val="24"/>
                <w:vertAlign w:val="baseline"/>
                <w:lang w:val="en-US" w:eastAsia="zh-CN"/>
              </w:rPr>
            </w:pPr>
            <w:r>
              <w:rPr>
                <w:rFonts w:hint="eastAsia"/>
                <w:sz w:val="24"/>
                <w:szCs w:val="24"/>
                <w:vertAlign w:val="baseline"/>
                <w:lang w:val="en-US" w:eastAsia="zh-CN"/>
              </w:rPr>
              <w:t>高质量数据库</w:t>
            </w:r>
          </w:p>
        </w:tc>
        <w:tc>
          <w:tcPr>
            <w:tcW w:w="1939" w:type="dxa"/>
          </w:tcPr>
          <w:p>
            <w:pPr>
              <w:numPr>
                <w:numId w:val="0"/>
              </w:numPr>
              <w:rPr>
                <w:rFonts w:hint="eastAsia"/>
                <w:sz w:val="24"/>
                <w:szCs w:val="24"/>
                <w:vertAlign w:val="baseline"/>
                <w:lang w:val="en-US" w:eastAsia="zh-CN"/>
              </w:rPr>
            </w:pPr>
            <w:r>
              <w:rPr>
                <w:rFonts w:hint="eastAsia"/>
                <w:sz w:val="24"/>
                <w:szCs w:val="24"/>
                <w:vertAlign w:val="baseline"/>
                <w:lang w:val="en-US" w:eastAsia="zh-CN"/>
              </w:rPr>
              <w:t>特征提取</w:t>
            </w:r>
          </w:p>
        </w:tc>
        <w:tc>
          <w:tcPr>
            <w:tcW w:w="1785" w:type="dxa"/>
          </w:tcPr>
          <w:p>
            <w:pPr>
              <w:numPr>
                <w:numId w:val="0"/>
              </w:numPr>
              <w:rPr>
                <w:rFonts w:hint="eastAsia"/>
                <w:sz w:val="24"/>
                <w:szCs w:val="24"/>
                <w:vertAlign w:val="baseline"/>
                <w:lang w:val="en-US" w:eastAsia="zh-CN"/>
              </w:rPr>
            </w:pPr>
            <w:r>
              <w:rPr>
                <w:rFonts w:hint="eastAsia"/>
                <w:sz w:val="24"/>
                <w:szCs w:val="24"/>
                <w:vertAlign w:val="baseline"/>
                <w:lang w:val="en-US" w:eastAsia="zh-CN"/>
              </w:rPr>
              <w:t>特征优选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6" w:type="dxa"/>
          </w:tcPr>
          <w:p>
            <w:pPr>
              <w:numPr>
                <w:numId w:val="0"/>
              </w:numPr>
              <w:rPr>
                <w:rFonts w:hint="eastAsia"/>
                <w:sz w:val="24"/>
                <w:szCs w:val="24"/>
                <w:vertAlign w:val="baseline"/>
                <w:lang w:val="en-US" w:eastAsia="zh-CN"/>
              </w:rPr>
            </w:pPr>
            <w:r>
              <w:rPr>
                <w:rFonts w:hint="eastAsia"/>
                <w:sz w:val="24"/>
                <w:szCs w:val="24"/>
                <w:vertAlign w:val="baseline"/>
                <w:lang w:val="en-US" w:eastAsia="zh-CN"/>
              </w:rPr>
              <w:t>振动</w:t>
            </w:r>
          </w:p>
          <w:p>
            <w:pPr>
              <w:numPr>
                <w:numId w:val="0"/>
              </w:numPr>
              <w:rPr>
                <w:rFonts w:hint="eastAsia"/>
                <w:sz w:val="24"/>
                <w:szCs w:val="24"/>
                <w:vertAlign w:val="baseline"/>
                <w:lang w:val="en-US" w:eastAsia="zh-CN"/>
              </w:rPr>
            </w:pPr>
            <w:r>
              <w:rPr>
                <w:rFonts w:hint="eastAsia"/>
                <w:sz w:val="24"/>
                <w:szCs w:val="24"/>
                <w:vertAlign w:val="baseline"/>
                <w:lang w:val="en-US" w:eastAsia="zh-CN"/>
              </w:rPr>
              <w:t>声发射</w:t>
            </w:r>
          </w:p>
          <w:p>
            <w:pPr>
              <w:numPr>
                <w:numId w:val="0"/>
              </w:numPr>
              <w:rPr>
                <w:rFonts w:hint="eastAsia"/>
                <w:sz w:val="24"/>
                <w:szCs w:val="24"/>
                <w:vertAlign w:val="baseline"/>
                <w:lang w:val="en-US" w:eastAsia="zh-CN"/>
              </w:rPr>
            </w:pPr>
            <w:r>
              <w:rPr>
                <w:rFonts w:hint="eastAsia"/>
                <w:sz w:val="24"/>
                <w:szCs w:val="24"/>
                <w:vertAlign w:val="baseline"/>
                <w:lang w:val="en-US" w:eastAsia="zh-CN"/>
              </w:rPr>
              <w:t>温度</w:t>
            </w:r>
          </w:p>
          <w:p>
            <w:pPr>
              <w:numPr>
                <w:numId w:val="0"/>
              </w:numPr>
              <w:rPr>
                <w:rFonts w:hint="eastAsia"/>
                <w:sz w:val="24"/>
                <w:szCs w:val="24"/>
                <w:vertAlign w:val="baseline"/>
                <w:lang w:val="en-US" w:eastAsia="zh-CN"/>
              </w:rPr>
            </w:pPr>
            <w:r>
              <w:rPr>
                <w:rFonts w:hint="eastAsia"/>
                <w:sz w:val="24"/>
                <w:szCs w:val="24"/>
                <w:vertAlign w:val="baseline"/>
                <w:lang w:val="en-US" w:eastAsia="zh-CN"/>
              </w:rPr>
              <w:t>……</w:t>
            </w:r>
          </w:p>
        </w:tc>
        <w:tc>
          <w:tcPr>
            <w:tcW w:w="1939" w:type="dxa"/>
          </w:tcPr>
          <w:p>
            <w:pPr>
              <w:numPr>
                <w:numId w:val="0"/>
              </w:numPr>
              <w:rPr>
                <w:rFonts w:hint="eastAsia"/>
                <w:sz w:val="24"/>
                <w:szCs w:val="24"/>
                <w:vertAlign w:val="baseline"/>
                <w:lang w:val="en-US" w:eastAsia="zh-CN"/>
              </w:rPr>
            </w:pPr>
            <w:r>
              <w:rPr>
                <w:rFonts w:hint="eastAsia"/>
                <w:sz w:val="24"/>
                <w:szCs w:val="24"/>
                <w:vertAlign w:val="baseline"/>
                <w:lang w:val="en-US" w:eastAsia="zh-CN"/>
              </w:rPr>
              <w:t>时域分析</w:t>
            </w:r>
          </w:p>
          <w:p>
            <w:pPr>
              <w:numPr>
                <w:numId w:val="0"/>
              </w:numPr>
              <w:rPr>
                <w:rFonts w:hint="eastAsia"/>
                <w:sz w:val="24"/>
                <w:szCs w:val="24"/>
                <w:vertAlign w:val="baseline"/>
                <w:lang w:val="en-US" w:eastAsia="zh-CN"/>
              </w:rPr>
            </w:pPr>
            <w:r>
              <w:rPr>
                <w:rFonts w:hint="eastAsia"/>
                <w:sz w:val="24"/>
                <w:szCs w:val="24"/>
                <w:vertAlign w:val="baseline"/>
                <w:lang w:val="en-US" w:eastAsia="zh-CN"/>
              </w:rPr>
              <w:t>频域分析</w:t>
            </w:r>
          </w:p>
          <w:p>
            <w:pPr>
              <w:numPr>
                <w:numId w:val="0"/>
              </w:numPr>
              <w:rPr>
                <w:rFonts w:hint="eastAsia"/>
                <w:sz w:val="24"/>
                <w:szCs w:val="24"/>
                <w:vertAlign w:val="baseline"/>
                <w:lang w:val="en-US" w:eastAsia="zh-CN"/>
              </w:rPr>
            </w:pPr>
            <w:r>
              <w:rPr>
                <w:rFonts w:hint="eastAsia"/>
                <w:sz w:val="24"/>
                <w:szCs w:val="24"/>
                <w:vertAlign w:val="baseline"/>
                <w:lang w:val="en-US" w:eastAsia="zh-CN"/>
              </w:rPr>
              <w:t>时频分析</w:t>
            </w:r>
          </w:p>
          <w:p>
            <w:pPr>
              <w:numPr>
                <w:numId w:val="0"/>
              </w:numPr>
              <w:rPr>
                <w:rFonts w:hint="eastAsia"/>
                <w:sz w:val="24"/>
                <w:szCs w:val="24"/>
                <w:vertAlign w:val="baseline"/>
                <w:lang w:val="en-US" w:eastAsia="zh-CN"/>
              </w:rPr>
            </w:pPr>
            <w:r>
              <w:rPr>
                <w:rFonts w:hint="eastAsia"/>
                <w:sz w:val="24"/>
                <w:szCs w:val="24"/>
                <w:vertAlign w:val="baseline"/>
                <w:lang w:val="en-US" w:eastAsia="zh-CN"/>
              </w:rPr>
              <w:t>……</w:t>
            </w:r>
          </w:p>
        </w:tc>
        <w:tc>
          <w:tcPr>
            <w:tcW w:w="1785" w:type="dxa"/>
          </w:tcPr>
          <w:p>
            <w:pPr>
              <w:numPr>
                <w:numId w:val="0"/>
              </w:numPr>
              <w:rPr>
                <w:rFonts w:hint="eastAsia"/>
                <w:sz w:val="24"/>
                <w:szCs w:val="24"/>
                <w:vertAlign w:val="baseline"/>
                <w:lang w:val="en-US" w:eastAsia="zh-CN"/>
              </w:rPr>
            </w:pPr>
            <w:r>
              <w:rPr>
                <w:rFonts w:hint="eastAsia"/>
                <w:sz w:val="24"/>
                <w:szCs w:val="24"/>
                <w:vertAlign w:val="baseline"/>
                <w:lang w:val="en-US" w:eastAsia="zh-CN"/>
              </w:rPr>
              <w:t>主成分分析</w:t>
            </w:r>
          </w:p>
          <w:p>
            <w:pPr>
              <w:numPr>
                <w:numId w:val="0"/>
              </w:numPr>
              <w:rPr>
                <w:rFonts w:hint="eastAsia"/>
                <w:sz w:val="24"/>
                <w:szCs w:val="24"/>
                <w:vertAlign w:val="baseline"/>
                <w:lang w:val="en-US" w:eastAsia="zh-CN"/>
              </w:rPr>
            </w:pPr>
            <w:r>
              <w:rPr>
                <w:rFonts w:hint="eastAsia"/>
                <w:sz w:val="24"/>
                <w:szCs w:val="24"/>
                <w:vertAlign w:val="baseline"/>
                <w:lang w:val="en-US" w:eastAsia="zh-CN"/>
              </w:rPr>
              <w:t>特征评估</w:t>
            </w:r>
          </w:p>
          <w:p>
            <w:pPr>
              <w:numPr>
                <w:numId w:val="0"/>
              </w:numPr>
              <w:rPr>
                <w:rFonts w:hint="eastAsia"/>
                <w:sz w:val="24"/>
                <w:szCs w:val="24"/>
                <w:vertAlign w:val="baseline"/>
                <w:lang w:val="en-US" w:eastAsia="zh-CN"/>
              </w:rPr>
            </w:pPr>
            <w:r>
              <w:rPr>
                <w:rFonts w:hint="eastAsia"/>
                <w:sz w:val="24"/>
                <w:szCs w:val="24"/>
                <w:vertAlign w:val="baseline"/>
                <w:lang w:val="en-US" w:eastAsia="zh-CN"/>
              </w:rPr>
              <w:t>信息熵</w:t>
            </w:r>
          </w:p>
          <w:p>
            <w:pPr>
              <w:numPr>
                <w:numId w:val="0"/>
              </w:numPr>
              <w:rPr>
                <w:rFonts w:hint="eastAsia"/>
                <w:sz w:val="24"/>
                <w:szCs w:val="24"/>
                <w:vertAlign w:val="baseline"/>
                <w:lang w:val="en-US" w:eastAsia="zh-CN"/>
              </w:rPr>
            </w:pPr>
            <w:r>
              <w:rPr>
                <w:rFonts w:hint="eastAsia"/>
                <w:sz w:val="24"/>
                <w:szCs w:val="24"/>
                <w:vertAlign w:val="baseline"/>
                <w:lang w:val="en-US" w:eastAsia="zh-CN"/>
              </w:rPr>
              <w:t>……</w:t>
            </w:r>
          </w:p>
        </w:tc>
      </w:tr>
    </w:tbl>
    <w:p>
      <w:pPr>
        <w:numPr>
          <w:numId w:val="0"/>
        </w:numPr>
        <w:ind w:leftChars="0"/>
        <w:rPr>
          <w:rFonts w:hint="eastAsia"/>
          <w:sz w:val="24"/>
          <w:szCs w:val="24"/>
          <w:lang w:val="en-US" w:eastAsia="zh-CN"/>
        </w:rPr>
      </w:pPr>
    </w:p>
    <w:p>
      <w:pPr>
        <w:numPr>
          <w:numId w:val="0"/>
        </w:numPr>
        <w:ind w:leftChars="0"/>
        <w:rPr>
          <w:rFonts w:hint="eastAsia"/>
          <w:sz w:val="24"/>
          <w:szCs w:val="24"/>
          <w:lang w:val="en-US" w:eastAsia="zh-CN"/>
        </w:rPr>
      </w:pPr>
      <w:r>
        <w:rPr>
          <w:rFonts w:hint="eastAsia"/>
          <w:sz w:val="24"/>
          <w:szCs w:val="24"/>
          <w:lang w:val="en-US" w:eastAsia="zh-CN"/>
        </w:rPr>
        <w:t>C 故障分类：优选得到的敏感特征隐含机械设备不同的健康信息，需要结合浅层模型，</w:t>
      </w:r>
      <w:r>
        <w:rPr>
          <w:rFonts w:hint="eastAsia"/>
          <w:b/>
          <w:bCs/>
          <w:sz w:val="24"/>
          <w:szCs w:val="24"/>
          <w:lang w:val="en-US" w:eastAsia="zh-CN"/>
        </w:rPr>
        <w:t>建立敏感特征与机械设备健康状态之间的非线性映射关系</w:t>
      </w:r>
      <w:r>
        <w:rPr>
          <w:rFonts w:hint="eastAsia"/>
          <w:sz w:val="24"/>
          <w:szCs w:val="24"/>
          <w:lang w:val="en-US" w:eastAsia="zh-CN"/>
        </w:rPr>
        <w:t>，获得智能诊断模型，最终高效、自动地识别机械设备的健康状态。</w:t>
      </w:r>
    </w:p>
    <w:tbl>
      <w:tblPr>
        <w:tblStyle w:val="4"/>
        <w:tblW w:w="7778" w:type="dxa"/>
        <w:tblInd w:w="7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950"/>
        <w:gridCol w:w="1800"/>
        <w:gridCol w:w="1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55" w:type="dxa"/>
          </w:tcPr>
          <w:p>
            <w:pPr>
              <w:numPr>
                <w:numId w:val="0"/>
              </w:numPr>
              <w:rPr>
                <w:rFonts w:hint="eastAsia"/>
                <w:sz w:val="24"/>
                <w:szCs w:val="24"/>
                <w:vertAlign w:val="baseline"/>
                <w:lang w:val="en-US" w:eastAsia="zh-CN"/>
              </w:rPr>
            </w:pPr>
            <w:r>
              <w:rPr>
                <w:rFonts w:hint="eastAsia"/>
                <w:sz w:val="24"/>
                <w:szCs w:val="24"/>
                <w:lang w:val="en-US" w:eastAsia="zh-CN"/>
              </w:rPr>
              <w:t>高质量数据库</w:t>
            </w:r>
          </w:p>
        </w:tc>
        <w:tc>
          <w:tcPr>
            <w:tcW w:w="1950" w:type="dxa"/>
          </w:tcPr>
          <w:p>
            <w:pPr>
              <w:numPr>
                <w:numId w:val="0"/>
              </w:numPr>
              <w:rPr>
                <w:rFonts w:hint="eastAsia"/>
                <w:sz w:val="24"/>
                <w:szCs w:val="24"/>
                <w:vertAlign w:val="baseline"/>
                <w:lang w:val="en-US" w:eastAsia="zh-CN"/>
              </w:rPr>
            </w:pPr>
            <w:r>
              <w:rPr>
                <w:rFonts w:hint="eastAsia"/>
                <w:sz w:val="24"/>
                <w:szCs w:val="24"/>
                <w:vertAlign w:val="baseline"/>
                <w:lang w:val="en-US" w:eastAsia="zh-CN"/>
              </w:rPr>
              <w:t>特征提取</w:t>
            </w:r>
          </w:p>
        </w:tc>
        <w:tc>
          <w:tcPr>
            <w:tcW w:w="1800" w:type="dxa"/>
          </w:tcPr>
          <w:p>
            <w:pPr>
              <w:numPr>
                <w:numId w:val="0"/>
              </w:numPr>
              <w:rPr>
                <w:rFonts w:hint="eastAsia"/>
                <w:sz w:val="24"/>
                <w:szCs w:val="24"/>
                <w:vertAlign w:val="baseline"/>
                <w:lang w:val="en-US" w:eastAsia="zh-CN"/>
              </w:rPr>
            </w:pPr>
            <w:r>
              <w:rPr>
                <w:rFonts w:hint="eastAsia"/>
                <w:sz w:val="24"/>
                <w:szCs w:val="24"/>
                <w:vertAlign w:val="baseline"/>
                <w:lang w:val="en-US" w:eastAsia="zh-CN"/>
              </w:rPr>
              <w:t>特征优选</w:t>
            </w:r>
          </w:p>
        </w:tc>
        <w:tc>
          <w:tcPr>
            <w:tcW w:w="1973" w:type="dxa"/>
          </w:tcPr>
          <w:p>
            <w:pPr>
              <w:numPr>
                <w:numId w:val="0"/>
              </w:numPr>
              <w:rPr>
                <w:rFonts w:hint="eastAsia"/>
                <w:sz w:val="24"/>
                <w:szCs w:val="24"/>
                <w:vertAlign w:val="baseline"/>
                <w:lang w:val="en-US" w:eastAsia="zh-CN"/>
              </w:rPr>
            </w:pPr>
            <w:r>
              <w:rPr>
                <w:rFonts w:hint="eastAsia"/>
                <w:sz w:val="24"/>
                <w:szCs w:val="24"/>
                <w:vertAlign w:val="baseline"/>
                <w:lang w:val="en-US" w:eastAsia="zh-CN"/>
              </w:rPr>
              <w:t>故障分类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55" w:type="dxa"/>
          </w:tcPr>
          <w:p>
            <w:pPr>
              <w:numPr>
                <w:numId w:val="0"/>
              </w:numPr>
              <w:rPr>
                <w:rFonts w:hint="eastAsia"/>
                <w:sz w:val="24"/>
                <w:szCs w:val="24"/>
                <w:vertAlign w:val="baseline"/>
                <w:lang w:val="en-US" w:eastAsia="zh-CN"/>
              </w:rPr>
            </w:pPr>
            <w:r>
              <w:rPr>
                <w:rFonts w:hint="eastAsia"/>
                <w:sz w:val="24"/>
                <w:szCs w:val="24"/>
                <w:vertAlign w:val="baseline"/>
                <w:lang w:val="en-US" w:eastAsia="zh-CN"/>
              </w:rPr>
              <w:t>振动</w:t>
            </w:r>
          </w:p>
          <w:p>
            <w:pPr>
              <w:numPr>
                <w:numId w:val="0"/>
              </w:numPr>
              <w:rPr>
                <w:rFonts w:hint="eastAsia"/>
                <w:sz w:val="24"/>
                <w:szCs w:val="24"/>
                <w:vertAlign w:val="baseline"/>
                <w:lang w:val="en-US" w:eastAsia="zh-CN"/>
              </w:rPr>
            </w:pPr>
            <w:r>
              <w:rPr>
                <w:rFonts w:hint="eastAsia"/>
                <w:sz w:val="24"/>
                <w:szCs w:val="24"/>
                <w:vertAlign w:val="baseline"/>
                <w:lang w:val="en-US" w:eastAsia="zh-CN"/>
              </w:rPr>
              <w:t>声发射</w:t>
            </w:r>
          </w:p>
          <w:p>
            <w:pPr>
              <w:numPr>
                <w:numId w:val="0"/>
              </w:numPr>
              <w:rPr>
                <w:rFonts w:hint="eastAsia"/>
                <w:sz w:val="24"/>
                <w:szCs w:val="24"/>
                <w:vertAlign w:val="baseline"/>
                <w:lang w:val="en-US" w:eastAsia="zh-CN"/>
              </w:rPr>
            </w:pPr>
            <w:r>
              <w:rPr>
                <w:rFonts w:hint="eastAsia"/>
                <w:sz w:val="24"/>
                <w:szCs w:val="24"/>
                <w:vertAlign w:val="baseline"/>
                <w:lang w:val="en-US" w:eastAsia="zh-CN"/>
              </w:rPr>
              <w:t>温度</w:t>
            </w:r>
          </w:p>
          <w:p>
            <w:pPr>
              <w:numPr>
                <w:numId w:val="0"/>
              </w:numPr>
              <w:rPr>
                <w:rFonts w:hint="eastAsia"/>
                <w:sz w:val="24"/>
                <w:szCs w:val="24"/>
                <w:vertAlign w:val="baseline"/>
                <w:lang w:val="en-US" w:eastAsia="zh-CN"/>
              </w:rPr>
            </w:pPr>
            <w:r>
              <w:rPr>
                <w:rFonts w:hint="eastAsia"/>
                <w:sz w:val="24"/>
                <w:szCs w:val="24"/>
                <w:vertAlign w:val="baseline"/>
                <w:lang w:val="en-US" w:eastAsia="zh-CN"/>
              </w:rPr>
              <w:t>……</w:t>
            </w:r>
          </w:p>
        </w:tc>
        <w:tc>
          <w:tcPr>
            <w:tcW w:w="1950" w:type="dxa"/>
          </w:tcPr>
          <w:p>
            <w:pPr>
              <w:numPr>
                <w:numId w:val="0"/>
              </w:numPr>
              <w:rPr>
                <w:rFonts w:hint="eastAsia"/>
                <w:sz w:val="24"/>
                <w:szCs w:val="24"/>
                <w:vertAlign w:val="baseline"/>
                <w:lang w:val="en-US" w:eastAsia="zh-CN"/>
              </w:rPr>
            </w:pPr>
            <w:r>
              <w:rPr>
                <w:rFonts w:hint="eastAsia"/>
                <w:sz w:val="24"/>
                <w:szCs w:val="24"/>
                <w:vertAlign w:val="baseline"/>
                <w:lang w:val="en-US" w:eastAsia="zh-CN"/>
              </w:rPr>
              <w:t>时域分析</w:t>
            </w:r>
          </w:p>
          <w:p>
            <w:pPr>
              <w:numPr>
                <w:numId w:val="0"/>
              </w:numPr>
              <w:rPr>
                <w:rFonts w:hint="eastAsia"/>
                <w:sz w:val="24"/>
                <w:szCs w:val="24"/>
                <w:vertAlign w:val="baseline"/>
                <w:lang w:val="en-US" w:eastAsia="zh-CN"/>
              </w:rPr>
            </w:pPr>
            <w:r>
              <w:rPr>
                <w:rFonts w:hint="eastAsia"/>
                <w:sz w:val="24"/>
                <w:szCs w:val="24"/>
                <w:vertAlign w:val="baseline"/>
                <w:lang w:val="en-US" w:eastAsia="zh-CN"/>
              </w:rPr>
              <w:t>频域分析</w:t>
            </w:r>
          </w:p>
          <w:p>
            <w:pPr>
              <w:numPr>
                <w:numId w:val="0"/>
              </w:numPr>
              <w:rPr>
                <w:rFonts w:hint="eastAsia"/>
                <w:sz w:val="24"/>
                <w:szCs w:val="24"/>
                <w:vertAlign w:val="baseline"/>
                <w:lang w:val="en-US" w:eastAsia="zh-CN"/>
              </w:rPr>
            </w:pPr>
            <w:r>
              <w:rPr>
                <w:rFonts w:hint="eastAsia"/>
                <w:sz w:val="24"/>
                <w:szCs w:val="24"/>
                <w:vertAlign w:val="baseline"/>
                <w:lang w:val="en-US" w:eastAsia="zh-CN"/>
              </w:rPr>
              <w:t>时频分析</w:t>
            </w:r>
          </w:p>
          <w:p>
            <w:pPr>
              <w:numPr>
                <w:numId w:val="0"/>
              </w:numPr>
              <w:rPr>
                <w:rFonts w:hint="eastAsia"/>
                <w:sz w:val="24"/>
                <w:szCs w:val="24"/>
                <w:vertAlign w:val="baseline"/>
                <w:lang w:val="en-US" w:eastAsia="zh-CN"/>
              </w:rPr>
            </w:pPr>
            <w:r>
              <w:rPr>
                <w:rFonts w:hint="eastAsia"/>
                <w:sz w:val="24"/>
                <w:szCs w:val="24"/>
                <w:vertAlign w:val="baseline"/>
                <w:lang w:val="en-US" w:eastAsia="zh-CN"/>
              </w:rPr>
              <w:t>……</w:t>
            </w:r>
          </w:p>
        </w:tc>
        <w:tc>
          <w:tcPr>
            <w:tcW w:w="1800" w:type="dxa"/>
          </w:tcPr>
          <w:p>
            <w:pPr>
              <w:numPr>
                <w:numId w:val="0"/>
              </w:numPr>
              <w:rPr>
                <w:rFonts w:hint="eastAsia"/>
                <w:sz w:val="24"/>
                <w:szCs w:val="24"/>
                <w:vertAlign w:val="baseline"/>
                <w:lang w:val="en-US" w:eastAsia="zh-CN"/>
              </w:rPr>
            </w:pPr>
            <w:r>
              <w:rPr>
                <w:rFonts w:hint="eastAsia"/>
                <w:sz w:val="24"/>
                <w:szCs w:val="24"/>
                <w:vertAlign w:val="baseline"/>
                <w:lang w:val="en-US" w:eastAsia="zh-CN"/>
              </w:rPr>
              <w:t>主成分分析</w:t>
            </w:r>
          </w:p>
          <w:p>
            <w:pPr>
              <w:numPr>
                <w:numId w:val="0"/>
              </w:numPr>
              <w:rPr>
                <w:rFonts w:hint="eastAsia"/>
                <w:sz w:val="24"/>
                <w:szCs w:val="24"/>
                <w:vertAlign w:val="baseline"/>
                <w:lang w:val="en-US" w:eastAsia="zh-CN"/>
              </w:rPr>
            </w:pPr>
            <w:r>
              <w:rPr>
                <w:rFonts w:hint="eastAsia"/>
                <w:sz w:val="24"/>
                <w:szCs w:val="24"/>
                <w:vertAlign w:val="baseline"/>
                <w:lang w:val="en-US" w:eastAsia="zh-CN"/>
              </w:rPr>
              <w:t>特征评估</w:t>
            </w:r>
          </w:p>
          <w:p>
            <w:pPr>
              <w:numPr>
                <w:numId w:val="0"/>
              </w:numPr>
              <w:rPr>
                <w:rFonts w:hint="eastAsia"/>
                <w:sz w:val="24"/>
                <w:szCs w:val="24"/>
                <w:vertAlign w:val="baseline"/>
                <w:lang w:val="en-US" w:eastAsia="zh-CN"/>
              </w:rPr>
            </w:pPr>
            <w:r>
              <w:rPr>
                <w:rFonts w:hint="eastAsia"/>
                <w:sz w:val="24"/>
                <w:szCs w:val="24"/>
                <w:vertAlign w:val="baseline"/>
                <w:lang w:val="en-US" w:eastAsia="zh-CN"/>
              </w:rPr>
              <w:t>信息熵</w:t>
            </w:r>
          </w:p>
          <w:p>
            <w:pPr>
              <w:numPr>
                <w:numId w:val="0"/>
              </w:numPr>
              <w:rPr>
                <w:rFonts w:hint="eastAsia"/>
                <w:sz w:val="24"/>
                <w:szCs w:val="24"/>
                <w:vertAlign w:val="baseline"/>
                <w:lang w:val="en-US" w:eastAsia="zh-CN"/>
              </w:rPr>
            </w:pPr>
            <w:r>
              <w:rPr>
                <w:rFonts w:hint="eastAsia"/>
                <w:sz w:val="24"/>
                <w:szCs w:val="24"/>
                <w:vertAlign w:val="baseline"/>
                <w:lang w:val="en-US" w:eastAsia="zh-CN"/>
              </w:rPr>
              <w:t>……</w:t>
            </w:r>
          </w:p>
        </w:tc>
        <w:tc>
          <w:tcPr>
            <w:tcW w:w="1973" w:type="dxa"/>
          </w:tcPr>
          <w:p>
            <w:pPr>
              <w:numPr>
                <w:numId w:val="0"/>
              </w:numPr>
              <w:rPr>
                <w:rFonts w:hint="eastAsia"/>
                <w:sz w:val="24"/>
                <w:szCs w:val="24"/>
                <w:vertAlign w:val="baseline"/>
                <w:lang w:val="en-US" w:eastAsia="zh-CN"/>
              </w:rPr>
            </w:pPr>
            <w:r>
              <w:rPr>
                <w:rFonts w:hint="eastAsia"/>
                <w:sz w:val="24"/>
                <w:szCs w:val="24"/>
                <w:vertAlign w:val="baseline"/>
                <w:lang w:val="en-US" w:eastAsia="zh-CN"/>
              </w:rPr>
              <w:t>ANFIS</w:t>
            </w:r>
          </w:p>
          <w:p>
            <w:pPr>
              <w:numPr>
                <w:numId w:val="0"/>
              </w:numPr>
              <w:rPr>
                <w:rFonts w:hint="eastAsia"/>
                <w:sz w:val="24"/>
                <w:szCs w:val="24"/>
                <w:vertAlign w:val="baseline"/>
                <w:lang w:val="en-US" w:eastAsia="zh-CN"/>
              </w:rPr>
            </w:pPr>
            <w:r>
              <w:rPr>
                <w:rFonts w:hint="eastAsia"/>
                <w:sz w:val="24"/>
                <w:szCs w:val="24"/>
                <w:vertAlign w:val="baseline"/>
                <w:lang w:val="en-US" w:eastAsia="zh-CN"/>
              </w:rPr>
              <w:t>NN</w:t>
            </w:r>
          </w:p>
          <w:p>
            <w:pPr>
              <w:numPr>
                <w:numId w:val="0"/>
              </w:numPr>
              <w:rPr>
                <w:rFonts w:hint="eastAsia"/>
                <w:sz w:val="24"/>
                <w:szCs w:val="24"/>
                <w:vertAlign w:val="baseline"/>
                <w:lang w:val="en-US" w:eastAsia="zh-CN"/>
              </w:rPr>
            </w:pPr>
            <w:r>
              <w:rPr>
                <w:rFonts w:hint="eastAsia"/>
                <w:sz w:val="24"/>
                <w:szCs w:val="24"/>
                <w:vertAlign w:val="baseline"/>
                <w:lang w:val="en-US" w:eastAsia="zh-CN"/>
              </w:rPr>
              <w:t>KNN</w:t>
            </w:r>
          </w:p>
          <w:p>
            <w:pPr>
              <w:numPr>
                <w:numId w:val="0"/>
              </w:numPr>
              <w:rPr>
                <w:rFonts w:hint="eastAsia"/>
                <w:sz w:val="24"/>
                <w:szCs w:val="24"/>
                <w:vertAlign w:val="baseline"/>
                <w:lang w:val="en-US" w:eastAsia="zh-CN"/>
              </w:rPr>
            </w:pPr>
            <w:r>
              <w:rPr>
                <w:rFonts w:hint="eastAsia"/>
                <w:sz w:val="24"/>
                <w:szCs w:val="24"/>
                <w:vertAlign w:val="baseline"/>
                <w:lang w:val="en-US" w:eastAsia="zh-CN"/>
              </w:rPr>
              <w:t>……</w:t>
            </w:r>
          </w:p>
        </w:tc>
      </w:tr>
    </w:tbl>
    <w:p>
      <w:pPr>
        <w:numPr>
          <w:numId w:val="0"/>
        </w:numPr>
        <w:ind w:leftChars="0"/>
        <w:rPr>
          <w:rFonts w:hint="eastAsia"/>
          <w:sz w:val="24"/>
          <w:szCs w:val="24"/>
          <w:lang w:val="en-US" w:eastAsia="zh-CN"/>
        </w:rPr>
      </w:pPr>
    </w:p>
    <w:p>
      <w:pPr>
        <w:numPr>
          <w:numId w:val="0"/>
        </w:numPr>
        <w:ind w:leftChars="0"/>
        <w:rPr>
          <w:rFonts w:hint="eastAsia"/>
          <w:sz w:val="24"/>
          <w:szCs w:val="24"/>
          <w:lang w:val="en-US" w:eastAsia="zh-CN"/>
        </w:rPr>
      </w:pPr>
      <w:r>
        <w:rPr>
          <w:rFonts w:hint="eastAsia"/>
          <w:sz w:val="24"/>
          <w:szCs w:val="24"/>
          <w:lang w:val="en-US" w:eastAsia="zh-CN"/>
        </w:rPr>
        <w:t>②自适应模糊神经网络（ANFIS）</w:t>
      </w:r>
    </w:p>
    <w:p>
      <w:pPr>
        <w:numPr>
          <w:numId w:val="0"/>
        </w:numPr>
        <w:ind w:leftChars="0"/>
        <w:rPr>
          <w:rFonts w:hint="eastAsia"/>
          <w:sz w:val="24"/>
          <w:szCs w:val="24"/>
          <w:lang w:val="en-US" w:eastAsia="zh-CN"/>
        </w:rPr>
      </w:pPr>
      <w:r>
        <w:rPr>
          <w:rFonts w:hint="eastAsia"/>
          <w:sz w:val="24"/>
          <w:szCs w:val="24"/>
          <w:lang w:val="en-US" w:eastAsia="zh-CN"/>
        </w:rPr>
        <w:t>A 模糊化层。模糊化层将输入变量模糊化，输出对应模糊集的隶属度。</w:t>
      </w:r>
    </w:p>
    <w:p>
      <w:pPr>
        <w:numPr>
          <w:numId w:val="0"/>
        </w:numPr>
        <w:ind w:leftChars="0"/>
        <w:rPr>
          <w:rFonts w:hint="eastAsia"/>
          <w:sz w:val="24"/>
          <w:szCs w:val="24"/>
          <w:lang w:val="en-US" w:eastAsia="zh-CN"/>
        </w:rPr>
      </w:pPr>
    </w:p>
    <w:p>
      <w:pPr>
        <w:numPr>
          <w:numId w:val="0"/>
        </w:numPr>
        <w:ind w:leftChars="0"/>
        <w:rPr>
          <w:rFonts w:hint="eastAsia"/>
          <w:sz w:val="24"/>
          <w:szCs w:val="24"/>
          <w:lang w:val="en-US" w:eastAsia="zh-CN"/>
        </w:rPr>
      </w:pPr>
      <w:r>
        <w:rPr>
          <w:rFonts w:hint="eastAsia"/>
          <w:sz w:val="24"/>
          <w:szCs w:val="24"/>
          <w:lang w:val="en-US" w:eastAsia="zh-CN"/>
        </w:rPr>
        <w:t>B 规则层。规则层的每个节点M充当简单的乘法器，其输出代表了每条推理规则的使用度。</w:t>
      </w:r>
    </w:p>
    <w:p>
      <w:pPr>
        <w:numPr>
          <w:numId w:val="0"/>
        </w:numPr>
        <w:ind w:leftChars="0"/>
        <w:rPr>
          <w:rFonts w:hint="eastAsia"/>
          <w:sz w:val="24"/>
          <w:szCs w:val="24"/>
          <w:lang w:val="en-US" w:eastAsia="zh-CN"/>
        </w:rPr>
      </w:pPr>
    </w:p>
    <w:p>
      <w:pPr>
        <w:numPr>
          <w:numId w:val="0"/>
        </w:numPr>
        <w:ind w:leftChars="0"/>
        <w:rPr>
          <w:rFonts w:hint="eastAsia"/>
          <w:sz w:val="24"/>
          <w:szCs w:val="24"/>
          <w:lang w:val="en-US" w:eastAsia="zh-CN"/>
        </w:rPr>
      </w:pPr>
      <w:r>
        <w:rPr>
          <w:rFonts w:hint="eastAsia"/>
          <w:sz w:val="24"/>
          <w:szCs w:val="24"/>
          <w:lang w:val="en-US" w:eastAsia="zh-CN"/>
        </w:rPr>
        <w:t>C 正规化层。正规化层节点N对规则层输出的各条规则的激励强度进行归一化处理。</w:t>
      </w:r>
    </w:p>
    <w:p>
      <w:pPr>
        <w:numPr>
          <w:numId w:val="0"/>
        </w:numPr>
        <w:ind w:leftChars="0"/>
        <w:rPr>
          <w:rFonts w:hint="eastAsia"/>
          <w:sz w:val="24"/>
          <w:szCs w:val="24"/>
          <w:lang w:val="en-US" w:eastAsia="zh-CN"/>
        </w:rPr>
      </w:pPr>
    </w:p>
    <w:p>
      <w:pPr>
        <w:numPr>
          <w:numId w:val="0"/>
        </w:numPr>
        <w:ind w:leftChars="0"/>
        <w:rPr>
          <w:rFonts w:hint="eastAsia"/>
          <w:sz w:val="24"/>
          <w:szCs w:val="24"/>
          <w:lang w:val="en-US" w:eastAsia="zh-CN"/>
        </w:rPr>
      </w:pPr>
      <w:r>
        <w:rPr>
          <w:rFonts w:hint="eastAsia"/>
          <w:sz w:val="24"/>
          <w:szCs w:val="24"/>
          <w:lang w:val="en-US" w:eastAsia="zh-CN"/>
        </w:rPr>
        <w:t>D 解模糊层。解模糊层每个节点Fi的传递函数为线性函数，用以计算每条规则的输出。</w:t>
      </w:r>
    </w:p>
    <w:p>
      <w:pPr>
        <w:numPr>
          <w:numId w:val="0"/>
        </w:numPr>
        <w:ind w:leftChars="0"/>
        <w:rPr>
          <w:rFonts w:hint="eastAsia"/>
          <w:sz w:val="24"/>
          <w:szCs w:val="24"/>
          <w:lang w:val="en-US" w:eastAsia="zh-CN"/>
        </w:rPr>
      </w:pPr>
    </w:p>
    <w:p>
      <w:pPr>
        <w:numPr>
          <w:numId w:val="0"/>
        </w:numPr>
        <w:ind w:leftChars="0"/>
        <w:rPr>
          <w:rFonts w:hint="eastAsia"/>
          <w:sz w:val="24"/>
          <w:szCs w:val="24"/>
          <w:lang w:val="en-US" w:eastAsia="zh-CN"/>
        </w:rPr>
      </w:pPr>
      <w:r>
        <w:rPr>
          <w:rFonts w:hint="eastAsia"/>
          <w:sz w:val="24"/>
          <w:szCs w:val="24"/>
          <w:lang w:val="en-US" w:eastAsia="zh-CN"/>
        </w:rPr>
        <w:t>E 输出层。输出层的节点S计算所有规则的输出之和。</w:t>
      </w:r>
    </w:p>
    <w:p>
      <w:pPr>
        <w:numPr>
          <w:numId w:val="0"/>
        </w:numPr>
        <w:ind w:leftChars="0"/>
        <w:rPr>
          <w:rFonts w:hint="eastAsia"/>
          <w:sz w:val="24"/>
          <w:szCs w:val="24"/>
          <w:lang w:val="en-US" w:eastAsia="zh-CN"/>
        </w:rPr>
      </w:pPr>
    </w:p>
    <w:p>
      <w:pPr>
        <w:numPr>
          <w:numId w:val="0"/>
        </w:numPr>
        <w:ind w:leftChars="0"/>
        <w:rPr>
          <w:rFonts w:hint="eastAsia"/>
          <w:sz w:val="24"/>
          <w:szCs w:val="24"/>
          <w:lang w:val="en-US" w:eastAsia="zh-CN"/>
        </w:rPr>
      </w:pPr>
      <w:r>
        <w:rPr>
          <w:rFonts w:hint="eastAsia"/>
          <w:sz w:val="24"/>
          <w:szCs w:val="24"/>
          <w:lang w:val="en-US" w:eastAsia="zh-CN"/>
        </w:rPr>
        <w:t>③ANFIS在滚动轴承故障智能诊断中的应用</w:t>
      </w:r>
    </w:p>
    <w:p>
      <w:pPr>
        <w:numPr>
          <w:numId w:val="0"/>
        </w:numPr>
        <w:ind w:leftChars="0"/>
        <w:rPr>
          <w:rFonts w:hint="eastAsia"/>
          <w:sz w:val="24"/>
          <w:szCs w:val="24"/>
          <w:lang w:val="en-US" w:eastAsia="zh-CN"/>
        </w:rPr>
      </w:pPr>
      <w:r>
        <w:rPr>
          <w:rFonts w:hint="eastAsia"/>
          <w:sz w:val="24"/>
          <w:szCs w:val="24"/>
          <w:lang w:val="en-US" w:eastAsia="zh-CN"/>
        </w:rPr>
        <w:t>A 以电机滚动轴承为诊断对象，识别其4种健康状态：正常、外圈故障、内圈故障与滚动体故障。在电机驱动端安装加速度传感器采集轴承的振动信号。截取轴承振动信号的采样点组成检测数据样本，再由样本组建轴承故障数据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rPr>
                <w:rFonts w:hint="eastAsia"/>
                <w:sz w:val="24"/>
                <w:szCs w:val="24"/>
                <w:vertAlign w:val="baseline"/>
                <w:lang w:val="en-US" w:eastAsia="zh-CN"/>
              </w:rPr>
            </w:pPr>
            <w:r>
              <w:rPr>
                <w:rFonts w:hint="eastAsia"/>
                <w:sz w:val="24"/>
                <w:szCs w:val="24"/>
                <w:lang w:val="en-US" w:eastAsia="zh-CN"/>
              </w:rPr>
              <w:t>健康状态</w:t>
            </w:r>
          </w:p>
        </w:tc>
        <w:tc>
          <w:tcPr>
            <w:tcW w:w="1704" w:type="dxa"/>
          </w:tcPr>
          <w:p>
            <w:pPr>
              <w:numPr>
                <w:numId w:val="0"/>
              </w:numPr>
              <w:rPr>
                <w:rFonts w:hint="eastAsia"/>
                <w:sz w:val="24"/>
                <w:szCs w:val="24"/>
                <w:vertAlign w:val="baseline"/>
                <w:lang w:val="en-US" w:eastAsia="zh-CN"/>
              </w:rPr>
            </w:pPr>
            <w:r>
              <w:rPr>
                <w:rFonts w:hint="eastAsia"/>
                <w:sz w:val="24"/>
                <w:szCs w:val="24"/>
                <w:vertAlign w:val="baseline"/>
                <w:lang w:val="en-US" w:eastAsia="zh-CN"/>
              </w:rPr>
              <w:t>振动信号</w:t>
            </w:r>
          </w:p>
        </w:tc>
        <w:tc>
          <w:tcPr>
            <w:tcW w:w="1704" w:type="dxa"/>
          </w:tcPr>
          <w:p>
            <w:pPr>
              <w:numPr>
                <w:numId w:val="0"/>
              </w:numPr>
              <w:rPr>
                <w:rFonts w:hint="eastAsia"/>
                <w:sz w:val="24"/>
                <w:szCs w:val="24"/>
                <w:vertAlign w:val="baseline"/>
                <w:lang w:val="en-US" w:eastAsia="zh-CN"/>
              </w:rPr>
            </w:pPr>
            <w:r>
              <w:rPr>
                <w:rFonts w:hint="eastAsia"/>
                <w:sz w:val="24"/>
                <w:szCs w:val="24"/>
                <w:vertAlign w:val="baseline"/>
                <w:lang w:val="en-US" w:eastAsia="zh-CN"/>
              </w:rPr>
              <w:t>训练样本数</w:t>
            </w:r>
          </w:p>
        </w:tc>
        <w:tc>
          <w:tcPr>
            <w:tcW w:w="1705" w:type="dxa"/>
          </w:tcPr>
          <w:p>
            <w:pPr>
              <w:numPr>
                <w:numId w:val="0"/>
              </w:numPr>
              <w:rPr>
                <w:rFonts w:hint="eastAsia"/>
                <w:sz w:val="24"/>
                <w:szCs w:val="24"/>
                <w:vertAlign w:val="baseline"/>
                <w:lang w:val="en-US" w:eastAsia="zh-CN"/>
              </w:rPr>
            </w:pPr>
            <w:r>
              <w:rPr>
                <w:rFonts w:hint="eastAsia"/>
                <w:sz w:val="24"/>
                <w:szCs w:val="24"/>
                <w:vertAlign w:val="baseline"/>
                <w:lang w:val="en-US" w:eastAsia="zh-CN"/>
              </w:rPr>
              <w:t>测试样本数</w:t>
            </w:r>
          </w:p>
        </w:tc>
        <w:tc>
          <w:tcPr>
            <w:tcW w:w="1705" w:type="dxa"/>
          </w:tcPr>
          <w:p>
            <w:pPr>
              <w:numPr>
                <w:numId w:val="0"/>
              </w:numPr>
              <w:rPr>
                <w:rFonts w:hint="eastAsia"/>
                <w:sz w:val="24"/>
                <w:szCs w:val="24"/>
                <w:vertAlign w:val="baseline"/>
                <w:lang w:val="en-US" w:eastAsia="zh-CN"/>
              </w:rPr>
            </w:pPr>
            <w:r>
              <w:rPr>
                <w:rFonts w:hint="eastAsia"/>
                <w:sz w:val="24"/>
                <w:szCs w:val="24"/>
                <w:vertAlign w:val="baseline"/>
                <w:lang w:val="en-US" w:eastAsia="zh-CN"/>
              </w:rPr>
              <w:t>样本标签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rPr>
                <w:rFonts w:hint="eastAsia"/>
                <w:sz w:val="24"/>
                <w:szCs w:val="24"/>
                <w:vertAlign w:val="baseline"/>
                <w:lang w:val="en-US" w:eastAsia="zh-CN"/>
              </w:rPr>
            </w:pPr>
            <w:r>
              <w:rPr>
                <w:rFonts w:hint="eastAsia"/>
                <w:sz w:val="24"/>
                <w:szCs w:val="24"/>
                <w:lang w:val="en-US" w:eastAsia="zh-CN"/>
              </w:rPr>
              <w:t>正常</w:t>
            </w:r>
          </w:p>
        </w:tc>
        <w:tc>
          <w:tcPr>
            <w:tcW w:w="1704" w:type="dxa"/>
          </w:tcPr>
          <w:p>
            <w:pPr>
              <w:numPr>
                <w:numId w:val="0"/>
              </w:numPr>
              <w:rPr>
                <w:rFonts w:hint="eastAsia"/>
                <w:sz w:val="24"/>
                <w:szCs w:val="24"/>
                <w:vertAlign w:val="baseline"/>
                <w:lang w:val="en-US" w:eastAsia="zh-CN"/>
              </w:rPr>
            </w:pPr>
            <w:r>
              <w:rPr>
                <w:rFonts w:hint="eastAsia"/>
                <w:sz w:val="24"/>
                <w:szCs w:val="24"/>
                <w:vertAlign w:val="baseline"/>
                <w:lang w:val="en-US" w:eastAsia="zh-CN"/>
              </w:rPr>
              <w:t>B1</w:t>
            </w:r>
          </w:p>
        </w:tc>
        <w:tc>
          <w:tcPr>
            <w:tcW w:w="1704" w:type="dxa"/>
          </w:tcPr>
          <w:p>
            <w:pPr>
              <w:numPr>
                <w:numId w:val="0"/>
              </w:numPr>
              <w:rPr>
                <w:rFonts w:hint="eastAsia"/>
                <w:sz w:val="24"/>
                <w:szCs w:val="24"/>
                <w:vertAlign w:val="baseline"/>
                <w:lang w:val="en-US" w:eastAsia="zh-CN"/>
              </w:rPr>
            </w:pPr>
            <w:r>
              <w:rPr>
                <w:rFonts w:hint="eastAsia"/>
                <w:sz w:val="24"/>
                <w:szCs w:val="24"/>
                <w:vertAlign w:val="baseline"/>
                <w:lang w:val="en-US" w:eastAsia="zh-CN"/>
              </w:rPr>
              <w:t>50</w:t>
            </w:r>
          </w:p>
        </w:tc>
        <w:tc>
          <w:tcPr>
            <w:tcW w:w="1705" w:type="dxa"/>
          </w:tcPr>
          <w:p>
            <w:pPr>
              <w:numPr>
                <w:numId w:val="0"/>
              </w:numPr>
              <w:rPr>
                <w:rFonts w:hint="eastAsia"/>
                <w:sz w:val="24"/>
                <w:szCs w:val="24"/>
                <w:vertAlign w:val="baseline"/>
                <w:lang w:val="en-US" w:eastAsia="zh-CN"/>
              </w:rPr>
            </w:pPr>
            <w:r>
              <w:rPr>
                <w:rFonts w:hint="eastAsia"/>
                <w:sz w:val="24"/>
                <w:szCs w:val="24"/>
                <w:vertAlign w:val="baseline"/>
                <w:lang w:val="en-US" w:eastAsia="zh-CN"/>
              </w:rPr>
              <w:t>50</w:t>
            </w:r>
          </w:p>
        </w:tc>
        <w:tc>
          <w:tcPr>
            <w:tcW w:w="1705" w:type="dxa"/>
          </w:tcPr>
          <w:p>
            <w:pPr>
              <w:numPr>
                <w:numId w:val="0"/>
              </w:numPr>
              <w:rPr>
                <w:rFonts w:hint="eastAsia"/>
                <w:sz w:val="24"/>
                <w:szCs w:val="24"/>
                <w:vertAlign w:val="baseline"/>
                <w:lang w:val="en-US" w:eastAsia="zh-CN"/>
              </w:rPr>
            </w:pPr>
            <w:r>
              <w:rPr>
                <w:rFonts w:hint="eastAsia"/>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rPr>
                <w:rFonts w:hint="eastAsia"/>
                <w:sz w:val="24"/>
                <w:szCs w:val="24"/>
                <w:vertAlign w:val="baseline"/>
                <w:lang w:val="en-US" w:eastAsia="zh-CN"/>
              </w:rPr>
            </w:pPr>
            <w:r>
              <w:rPr>
                <w:rFonts w:hint="eastAsia"/>
                <w:sz w:val="24"/>
                <w:szCs w:val="24"/>
                <w:lang w:val="en-US" w:eastAsia="zh-CN"/>
              </w:rPr>
              <w:t>外圈故障</w:t>
            </w:r>
          </w:p>
        </w:tc>
        <w:tc>
          <w:tcPr>
            <w:tcW w:w="1704" w:type="dxa"/>
          </w:tcPr>
          <w:p>
            <w:pPr>
              <w:numPr>
                <w:numId w:val="0"/>
              </w:numPr>
              <w:rPr>
                <w:rFonts w:hint="eastAsia"/>
                <w:sz w:val="24"/>
                <w:szCs w:val="24"/>
                <w:vertAlign w:val="baseline"/>
                <w:lang w:val="en-US" w:eastAsia="zh-CN"/>
              </w:rPr>
            </w:pPr>
            <w:r>
              <w:rPr>
                <w:rFonts w:hint="eastAsia"/>
                <w:sz w:val="24"/>
                <w:szCs w:val="24"/>
                <w:vertAlign w:val="baseline"/>
                <w:lang w:val="en-US" w:eastAsia="zh-CN"/>
              </w:rPr>
              <w:t>B2</w:t>
            </w:r>
          </w:p>
        </w:tc>
        <w:tc>
          <w:tcPr>
            <w:tcW w:w="1704" w:type="dxa"/>
          </w:tcPr>
          <w:p>
            <w:pPr>
              <w:numPr>
                <w:numId w:val="0"/>
              </w:numPr>
              <w:rPr>
                <w:rFonts w:hint="eastAsia"/>
                <w:sz w:val="24"/>
                <w:szCs w:val="24"/>
                <w:vertAlign w:val="baseline"/>
                <w:lang w:val="en-US" w:eastAsia="zh-CN"/>
              </w:rPr>
            </w:pPr>
            <w:r>
              <w:rPr>
                <w:rFonts w:hint="eastAsia"/>
                <w:sz w:val="24"/>
                <w:szCs w:val="24"/>
                <w:vertAlign w:val="baseline"/>
                <w:lang w:val="en-US" w:eastAsia="zh-CN"/>
              </w:rPr>
              <w:t>50</w:t>
            </w:r>
          </w:p>
        </w:tc>
        <w:tc>
          <w:tcPr>
            <w:tcW w:w="1705" w:type="dxa"/>
          </w:tcPr>
          <w:p>
            <w:pPr>
              <w:numPr>
                <w:numId w:val="0"/>
              </w:numPr>
              <w:rPr>
                <w:rFonts w:hint="eastAsia"/>
                <w:sz w:val="24"/>
                <w:szCs w:val="24"/>
                <w:vertAlign w:val="baseline"/>
                <w:lang w:val="en-US" w:eastAsia="zh-CN"/>
              </w:rPr>
            </w:pPr>
            <w:r>
              <w:rPr>
                <w:rFonts w:hint="eastAsia"/>
                <w:sz w:val="24"/>
                <w:szCs w:val="24"/>
                <w:vertAlign w:val="baseline"/>
                <w:lang w:val="en-US" w:eastAsia="zh-CN"/>
              </w:rPr>
              <w:t>50</w:t>
            </w:r>
          </w:p>
        </w:tc>
        <w:tc>
          <w:tcPr>
            <w:tcW w:w="1705" w:type="dxa"/>
          </w:tcPr>
          <w:p>
            <w:pPr>
              <w:numPr>
                <w:numId w:val="0"/>
              </w:numPr>
              <w:rPr>
                <w:rFonts w:hint="eastAsia"/>
                <w:sz w:val="24"/>
                <w:szCs w:val="24"/>
                <w:vertAlign w:val="baseline"/>
                <w:lang w:val="en-US" w:eastAsia="zh-CN"/>
              </w:rPr>
            </w:pPr>
            <w:r>
              <w:rPr>
                <w:rFonts w:hint="eastAsia"/>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rPr>
                <w:rFonts w:hint="eastAsia"/>
                <w:sz w:val="24"/>
                <w:szCs w:val="24"/>
                <w:vertAlign w:val="baseline"/>
                <w:lang w:val="en-US" w:eastAsia="zh-CN"/>
              </w:rPr>
            </w:pPr>
            <w:r>
              <w:rPr>
                <w:rFonts w:hint="eastAsia"/>
                <w:sz w:val="24"/>
                <w:szCs w:val="24"/>
                <w:lang w:val="en-US" w:eastAsia="zh-CN"/>
              </w:rPr>
              <w:t>内圈故障</w:t>
            </w:r>
          </w:p>
        </w:tc>
        <w:tc>
          <w:tcPr>
            <w:tcW w:w="1704" w:type="dxa"/>
          </w:tcPr>
          <w:p>
            <w:pPr>
              <w:numPr>
                <w:numId w:val="0"/>
              </w:numPr>
              <w:rPr>
                <w:rFonts w:hint="eastAsia"/>
                <w:sz w:val="24"/>
                <w:szCs w:val="24"/>
                <w:vertAlign w:val="baseline"/>
                <w:lang w:val="en-US" w:eastAsia="zh-CN"/>
              </w:rPr>
            </w:pPr>
            <w:r>
              <w:rPr>
                <w:rFonts w:hint="eastAsia"/>
                <w:sz w:val="24"/>
                <w:szCs w:val="24"/>
                <w:vertAlign w:val="baseline"/>
                <w:lang w:val="en-US" w:eastAsia="zh-CN"/>
              </w:rPr>
              <w:t>B3</w:t>
            </w:r>
          </w:p>
        </w:tc>
        <w:tc>
          <w:tcPr>
            <w:tcW w:w="1704" w:type="dxa"/>
          </w:tcPr>
          <w:p>
            <w:pPr>
              <w:numPr>
                <w:numId w:val="0"/>
              </w:numPr>
              <w:rPr>
                <w:rFonts w:hint="eastAsia"/>
                <w:sz w:val="24"/>
                <w:szCs w:val="24"/>
                <w:vertAlign w:val="baseline"/>
                <w:lang w:val="en-US" w:eastAsia="zh-CN"/>
              </w:rPr>
            </w:pPr>
            <w:r>
              <w:rPr>
                <w:rFonts w:hint="eastAsia"/>
                <w:sz w:val="24"/>
                <w:szCs w:val="24"/>
                <w:vertAlign w:val="baseline"/>
                <w:lang w:val="en-US" w:eastAsia="zh-CN"/>
              </w:rPr>
              <w:t>50</w:t>
            </w:r>
          </w:p>
        </w:tc>
        <w:tc>
          <w:tcPr>
            <w:tcW w:w="1705" w:type="dxa"/>
          </w:tcPr>
          <w:p>
            <w:pPr>
              <w:numPr>
                <w:numId w:val="0"/>
              </w:numPr>
              <w:rPr>
                <w:rFonts w:hint="eastAsia"/>
                <w:sz w:val="24"/>
                <w:szCs w:val="24"/>
                <w:vertAlign w:val="baseline"/>
                <w:lang w:val="en-US" w:eastAsia="zh-CN"/>
              </w:rPr>
            </w:pPr>
            <w:r>
              <w:rPr>
                <w:rFonts w:hint="eastAsia"/>
                <w:sz w:val="24"/>
                <w:szCs w:val="24"/>
                <w:vertAlign w:val="baseline"/>
                <w:lang w:val="en-US" w:eastAsia="zh-CN"/>
              </w:rPr>
              <w:t>50</w:t>
            </w:r>
          </w:p>
        </w:tc>
        <w:tc>
          <w:tcPr>
            <w:tcW w:w="1705" w:type="dxa"/>
          </w:tcPr>
          <w:p>
            <w:pPr>
              <w:numPr>
                <w:numId w:val="0"/>
              </w:numPr>
              <w:rPr>
                <w:rFonts w:hint="eastAsia"/>
                <w:sz w:val="24"/>
                <w:szCs w:val="24"/>
                <w:vertAlign w:val="baseline"/>
                <w:lang w:val="en-US" w:eastAsia="zh-CN"/>
              </w:rPr>
            </w:pPr>
            <w:r>
              <w:rPr>
                <w:rFonts w:hint="eastAsia"/>
                <w:sz w:val="24"/>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rPr>
                <w:rFonts w:hint="eastAsia"/>
                <w:sz w:val="24"/>
                <w:szCs w:val="24"/>
                <w:vertAlign w:val="baseline"/>
                <w:lang w:val="en-US" w:eastAsia="zh-CN"/>
              </w:rPr>
            </w:pPr>
            <w:r>
              <w:rPr>
                <w:rFonts w:hint="eastAsia"/>
                <w:sz w:val="24"/>
                <w:szCs w:val="24"/>
                <w:lang w:val="en-US" w:eastAsia="zh-CN"/>
              </w:rPr>
              <w:t>滚动体故障</w:t>
            </w:r>
          </w:p>
        </w:tc>
        <w:tc>
          <w:tcPr>
            <w:tcW w:w="1704" w:type="dxa"/>
          </w:tcPr>
          <w:p>
            <w:pPr>
              <w:numPr>
                <w:numId w:val="0"/>
              </w:numPr>
              <w:rPr>
                <w:rFonts w:hint="eastAsia"/>
                <w:sz w:val="24"/>
                <w:szCs w:val="24"/>
                <w:vertAlign w:val="baseline"/>
                <w:lang w:val="en-US" w:eastAsia="zh-CN"/>
              </w:rPr>
            </w:pPr>
            <w:r>
              <w:rPr>
                <w:rFonts w:hint="eastAsia"/>
                <w:sz w:val="24"/>
                <w:szCs w:val="24"/>
                <w:vertAlign w:val="baseline"/>
                <w:lang w:val="en-US" w:eastAsia="zh-CN"/>
              </w:rPr>
              <w:t>B4</w:t>
            </w:r>
          </w:p>
        </w:tc>
        <w:tc>
          <w:tcPr>
            <w:tcW w:w="1704" w:type="dxa"/>
          </w:tcPr>
          <w:p>
            <w:pPr>
              <w:numPr>
                <w:numId w:val="0"/>
              </w:numPr>
              <w:rPr>
                <w:rFonts w:hint="eastAsia"/>
                <w:sz w:val="24"/>
                <w:szCs w:val="24"/>
                <w:vertAlign w:val="baseline"/>
                <w:lang w:val="en-US" w:eastAsia="zh-CN"/>
              </w:rPr>
            </w:pPr>
            <w:r>
              <w:rPr>
                <w:rFonts w:hint="eastAsia"/>
                <w:sz w:val="24"/>
                <w:szCs w:val="24"/>
                <w:vertAlign w:val="baseline"/>
                <w:lang w:val="en-US" w:eastAsia="zh-CN"/>
              </w:rPr>
              <w:t>50</w:t>
            </w:r>
          </w:p>
        </w:tc>
        <w:tc>
          <w:tcPr>
            <w:tcW w:w="1705" w:type="dxa"/>
          </w:tcPr>
          <w:p>
            <w:pPr>
              <w:numPr>
                <w:numId w:val="0"/>
              </w:numPr>
              <w:rPr>
                <w:rFonts w:hint="eastAsia"/>
                <w:sz w:val="24"/>
                <w:szCs w:val="24"/>
                <w:vertAlign w:val="baseline"/>
                <w:lang w:val="en-US" w:eastAsia="zh-CN"/>
              </w:rPr>
            </w:pPr>
            <w:r>
              <w:rPr>
                <w:rFonts w:hint="eastAsia"/>
                <w:sz w:val="24"/>
                <w:szCs w:val="24"/>
                <w:vertAlign w:val="baseline"/>
                <w:lang w:val="en-US" w:eastAsia="zh-CN"/>
              </w:rPr>
              <w:t>50</w:t>
            </w:r>
          </w:p>
        </w:tc>
        <w:tc>
          <w:tcPr>
            <w:tcW w:w="1705" w:type="dxa"/>
          </w:tcPr>
          <w:p>
            <w:pPr>
              <w:numPr>
                <w:numId w:val="0"/>
              </w:numPr>
              <w:rPr>
                <w:rFonts w:hint="eastAsia"/>
                <w:sz w:val="24"/>
                <w:szCs w:val="24"/>
                <w:vertAlign w:val="baseline"/>
                <w:lang w:val="en-US" w:eastAsia="zh-CN"/>
              </w:rPr>
            </w:pPr>
            <w:r>
              <w:rPr>
                <w:rFonts w:hint="eastAsia"/>
                <w:sz w:val="24"/>
                <w:szCs w:val="24"/>
                <w:vertAlign w:val="baseline"/>
                <w:lang w:val="en-US" w:eastAsia="zh-CN"/>
              </w:rPr>
              <w:t>4</w:t>
            </w:r>
          </w:p>
        </w:tc>
      </w:tr>
    </w:tbl>
    <w:p>
      <w:pPr>
        <w:numPr>
          <w:numId w:val="0"/>
        </w:numPr>
        <w:ind w:leftChars="0"/>
        <w:rPr>
          <w:rFonts w:hint="eastAsia"/>
          <w:sz w:val="24"/>
          <w:szCs w:val="24"/>
          <w:lang w:val="en-US" w:eastAsia="zh-CN"/>
        </w:rPr>
      </w:pPr>
    </w:p>
    <w:p>
      <w:pPr>
        <w:numPr>
          <w:numId w:val="0"/>
        </w:numPr>
        <w:ind w:leftChars="0"/>
        <w:rPr>
          <w:rFonts w:hint="eastAsia"/>
          <w:sz w:val="24"/>
          <w:szCs w:val="24"/>
          <w:lang w:val="en-US" w:eastAsia="zh-CN"/>
        </w:rPr>
      </w:pPr>
      <w:r>
        <w:rPr>
          <w:rFonts w:hint="eastAsia"/>
          <w:sz w:val="24"/>
          <w:szCs w:val="24"/>
          <w:lang w:val="en-US" w:eastAsia="zh-CN"/>
        </w:rPr>
        <w:t>B 提取数据集样本的11种时域特征与13种频域特征，将这24种特征组成特征数据集。利用特征评估技术计算样本特征之间的距离，评估特征对故障的敏感度。</w:t>
      </w:r>
    </w:p>
    <w:p>
      <w:pPr>
        <w:numPr>
          <w:numId w:val="0"/>
        </w:numPr>
        <w:ind w:leftChars="0"/>
        <w:rPr>
          <w:rFonts w:hint="eastAsia"/>
          <w:sz w:val="24"/>
          <w:szCs w:val="24"/>
          <w:lang w:val="en-US" w:eastAsia="zh-CN"/>
        </w:rPr>
      </w:pPr>
    </w:p>
    <w:p>
      <w:pPr>
        <w:numPr>
          <w:numId w:val="0"/>
        </w:numPr>
        <w:ind w:leftChars="0"/>
        <w:rPr>
          <w:rFonts w:hint="eastAsia"/>
          <w:sz w:val="24"/>
          <w:szCs w:val="24"/>
          <w:lang w:val="en-US" w:eastAsia="zh-CN"/>
        </w:rPr>
      </w:pPr>
      <w:r>
        <w:rPr>
          <w:rFonts w:hint="eastAsia"/>
          <w:sz w:val="24"/>
          <w:szCs w:val="24"/>
          <w:lang w:val="en-US" w:eastAsia="zh-CN"/>
        </w:rPr>
        <w:t>C 每种特征对轴承健康状态的敏感程度不一。将特征评估因子降序排列，选取特征评估因子最大的</w:t>
      </w:r>
      <w:r>
        <w:rPr>
          <w:rFonts w:hint="eastAsia"/>
          <w:b/>
          <w:bCs/>
          <w:sz w:val="24"/>
          <w:szCs w:val="24"/>
          <w:lang w:val="en-US" w:eastAsia="zh-CN"/>
        </w:rPr>
        <w:t>前4种敏感特征作为智能诊断模型的输入</w:t>
      </w:r>
      <w:r>
        <w:rPr>
          <w:rFonts w:hint="eastAsia"/>
          <w:sz w:val="24"/>
          <w:szCs w:val="24"/>
          <w:lang w:val="en-US" w:eastAsia="zh-CN"/>
        </w:rPr>
        <w:t>。</w:t>
      </w:r>
    </w:p>
    <w:p>
      <w:pPr>
        <w:numPr>
          <w:numId w:val="0"/>
        </w:numPr>
        <w:ind w:leftChars="0"/>
        <w:rPr>
          <w:rFonts w:hint="eastAsia"/>
          <w:sz w:val="24"/>
          <w:szCs w:val="24"/>
          <w:lang w:val="en-US" w:eastAsia="zh-CN"/>
        </w:rPr>
      </w:pPr>
    </w:p>
    <w:p>
      <w:pPr>
        <w:numPr>
          <w:numId w:val="0"/>
        </w:numPr>
        <w:ind w:leftChars="0"/>
        <w:rPr>
          <w:rFonts w:hint="eastAsia"/>
          <w:sz w:val="24"/>
          <w:szCs w:val="24"/>
          <w:lang w:val="en-US" w:eastAsia="zh-CN"/>
        </w:rPr>
      </w:pPr>
      <w:r>
        <w:rPr>
          <w:rFonts w:hint="eastAsia"/>
          <w:sz w:val="24"/>
          <w:szCs w:val="24"/>
          <w:lang w:val="en-US" w:eastAsia="zh-CN"/>
        </w:rPr>
        <w:t>D 利用带标签训练样本的优选特征训练智能诊断模型，再识别无标签的测试样本。</w:t>
      </w:r>
    </w:p>
    <w:p>
      <w:pPr>
        <w:numPr>
          <w:numId w:val="0"/>
        </w:numPr>
        <w:ind w:leftChars="0"/>
        <w:rPr>
          <w:rFonts w:hint="eastAsia"/>
          <w:sz w:val="24"/>
          <w:szCs w:val="24"/>
          <w:lang w:val="en-US" w:eastAsia="zh-CN"/>
        </w:rPr>
      </w:pPr>
    </w:p>
    <w:p>
      <w:pPr>
        <w:numPr>
          <w:numId w:val="0"/>
        </w:numPr>
        <w:ind w:leftChars="0"/>
        <w:rPr>
          <w:rFonts w:hint="eastAsia"/>
          <w:sz w:val="24"/>
          <w:szCs w:val="24"/>
          <w:lang w:val="en-US" w:eastAsia="zh-CN"/>
        </w:rPr>
      </w:pPr>
      <w:r>
        <w:rPr>
          <w:rFonts w:hint="eastAsia"/>
          <w:sz w:val="24"/>
          <w:szCs w:val="24"/>
          <w:lang w:val="en-US" w:eastAsia="zh-CN"/>
        </w:rPr>
        <w:t>E 基于ANFIS的智能诊断模型对无标签的测试样本具有较高的分类精度，测试样本中仅有极少数的样本被错误分类，测试精度达到98.5%。</w:t>
      </w:r>
    </w:p>
    <w:p>
      <w:pPr>
        <w:numPr>
          <w:numId w:val="0"/>
        </w:numPr>
        <w:ind w:leftChars="0"/>
        <w:rPr>
          <w:rFonts w:hint="eastAsia"/>
          <w:sz w:val="24"/>
          <w:szCs w:val="24"/>
          <w:lang w:val="en-US" w:eastAsia="zh-CN"/>
        </w:rPr>
      </w:pPr>
    </w:p>
    <w:p>
      <w:pPr>
        <w:numPr>
          <w:numId w:val="0"/>
        </w:numPr>
        <w:ind w:leftChars="0"/>
        <w:rPr>
          <w:rFonts w:hint="eastAsia"/>
          <w:b/>
          <w:bCs/>
          <w:sz w:val="24"/>
          <w:szCs w:val="24"/>
          <w:lang w:val="en-US" w:eastAsia="zh-CN"/>
        </w:rPr>
      </w:pPr>
      <w:r>
        <w:rPr>
          <w:rFonts w:hint="eastAsia"/>
          <w:b/>
          <w:bCs/>
          <w:sz w:val="24"/>
          <w:szCs w:val="24"/>
          <w:lang w:val="en-US" w:eastAsia="zh-CN"/>
        </w:rPr>
        <w:t>四：基于深度学习的智能诊断</w:t>
      </w:r>
    </w:p>
    <w:p>
      <w:pPr>
        <w:numPr>
          <w:ilvl w:val="0"/>
          <w:numId w:val="3"/>
        </w:numPr>
        <w:ind w:leftChars="0"/>
        <w:rPr>
          <w:rFonts w:hint="eastAsia"/>
          <w:sz w:val="24"/>
          <w:szCs w:val="24"/>
          <w:lang w:val="en-US" w:eastAsia="zh-CN"/>
        </w:rPr>
      </w:pPr>
      <w:r>
        <w:rPr>
          <w:rFonts w:hint="eastAsia"/>
          <w:sz w:val="24"/>
          <w:szCs w:val="24"/>
          <w:lang w:val="en-US" w:eastAsia="zh-CN"/>
        </w:rPr>
        <w:t>基于深度学习的智能诊断利用深度学习方法，如深度置信网络、栈式自编码神经网络、卷积神经网络，逐层将初始的“底层”特征转换为“高层”特征表达。</w:t>
      </w:r>
    </w:p>
    <w:p>
      <w:pPr>
        <w:numPr>
          <w:ilvl w:val="0"/>
          <w:numId w:val="3"/>
        </w:numPr>
        <w:ind w:leftChars="0"/>
        <w:rPr>
          <w:rFonts w:hint="eastAsia"/>
          <w:sz w:val="24"/>
          <w:szCs w:val="24"/>
          <w:lang w:val="en-US" w:eastAsia="zh-CN"/>
        </w:rPr>
      </w:pPr>
      <w:r>
        <w:rPr>
          <w:rFonts w:hint="eastAsia"/>
          <w:sz w:val="24"/>
          <w:szCs w:val="24"/>
          <w:lang w:val="en-US" w:eastAsia="zh-CN"/>
        </w:rPr>
        <w:t>将特征提取与故障分类过程合二为一，建立“高层”特征与设备健康状态之间的非线性映射关系，获得智能诊断模型。</w:t>
      </w: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p>
    <w:tbl>
      <w:tblPr>
        <w:tblStyle w:val="4"/>
        <w:tblW w:w="6180" w:type="dxa"/>
        <w:tblInd w:w="10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202"/>
        <w:gridCol w:w="2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02"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高质量数据库</w:t>
            </w:r>
          </w:p>
        </w:tc>
        <w:tc>
          <w:tcPr>
            <w:tcW w:w="2978"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特征表达及故障分类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02"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振动</w:t>
            </w:r>
          </w:p>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声发射</w:t>
            </w:r>
          </w:p>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温度</w:t>
            </w:r>
          </w:p>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w:t>
            </w:r>
          </w:p>
        </w:tc>
        <w:tc>
          <w:tcPr>
            <w:tcW w:w="2978"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深度置信网络</w:t>
            </w:r>
          </w:p>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栈式自编码网络</w:t>
            </w:r>
          </w:p>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卷积神经网络</w:t>
            </w:r>
          </w:p>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w:t>
            </w:r>
          </w:p>
        </w:tc>
      </w:tr>
    </w:tbl>
    <w:p>
      <w:pPr>
        <w:widowControl w:val="0"/>
        <w:numPr>
          <w:numId w:val="0"/>
        </w:numPr>
        <w:jc w:val="both"/>
        <w:rPr>
          <w:rFonts w:hint="eastAsia"/>
          <w:sz w:val="24"/>
          <w:szCs w:val="24"/>
          <w:lang w:val="en-US" w:eastAsia="zh-CN"/>
        </w:rPr>
      </w:pPr>
    </w:p>
    <w:p>
      <w:pPr>
        <w:widowControl w:val="0"/>
        <w:numPr>
          <w:ilvl w:val="0"/>
          <w:numId w:val="3"/>
        </w:numPr>
        <w:ind w:left="0" w:leftChars="0" w:firstLine="0" w:firstLineChars="0"/>
        <w:jc w:val="both"/>
        <w:rPr>
          <w:rFonts w:hint="eastAsia"/>
          <w:sz w:val="24"/>
          <w:szCs w:val="24"/>
          <w:lang w:val="en-US" w:eastAsia="zh-CN"/>
        </w:rPr>
      </w:pPr>
      <w:r>
        <w:rPr>
          <w:rFonts w:hint="eastAsia"/>
          <w:sz w:val="24"/>
          <w:szCs w:val="24"/>
          <w:lang w:val="en-US" w:eastAsia="zh-CN"/>
        </w:rPr>
        <w:t>栈式自编码器（SAE）</w:t>
      </w:r>
    </w:p>
    <w:p>
      <w:pPr>
        <w:widowControl w:val="0"/>
        <w:numPr>
          <w:numId w:val="0"/>
        </w:numPr>
        <w:ind w:leftChars="0"/>
        <w:jc w:val="both"/>
        <w:rPr>
          <w:rFonts w:hint="eastAsia"/>
          <w:sz w:val="24"/>
          <w:szCs w:val="24"/>
          <w:lang w:val="en-US" w:eastAsia="zh-CN"/>
        </w:rPr>
      </w:pPr>
      <w:r>
        <w:rPr>
          <w:rFonts w:hint="eastAsia"/>
          <w:sz w:val="24"/>
          <w:szCs w:val="24"/>
          <w:lang w:val="en-US" w:eastAsia="zh-CN"/>
        </w:rPr>
        <w:t>栈式自编码机（SAE）在行星齿轮箱故障智能诊断中的应用。</w:t>
      </w:r>
    </w:p>
    <w:p>
      <w:pPr>
        <w:widowControl w:val="0"/>
        <w:numPr>
          <w:numId w:val="0"/>
        </w:numPr>
        <w:ind w:leftChars="0"/>
        <w:jc w:val="both"/>
        <w:rPr>
          <w:rFonts w:hint="eastAsia"/>
          <w:sz w:val="24"/>
          <w:szCs w:val="24"/>
          <w:lang w:val="en-US" w:eastAsia="zh-CN"/>
        </w:rPr>
      </w:pPr>
      <w:r>
        <w:rPr>
          <w:rFonts w:hint="eastAsia"/>
          <w:sz w:val="24"/>
          <w:szCs w:val="24"/>
          <w:lang w:val="en-US" w:eastAsia="zh-CN"/>
        </w:rPr>
        <w:t>以两级行星齿轮箱为诊断对象，应用SAE识别其</w:t>
      </w:r>
      <w:r>
        <w:rPr>
          <w:rFonts w:hint="eastAsia"/>
          <w:b/>
          <w:bCs/>
          <w:sz w:val="24"/>
          <w:szCs w:val="24"/>
          <w:lang w:val="en-US" w:eastAsia="zh-CN"/>
        </w:rPr>
        <w:t>8种健康状态</w:t>
      </w:r>
      <w:r>
        <w:rPr>
          <w:rFonts w:hint="eastAsia"/>
          <w:sz w:val="24"/>
          <w:szCs w:val="24"/>
          <w:lang w:val="en-US" w:eastAsia="zh-CN"/>
        </w:rPr>
        <w:t>。</w:t>
      </w:r>
    </w:p>
    <w:tbl>
      <w:tblPr>
        <w:tblStyle w:val="4"/>
        <w:tblW w:w="76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799"/>
        <w:gridCol w:w="1461"/>
        <w:gridCol w:w="2131"/>
        <w:gridCol w:w="1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9"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健康状态</w:t>
            </w:r>
          </w:p>
        </w:tc>
        <w:tc>
          <w:tcPr>
            <w:tcW w:w="1461"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样本个数</w:t>
            </w:r>
          </w:p>
        </w:tc>
        <w:tc>
          <w:tcPr>
            <w:tcW w:w="2131"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工况数</w:t>
            </w:r>
          </w:p>
        </w:tc>
        <w:tc>
          <w:tcPr>
            <w:tcW w:w="1253"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样本标签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99"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正常</w:t>
            </w:r>
          </w:p>
        </w:tc>
        <w:tc>
          <w:tcPr>
            <w:tcW w:w="1461"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1888</w:t>
            </w:r>
          </w:p>
        </w:tc>
        <w:tc>
          <w:tcPr>
            <w:tcW w:w="2131"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8</w:t>
            </w:r>
          </w:p>
        </w:tc>
        <w:tc>
          <w:tcPr>
            <w:tcW w:w="1253"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99"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第一级太阳轮点蚀</w:t>
            </w:r>
          </w:p>
        </w:tc>
        <w:tc>
          <w:tcPr>
            <w:tcW w:w="1461"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1888</w:t>
            </w:r>
          </w:p>
        </w:tc>
        <w:tc>
          <w:tcPr>
            <w:tcW w:w="2131"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8</w:t>
            </w:r>
          </w:p>
        </w:tc>
        <w:tc>
          <w:tcPr>
            <w:tcW w:w="1253"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99"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第一级太阳轮齿根裂纹</w:t>
            </w:r>
          </w:p>
        </w:tc>
        <w:tc>
          <w:tcPr>
            <w:tcW w:w="1461"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1888</w:t>
            </w:r>
          </w:p>
        </w:tc>
        <w:tc>
          <w:tcPr>
            <w:tcW w:w="2131"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8</w:t>
            </w:r>
          </w:p>
        </w:tc>
        <w:tc>
          <w:tcPr>
            <w:tcW w:w="1253"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99"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第一级行星轮齿根裂纹</w:t>
            </w:r>
          </w:p>
        </w:tc>
        <w:tc>
          <w:tcPr>
            <w:tcW w:w="1461"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1888</w:t>
            </w:r>
          </w:p>
        </w:tc>
        <w:tc>
          <w:tcPr>
            <w:tcW w:w="2131"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8</w:t>
            </w:r>
          </w:p>
        </w:tc>
        <w:tc>
          <w:tcPr>
            <w:tcW w:w="1253"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99"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第一级行星轮剥落</w:t>
            </w:r>
          </w:p>
        </w:tc>
        <w:tc>
          <w:tcPr>
            <w:tcW w:w="1461"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1888</w:t>
            </w:r>
          </w:p>
        </w:tc>
        <w:tc>
          <w:tcPr>
            <w:tcW w:w="2131"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8</w:t>
            </w:r>
          </w:p>
        </w:tc>
        <w:tc>
          <w:tcPr>
            <w:tcW w:w="1253"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99"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第一级行星轮轴承裂纹</w:t>
            </w:r>
          </w:p>
        </w:tc>
        <w:tc>
          <w:tcPr>
            <w:tcW w:w="1461"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1888</w:t>
            </w:r>
          </w:p>
        </w:tc>
        <w:tc>
          <w:tcPr>
            <w:tcW w:w="2131"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8</w:t>
            </w:r>
          </w:p>
        </w:tc>
        <w:tc>
          <w:tcPr>
            <w:tcW w:w="1253"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99"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第二级太阳轮剥落</w:t>
            </w:r>
          </w:p>
        </w:tc>
        <w:tc>
          <w:tcPr>
            <w:tcW w:w="1461"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1888</w:t>
            </w:r>
          </w:p>
        </w:tc>
        <w:tc>
          <w:tcPr>
            <w:tcW w:w="2131"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8</w:t>
            </w:r>
          </w:p>
        </w:tc>
        <w:tc>
          <w:tcPr>
            <w:tcW w:w="1253"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99"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第二级太阳轮缺齿</w:t>
            </w:r>
          </w:p>
        </w:tc>
        <w:tc>
          <w:tcPr>
            <w:tcW w:w="1461"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1888</w:t>
            </w:r>
          </w:p>
        </w:tc>
        <w:tc>
          <w:tcPr>
            <w:tcW w:w="2131"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8</w:t>
            </w:r>
          </w:p>
        </w:tc>
        <w:tc>
          <w:tcPr>
            <w:tcW w:w="1253" w:type="dxa"/>
          </w:tcPr>
          <w:p>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8</w:t>
            </w:r>
          </w:p>
        </w:tc>
      </w:tr>
    </w:tbl>
    <w:p>
      <w:pPr>
        <w:widowControl w:val="0"/>
        <w:numPr>
          <w:numId w:val="0"/>
        </w:numPr>
        <w:ind w:leftChars="0"/>
        <w:jc w:val="both"/>
        <w:rPr>
          <w:rFonts w:hint="eastAsia"/>
          <w:sz w:val="24"/>
          <w:szCs w:val="24"/>
          <w:lang w:val="en-US" w:eastAsia="zh-CN"/>
        </w:rPr>
      </w:pPr>
    </w:p>
    <w:p>
      <w:pPr>
        <w:widowControl w:val="0"/>
        <w:numPr>
          <w:numId w:val="0"/>
        </w:numPr>
        <w:ind w:leftChars="0"/>
        <w:jc w:val="both"/>
        <w:rPr>
          <w:rFonts w:hint="eastAsia"/>
          <w:sz w:val="24"/>
          <w:szCs w:val="24"/>
          <w:lang w:val="en-US" w:eastAsia="zh-CN"/>
        </w:rPr>
      </w:pPr>
      <w:r>
        <w:rPr>
          <w:rFonts w:hint="eastAsia"/>
          <w:sz w:val="24"/>
          <w:szCs w:val="24"/>
          <w:lang w:val="en-US" w:eastAsia="zh-CN"/>
        </w:rPr>
        <w:t>智能诊断模型对测试样本的分类精度大于99%。</w:t>
      </w:r>
    </w:p>
    <w:p>
      <w:pPr>
        <w:widowControl w:val="0"/>
        <w:numPr>
          <w:numId w:val="0"/>
        </w:numPr>
        <w:ind w:leftChars="0"/>
        <w:jc w:val="both"/>
        <w:rPr>
          <w:rFonts w:hint="eastAsia"/>
          <w:sz w:val="24"/>
          <w:szCs w:val="24"/>
          <w:lang w:val="en-US" w:eastAsia="zh-CN"/>
        </w:rPr>
      </w:pPr>
    </w:p>
    <w:p>
      <w:pPr>
        <w:widowControl w:val="0"/>
        <w:numPr>
          <w:numId w:val="0"/>
        </w:numPr>
        <w:ind w:leftChars="0"/>
        <w:jc w:val="both"/>
        <w:rPr>
          <w:rFonts w:hint="eastAsia"/>
          <w:b/>
          <w:bCs/>
          <w:sz w:val="24"/>
          <w:szCs w:val="24"/>
          <w:lang w:val="en-US" w:eastAsia="zh-CN"/>
        </w:rPr>
      </w:pPr>
      <w:r>
        <w:rPr>
          <w:rFonts w:hint="eastAsia"/>
          <w:b/>
          <w:bCs/>
          <w:sz w:val="24"/>
          <w:szCs w:val="24"/>
          <w:lang w:val="en-US" w:eastAsia="zh-CN"/>
        </w:rPr>
        <w:t>五：新一代人工智能概述</w:t>
      </w:r>
    </w:p>
    <w:p>
      <w:pPr>
        <w:widowControl w:val="0"/>
        <w:numPr>
          <w:ilvl w:val="0"/>
          <w:numId w:val="4"/>
        </w:numPr>
        <w:ind w:leftChars="0"/>
        <w:jc w:val="both"/>
        <w:rPr>
          <w:rFonts w:hint="eastAsia"/>
          <w:sz w:val="24"/>
          <w:szCs w:val="24"/>
          <w:lang w:val="en-US" w:eastAsia="zh-CN"/>
        </w:rPr>
      </w:pPr>
      <w:r>
        <w:rPr>
          <w:rFonts w:hint="eastAsia"/>
          <w:sz w:val="24"/>
          <w:szCs w:val="24"/>
          <w:lang w:val="en-US" w:eastAsia="zh-CN"/>
        </w:rPr>
        <w:t>人工智能定义</w:t>
      </w:r>
    </w:p>
    <w:p>
      <w:pPr>
        <w:widowControl w:val="0"/>
        <w:numPr>
          <w:numId w:val="0"/>
        </w:numPr>
        <w:jc w:val="both"/>
        <w:rPr>
          <w:rFonts w:hint="eastAsia"/>
          <w:sz w:val="24"/>
          <w:szCs w:val="24"/>
          <w:lang w:val="en-US" w:eastAsia="zh-CN"/>
        </w:rPr>
      </w:pPr>
      <w:r>
        <w:rPr>
          <w:rFonts w:hint="eastAsia"/>
          <w:sz w:val="24"/>
          <w:szCs w:val="24"/>
          <w:lang w:val="en-US" w:eastAsia="zh-CN"/>
        </w:rPr>
        <w:t>①人工智能（Artificial intelligence, AI）在1956年就已经提出。</w:t>
      </w:r>
    </w:p>
    <w:p>
      <w:pPr>
        <w:widowControl w:val="0"/>
        <w:numPr>
          <w:numId w:val="0"/>
        </w:numPr>
        <w:jc w:val="both"/>
        <w:rPr>
          <w:rFonts w:hint="eastAsia"/>
          <w:sz w:val="24"/>
          <w:szCs w:val="24"/>
          <w:lang w:val="en-US" w:eastAsia="zh-CN"/>
        </w:rPr>
      </w:pPr>
      <w:r>
        <w:rPr>
          <w:rFonts w:hint="eastAsia"/>
          <w:sz w:val="24"/>
          <w:szCs w:val="24"/>
          <w:lang w:val="en-US" w:eastAsia="zh-CN"/>
        </w:rPr>
        <w:t>关于知识的学科，即如何表示知识、获得并使用知识的科学。研究对象是人类智能活动规律；依赖工具是计算机等具有类人智能的人工系统；目的利用计算机软硬件模拟人类某些智能行为的基本原理、方向和技术。</w:t>
      </w:r>
    </w:p>
    <w:p>
      <w:pPr>
        <w:widowControl w:val="0"/>
        <w:numPr>
          <w:numId w:val="0"/>
        </w:numPr>
        <w:jc w:val="both"/>
        <w:rPr>
          <w:rFonts w:hint="eastAsia"/>
          <w:sz w:val="24"/>
          <w:szCs w:val="24"/>
          <w:lang w:val="en-US" w:eastAsia="zh-CN"/>
        </w:rPr>
      </w:pPr>
      <w:r>
        <w:rPr>
          <w:rFonts w:hint="eastAsia"/>
          <w:sz w:val="24"/>
          <w:szCs w:val="24"/>
          <w:lang w:val="en-US" w:eastAsia="zh-CN"/>
        </w:rPr>
        <w:t>②人工智能就是研究如何使计算机去做过去只有人才能做的智能工作。</w:t>
      </w:r>
    </w:p>
    <w:p>
      <w:pPr>
        <w:widowControl w:val="0"/>
        <w:numPr>
          <w:numId w:val="0"/>
        </w:numPr>
        <w:jc w:val="both"/>
        <w:rPr>
          <w:rFonts w:hint="eastAsia"/>
          <w:sz w:val="24"/>
          <w:szCs w:val="24"/>
          <w:lang w:val="en-US" w:eastAsia="zh-CN"/>
        </w:rPr>
      </w:pPr>
      <w:r>
        <w:rPr>
          <w:rFonts w:hint="eastAsia"/>
          <w:sz w:val="24"/>
          <w:szCs w:val="24"/>
          <w:lang w:val="en-US" w:eastAsia="zh-CN"/>
        </w:rPr>
        <w:t>③当前大数据、感知融合和深度强化学习等技术的发展，促使人工智能迈向人工智能2.0，即新一代人工智能。人工智能2.0定义：基于重大变化信息新环境和发展新目标新一代人工智能。</w:t>
      </w:r>
    </w:p>
    <w:p>
      <w:pPr>
        <w:widowControl w:val="0"/>
        <w:numPr>
          <w:numId w:val="0"/>
        </w:numPr>
        <w:jc w:val="both"/>
        <w:rPr>
          <w:rFonts w:hint="eastAsia"/>
          <w:sz w:val="24"/>
          <w:szCs w:val="24"/>
          <w:lang w:val="en-US" w:eastAsia="zh-CN"/>
        </w:rPr>
      </w:pPr>
    </w:p>
    <w:p>
      <w:pPr>
        <w:widowControl w:val="0"/>
        <w:numPr>
          <w:ilvl w:val="0"/>
          <w:numId w:val="4"/>
        </w:numPr>
        <w:ind w:left="0" w:leftChars="0" w:firstLine="0" w:firstLineChars="0"/>
        <w:jc w:val="both"/>
        <w:rPr>
          <w:rFonts w:hint="eastAsia"/>
          <w:sz w:val="24"/>
          <w:szCs w:val="24"/>
          <w:lang w:val="en-US" w:eastAsia="zh-CN"/>
        </w:rPr>
      </w:pPr>
      <w:r>
        <w:rPr>
          <w:rFonts w:hint="eastAsia"/>
          <w:sz w:val="24"/>
          <w:szCs w:val="24"/>
          <w:lang w:val="en-US" w:eastAsia="zh-CN"/>
        </w:rPr>
        <w:t>新一代人工智能发展意义</w:t>
      </w:r>
    </w:p>
    <w:p>
      <w:pPr>
        <w:widowControl w:val="0"/>
        <w:numPr>
          <w:numId w:val="0"/>
        </w:numPr>
        <w:ind w:leftChars="0"/>
        <w:jc w:val="both"/>
        <w:rPr>
          <w:rFonts w:hint="eastAsia"/>
          <w:sz w:val="24"/>
          <w:szCs w:val="24"/>
          <w:lang w:val="en-US" w:eastAsia="zh-CN"/>
        </w:rPr>
      </w:pPr>
      <w:r>
        <w:rPr>
          <w:rFonts w:hint="eastAsia"/>
          <w:sz w:val="24"/>
          <w:szCs w:val="24"/>
          <w:lang w:val="en-US" w:eastAsia="zh-CN"/>
        </w:rPr>
        <w:t>重大装备故障诊断方法普遍存在受到结构复杂、信号微弱等因素影响导致其精度与准确性不高的问题。</w:t>
      </w:r>
    </w:p>
    <w:p>
      <w:pPr>
        <w:widowControl w:val="0"/>
        <w:numPr>
          <w:numId w:val="0"/>
        </w:numPr>
        <w:ind w:leftChars="0"/>
        <w:jc w:val="both"/>
        <w:rPr>
          <w:rFonts w:hint="eastAsia"/>
          <w:sz w:val="24"/>
          <w:szCs w:val="24"/>
          <w:lang w:val="en-US" w:eastAsia="zh-CN"/>
        </w:rPr>
      </w:pPr>
      <w:r>
        <w:rPr>
          <w:rFonts w:hint="eastAsia"/>
          <w:sz w:val="24"/>
          <w:szCs w:val="24"/>
          <w:lang w:val="en-US" w:eastAsia="zh-CN"/>
        </w:rPr>
        <w:t>新一代人工智能技术在</w:t>
      </w:r>
      <w:r>
        <w:rPr>
          <w:rFonts w:hint="eastAsia"/>
          <w:b/>
          <w:bCs/>
          <w:sz w:val="24"/>
          <w:szCs w:val="24"/>
          <w:lang w:val="en-US" w:eastAsia="zh-CN"/>
        </w:rPr>
        <w:t>特征挖掘、知识学习与智能程度所表现出显著优势</w:t>
      </w:r>
      <w:r>
        <w:rPr>
          <w:rFonts w:hint="eastAsia"/>
          <w:sz w:val="24"/>
          <w:szCs w:val="24"/>
          <w:lang w:val="en-US" w:eastAsia="zh-CN"/>
        </w:rPr>
        <w:t>，为智能诊断运维提供了新途径。</w:t>
      </w:r>
    </w:p>
    <w:p>
      <w:pPr>
        <w:widowControl w:val="0"/>
        <w:numPr>
          <w:numId w:val="0"/>
        </w:numPr>
        <w:jc w:val="both"/>
        <w:rPr>
          <w:rFonts w:hint="eastAsia"/>
          <w:sz w:val="24"/>
          <w:szCs w:val="24"/>
          <w:lang w:val="en-US" w:eastAsia="zh-CN"/>
        </w:rPr>
      </w:pPr>
    </w:p>
    <w:p>
      <w:pPr>
        <w:widowControl w:val="0"/>
        <w:numPr>
          <w:ilvl w:val="0"/>
          <w:numId w:val="4"/>
        </w:numPr>
        <w:ind w:left="0" w:leftChars="0" w:firstLine="0" w:firstLineChars="0"/>
        <w:jc w:val="both"/>
        <w:rPr>
          <w:rFonts w:hint="eastAsia"/>
          <w:sz w:val="24"/>
          <w:szCs w:val="24"/>
          <w:lang w:val="en-US" w:eastAsia="zh-CN"/>
        </w:rPr>
      </w:pPr>
      <w:r>
        <w:rPr>
          <w:rFonts w:hint="eastAsia"/>
          <w:sz w:val="24"/>
          <w:szCs w:val="24"/>
          <w:lang w:val="en-US" w:eastAsia="zh-CN"/>
        </w:rPr>
        <w:t>深度神经网络</w:t>
      </w:r>
    </w:p>
    <w:p>
      <w:pPr>
        <w:widowControl w:val="0"/>
        <w:numPr>
          <w:numId w:val="0"/>
        </w:numPr>
        <w:ind w:leftChars="0"/>
        <w:jc w:val="both"/>
        <w:rPr>
          <w:rFonts w:hint="eastAsia"/>
          <w:sz w:val="24"/>
          <w:szCs w:val="24"/>
          <w:lang w:val="en-US" w:eastAsia="zh-CN"/>
        </w:rPr>
      </w:pPr>
      <w:r>
        <w:rPr>
          <w:rFonts w:hint="eastAsia"/>
          <w:sz w:val="24"/>
          <w:szCs w:val="24"/>
          <w:lang w:val="en-US" w:eastAsia="zh-CN"/>
        </w:rPr>
        <w:t>①卷积神经网络</w:t>
      </w:r>
    </w:p>
    <w:p>
      <w:pPr>
        <w:widowControl w:val="0"/>
        <w:numPr>
          <w:numId w:val="0"/>
        </w:numPr>
        <w:ind w:leftChars="0"/>
        <w:jc w:val="both"/>
        <w:rPr>
          <w:rFonts w:hint="eastAsia"/>
          <w:sz w:val="24"/>
          <w:szCs w:val="24"/>
          <w:lang w:val="en-US" w:eastAsia="zh-CN"/>
        </w:rPr>
      </w:pPr>
      <w:r>
        <w:rPr>
          <w:rFonts w:hint="eastAsia"/>
          <w:sz w:val="24"/>
          <w:szCs w:val="24"/>
          <w:lang w:val="en-US" w:eastAsia="zh-CN"/>
        </w:rPr>
        <w:t>②深度置信网络</w:t>
      </w:r>
    </w:p>
    <w:p>
      <w:pPr>
        <w:widowControl w:val="0"/>
        <w:numPr>
          <w:numId w:val="0"/>
        </w:numPr>
        <w:ind w:leftChars="0"/>
        <w:jc w:val="both"/>
        <w:rPr>
          <w:rFonts w:hint="eastAsia"/>
          <w:sz w:val="24"/>
          <w:szCs w:val="24"/>
          <w:lang w:val="en-US" w:eastAsia="zh-CN"/>
        </w:rPr>
      </w:pPr>
      <w:r>
        <w:rPr>
          <w:rFonts w:hint="eastAsia"/>
          <w:sz w:val="24"/>
          <w:szCs w:val="24"/>
          <w:lang w:val="en-US" w:eastAsia="zh-CN"/>
        </w:rPr>
        <w:t>③堆栈自编码网络</w:t>
      </w:r>
    </w:p>
    <w:p>
      <w:pPr>
        <w:widowControl w:val="0"/>
        <w:numPr>
          <w:numId w:val="0"/>
        </w:numPr>
        <w:ind w:leftChars="0"/>
        <w:jc w:val="both"/>
        <w:rPr>
          <w:rFonts w:hint="eastAsia"/>
          <w:sz w:val="24"/>
          <w:szCs w:val="24"/>
          <w:lang w:val="en-US" w:eastAsia="zh-CN"/>
        </w:rPr>
      </w:pPr>
      <w:r>
        <w:rPr>
          <w:rFonts w:hint="eastAsia"/>
          <w:sz w:val="24"/>
          <w:szCs w:val="24"/>
          <w:lang w:val="en-US" w:eastAsia="zh-CN"/>
        </w:rPr>
        <w:t>④循环神经网络</w:t>
      </w:r>
    </w:p>
    <w:p>
      <w:pPr>
        <w:widowControl w:val="0"/>
        <w:numPr>
          <w:numId w:val="0"/>
        </w:numPr>
        <w:ind w:leftChars="0"/>
        <w:jc w:val="both"/>
        <w:rPr>
          <w:rFonts w:hint="eastAsia"/>
          <w:sz w:val="24"/>
          <w:szCs w:val="24"/>
          <w:lang w:val="en-US" w:eastAsia="zh-CN"/>
        </w:rPr>
      </w:pPr>
      <w:r>
        <w:rPr>
          <w:rFonts w:hint="eastAsia"/>
          <w:sz w:val="24"/>
          <w:szCs w:val="24"/>
          <w:lang w:val="en-US" w:eastAsia="zh-CN"/>
        </w:rPr>
        <w:t>（4）迁移学习</w:t>
      </w:r>
      <w:bookmarkStart w:id="0" w:name="_GoBack"/>
      <w:bookmarkEnd w:id="0"/>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E1A321"/>
    <w:multiLevelType w:val="singleLevel"/>
    <w:tmpl w:val="83E1A321"/>
    <w:lvl w:ilvl="0" w:tentative="0">
      <w:start w:val="1"/>
      <w:numFmt w:val="decimal"/>
      <w:suff w:val="nothing"/>
      <w:lvlText w:val="（%1）"/>
      <w:lvlJc w:val="left"/>
    </w:lvl>
  </w:abstractNum>
  <w:abstractNum w:abstractNumId="1">
    <w:nsid w:val="0C6F69DF"/>
    <w:multiLevelType w:val="singleLevel"/>
    <w:tmpl w:val="0C6F69DF"/>
    <w:lvl w:ilvl="0" w:tentative="0">
      <w:start w:val="1"/>
      <w:numFmt w:val="decimal"/>
      <w:suff w:val="nothing"/>
      <w:lvlText w:val="（%1）"/>
      <w:lvlJc w:val="left"/>
    </w:lvl>
  </w:abstractNum>
  <w:abstractNum w:abstractNumId="2">
    <w:nsid w:val="4029F8D6"/>
    <w:multiLevelType w:val="singleLevel"/>
    <w:tmpl w:val="4029F8D6"/>
    <w:lvl w:ilvl="0" w:tentative="0">
      <w:start w:val="1"/>
      <w:numFmt w:val="decimal"/>
      <w:suff w:val="nothing"/>
      <w:lvlText w:val="（%1）"/>
      <w:lvlJc w:val="left"/>
    </w:lvl>
  </w:abstractNum>
  <w:abstractNum w:abstractNumId="3">
    <w:nsid w:val="50830F2D"/>
    <w:multiLevelType w:val="singleLevel"/>
    <w:tmpl w:val="50830F2D"/>
    <w:lvl w:ilvl="0" w:tentative="0">
      <w:start w:val="1"/>
      <w:numFmt w:val="decimal"/>
      <w:suff w:val="nothing"/>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9381D"/>
    <w:rsid w:val="05F90F70"/>
    <w:rsid w:val="064B724A"/>
    <w:rsid w:val="086053E4"/>
    <w:rsid w:val="0A3D0A5A"/>
    <w:rsid w:val="0B416E6E"/>
    <w:rsid w:val="0B5D3D8D"/>
    <w:rsid w:val="0F953EF1"/>
    <w:rsid w:val="10C037A1"/>
    <w:rsid w:val="11861A07"/>
    <w:rsid w:val="123F6ACA"/>
    <w:rsid w:val="14086DF1"/>
    <w:rsid w:val="14224B72"/>
    <w:rsid w:val="1B475680"/>
    <w:rsid w:val="1BC26710"/>
    <w:rsid w:val="1C4B578E"/>
    <w:rsid w:val="1DBA608F"/>
    <w:rsid w:val="207756C4"/>
    <w:rsid w:val="21532618"/>
    <w:rsid w:val="23642A90"/>
    <w:rsid w:val="23E90577"/>
    <w:rsid w:val="240201B2"/>
    <w:rsid w:val="25FA3090"/>
    <w:rsid w:val="270465AD"/>
    <w:rsid w:val="27821C97"/>
    <w:rsid w:val="28BF188A"/>
    <w:rsid w:val="2D481AD7"/>
    <w:rsid w:val="2FC508F2"/>
    <w:rsid w:val="301F217E"/>
    <w:rsid w:val="33117771"/>
    <w:rsid w:val="3687169A"/>
    <w:rsid w:val="377227EA"/>
    <w:rsid w:val="38447938"/>
    <w:rsid w:val="3D1241F5"/>
    <w:rsid w:val="3DF66E4C"/>
    <w:rsid w:val="42526D3F"/>
    <w:rsid w:val="425C6291"/>
    <w:rsid w:val="43BE15D7"/>
    <w:rsid w:val="45D97F92"/>
    <w:rsid w:val="49E07985"/>
    <w:rsid w:val="4A067033"/>
    <w:rsid w:val="4AE300BF"/>
    <w:rsid w:val="4C7335EB"/>
    <w:rsid w:val="4FD9233E"/>
    <w:rsid w:val="50635AE3"/>
    <w:rsid w:val="53244CA1"/>
    <w:rsid w:val="54AF5746"/>
    <w:rsid w:val="597519E1"/>
    <w:rsid w:val="5A090348"/>
    <w:rsid w:val="5AF77708"/>
    <w:rsid w:val="5DB22C74"/>
    <w:rsid w:val="609470CD"/>
    <w:rsid w:val="61BE2D0F"/>
    <w:rsid w:val="64E16488"/>
    <w:rsid w:val="72201F64"/>
    <w:rsid w:val="74041A28"/>
    <w:rsid w:val="743E2B78"/>
    <w:rsid w:val="74934ABC"/>
    <w:rsid w:val="75557DCA"/>
    <w:rsid w:val="7633466A"/>
    <w:rsid w:val="7663650D"/>
    <w:rsid w:val="79605C2A"/>
    <w:rsid w:val="7CDE5792"/>
    <w:rsid w:val="7EB42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13夏冬爱你</cp:lastModifiedBy>
  <dcterms:modified xsi:type="dcterms:W3CDTF">2018-07-24T03:26:30Z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