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PREONIC - HỆ THỐNG KẾT NỐI MUA BÁN NÔNG SẢN GIỮA NÔNG DÂN VÀ DOANH NGHIỆP</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mallCaps w:val="1"/>
          <w:color w:val="c00000"/>
          <w:sz w:val="36"/>
          <w:szCs w:val="36"/>
        </w:rPr>
      </w:pPr>
      <w:r w:rsidDel="00000000" w:rsidR="00000000" w:rsidRPr="00000000">
        <w:rPr>
          <w:rFonts w:ascii="Times New Roman" w:cs="Times New Roman" w:eastAsia="Times New Roman" w:hAnsi="Times New Roman"/>
          <w:b w:val="1"/>
          <w:bCs w:val="1"/>
          <w:sz w:val="36"/>
          <w:szCs w:val="36"/>
          <w:rtl w:val="0"/>
        </w:rPr>
        <w:t xml:space="preserve">Subject: SDN302</w:t>
      </w: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tabs>
          <w:tab w:val="left" w:leader="none" w:pos="5529"/>
        </w:tabs>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F">
      <w:pPr>
        <w:tabs>
          <w:tab w:val="left" w:leader="none" w:pos="5529"/>
        </w:tabs>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0">
      <w:pPr>
        <w:tabs>
          <w:tab w:val="left" w:leader="none" w:pos="5529"/>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rtl w:val="0"/>
        </w:rPr>
        <w:tab/>
        <w:tab/>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9">
      <w:pPr>
        <w:spacing w:before="89" w:line="240"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 Nang, May 2026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0" w:before="240" w:line="240" w:lineRule="auto"/>
        <w:rPr>
          <w:rFonts w:ascii="Calibri" w:cs="Calibri" w:eastAsia="Calibri" w:hAnsi="Calibri"/>
          <w:b w:val="1"/>
          <w:bCs w:val="1"/>
          <w:color w:val="c00000"/>
          <w:sz w:val="32"/>
          <w:szCs w:val="32"/>
        </w:rPr>
      </w:pPr>
      <w:bookmarkStart w:colFirst="0" w:colLast="0" w:name="_8pb1ng1e1mce" w:id="0"/>
      <w:bookmarkEnd w:id="0"/>
      <w:r w:rsidDel="00000000" w:rsidR="00000000" w:rsidRPr="00000000">
        <w:rPr>
          <w:rFonts w:ascii="Calibri" w:cs="Calibri" w:eastAsia="Calibri" w:hAnsi="Calibri"/>
          <w:b w:val="1"/>
          <w:bCs w:val="1"/>
          <w:color w:val="c00000"/>
          <w:sz w:val="32"/>
          <w:szCs w:val="32"/>
          <w:rtl w:val="0"/>
        </w:rPr>
        <w:t xml:space="preserve">I. Tổng Quan</w:t>
      </w:r>
    </w:p>
    <w:p w:rsidR="00000000" w:rsidDel="00000000" w:rsidP="00000000" w:rsidRDefault="00000000" w:rsidRPr="00000000" w14:paraId="00000025">
      <w:pPr>
        <w:pStyle w:val="Heading2"/>
        <w:spacing w:after="0" w:before="40" w:line="240" w:lineRule="auto"/>
        <w:rPr>
          <w:rFonts w:ascii="Times New Roman" w:cs="Times New Roman" w:eastAsia="Times New Roman" w:hAnsi="Times New Roman"/>
          <w:b w:val="1"/>
          <w:bCs w:val="1"/>
          <w:i w:val="1"/>
          <w:iCs w:val="1"/>
          <w:sz w:val="26"/>
          <w:szCs w:val="26"/>
        </w:rPr>
      </w:pPr>
      <w:bookmarkStart w:colFirst="0" w:colLast="0" w:name="_jmnzs0x9xwsn" w:id="1"/>
      <w:bookmarkEnd w:id="1"/>
      <w:r w:rsidDel="00000000" w:rsidR="00000000" w:rsidRPr="00000000">
        <w:rPr>
          <w:rFonts w:ascii="Times New Roman" w:cs="Times New Roman" w:eastAsia="Times New Roman" w:hAnsi="Times New Roman"/>
          <w:b w:val="1"/>
          <w:bCs w:val="1"/>
          <w:i w:val="1"/>
          <w:iCs w:val="1"/>
          <w:sz w:val="26"/>
          <w:szCs w:val="26"/>
          <w:rtl w:val="0"/>
        </w:rPr>
        <w:t xml:space="preserve">I.1 Project Information</w:t>
      </w:r>
    </w:p>
    <w:p w:rsidR="00000000" w:rsidDel="00000000" w:rsidP="00000000" w:rsidRDefault="00000000" w:rsidRPr="00000000" w14:paraId="00000026">
      <w:pPr>
        <w:numPr>
          <w:ilvl w:val="0"/>
          <w:numId w:val="5"/>
        </w:numPr>
        <w:spacing w:line="24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PreOnic</w:t>
      </w:r>
    </w:p>
    <w:p w:rsidR="00000000" w:rsidDel="00000000" w:rsidP="00000000" w:rsidRDefault="00000000" w:rsidRPr="00000000" w14:paraId="00000027">
      <w:pPr>
        <w:numPr>
          <w:ilvl w:val="0"/>
          <w:numId w:val="5"/>
        </w:numPr>
        <w:spacing w:line="24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code: PreOnic</w:t>
      </w:r>
    </w:p>
    <w:p w:rsidR="00000000" w:rsidDel="00000000" w:rsidP="00000000" w:rsidRDefault="00000000" w:rsidRPr="00000000" w14:paraId="00000028">
      <w:pPr>
        <w:numPr>
          <w:ilvl w:val="0"/>
          <w:numId w:val="5"/>
        </w:numPr>
        <w:spacing w:line="24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 SDN302-G5</w:t>
      </w:r>
    </w:p>
    <w:p w:rsidR="00000000" w:rsidDel="00000000" w:rsidP="00000000" w:rsidRDefault="00000000" w:rsidRPr="00000000" w14:paraId="00000029">
      <w:pPr>
        <w:numPr>
          <w:ilvl w:val="0"/>
          <w:numId w:val="5"/>
        </w:numPr>
        <w:spacing w:line="24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type: Web</w:t>
      </w:r>
    </w:p>
    <w:p w:rsidR="00000000" w:rsidDel="00000000" w:rsidP="00000000" w:rsidRDefault="00000000" w:rsidRPr="00000000" w14:paraId="0000002A">
      <w:pPr>
        <w:pStyle w:val="Heading2"/>
        <w:spacing w:after="0" w:before="40" w:line="240" w:lineRule="auto"/>
        <w:rPr>
          <w:rFonts w:ascii="Times New Roman" w:cs="Times New Roman" w:eastAsia="Times New Roman" w:hAnsi="Times New Roman"/>
          <w:b w:val="1"/>
          <w:bCs w:val="1"/>
          <w:i w:val="1"/>
          <w:iCs w:val="1"/>
          <w:sz w:val="26"/>
          <w:szCs w:val="26"/>
        </w:rPr>
      </w:pPr>
      <w:bookmarkStart w:colFirst="0" w:colLast="0" w:name="_htknvh6qdabe" w:id="2"/>
      <w:bookmarkEnd w:id="2"/>
      <w:r w:rsidDel="00000000" w:rsidR="00000000" w:rsidRPr="00000000">
        <w:rPr>
          <w:rFonts w:ascii="Times New Roman" w:cs="Times New Roman" w:eastAsia="Times New Roman" w:hAnsi="Times New Roman"/>
          <w:b w:val="1"/>
          <w:bCs w:val="1"/>
          <w:i w:val="1"/>
          <w:iCs w:val="1"/>
          <w:sz w:val="26"/>
          <w:szCs w:val="26"/>
          <w:rtl w:val="0"/>
        </w:rPr>
        <w:t xml:space="preserve">I.2 Project Team</w:t>
      </w:r>
    </w:p>
    <w:tbl>
      <w:tblPr>
        <w:tblStyle w:val="Table1"/>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655"/>
        <w:gridCol w:w="1035"/>
        <w:gridCol w:w="3705"/>
        <w:gridCol w:w="1245"/>
        <w:tblGridChange w:id="0">
          <w:tblGrid>
            <w:gridCol w:w="2655"/>
            <w:gridCol w:w="1035"/>
            <w:gridCol w:w="3705"/>
            <w:gridCol w:w="124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2B">
            <w:pPr>
              <w:spacing w:line="273" w:lineRule="auto"/>
              <w:ind w:left="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2C">
            <w:pPr>
              <w:spacing w:line="273" w:lineRule="auto"/>
              <w:ind w:left="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2D">
            <w:pPr>
              <w:spacing w:line="273" w:lineRule="auto"/>
              <w:ind w:left="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2E">
            <w:pPr>
              <w:spacing w:before="2" w:lineRule="auto"/>
              <w:ind w:left="107" w:right="-108"/>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2F">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Xuân Khánh Phong</w:t>
            </w:r>
          </w:p>
        </w:tc>
        <w:tc>
          <w:tcPr/>
          <w:p w:rsidR="00000000" w:rsidDel="00000000" w:rsidP="00000000" w:rsidRDefault="00000000" w:rsidRPr="00000000" w14:paraId="00000030">
            <w:pPr>
              <w:spacing w:line="254" w:lineRule="auto"/>
              <w:ind w:left="107"/>
              <w:rPr/>
            </w:pPr>
            <w:r w:rsidDel="00000000" w:rsidR="00000000" w:rsidRPr="00000000">
              <w:rPr>
                <w:rFonts w:ascii="Calibri" w:cs="Calibri" w:eastAsia="Calibri" w:hAnsi="Calibri"/>
                <w:sz w:val="22"/>
                <w:szCs w:val="22"/>
                <w:rtl w:val="0"/>
              </w:rPr>
              <w:t xml:space="preserve">Leader</w:t>
            </w:r>
            <w:r w:rsidDel="00000000" w:rsidR="00000000" w:rsidRPr="00000000">
              <w:rPr>
                <w:rtl w:val="0"/>
              </w:rPr>
            </w:r>
          </w:p>
        </w:tc>
        <w:tc>
          <w:tcPr/>
          <w:p w:rsidR="00000000" w:rsidDel="00000000" w:rsidP="00000000" w:rsidRDefault="00000000" w:rsidRPr="00000000" w14:paraId="00000031">
            <w:pPr>
              <w:spacing w:line="254" w:lineRule="auto"/>
              <w:ind w:left="107"/>
              <w:rPr>
                <w:rFonts w:ascii="Calibri" w:cs="Calibri" w:eastAsia="Calibri" w:hAnsi="Calibri"/>
                <w:sz w:val="22"/>
                <w:szCs w:val="22"/>
              </w:rPr>
            </w:pPr>
            <w:r w:rsidDel="00000000" w:rsidR="00000000" w:rsidRPr="00000000">
              <w:rPr>
                <w:rFonts w:ascii="Roboto" w:cs="Roboto" w:eastAsia="Roboto" w:hAnsi="Roboto"/>
                <w:color w:val="1f1f1f"/>
                <w:sz w:val="21"/>
                <w:szCs w:val="21"/>
                <w:rtl w:val="0"/>
              </w:rPr>
              <w:t xml:space="preserve">nguyenxuankhanhphong962018.tcv@gmail.com</w:t>
            </w:r>
            <w:r w:rsidDel="00000000" w:rsidR="00000000" w:rsidRPr="00000000">
              <w:rPr>
                <w:rtl w:val="0"/>
              </w:rPr>
            </w:r>
          </w:p>
        </w:tc>
        <w:tc>
          <w:tcPr/>
          <w:p w:rsidR="00000000" w:rsidDel="00000000" w:rsidP="00000000" w:rsidRDefault="00000000" w:rsidRPr="00000000" w14:paraId="00000032">
            <w:pPr>
              <w:spacing w:line="254" w:lineRule="auto"/>
              <w:ind w:left="107"/>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33">
            <w:pPr>
              <w:spacing w:line="252.00000000000003"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Trần Phú Long</w:t>
            </w:r>
          </w:p>
        </w:tc>
        <w:tc>
          <w:tcPr/>
          <w:p w:rsidR="00000000" w:rsidDel="00000000" w:rsidP="00000000" w:rsidRDefault="00000000" w:rsidRPr="00000000" w14:paraId="00000034">
            <w:pPr>
              <w:spacing w:line="252.00000000000003" w:lineRule="auto"/>
              <w:jc w:val="both"/>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35">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phulongt@gmail.com</w:t>
            </w:r>
          </w:p>
        </w:tc>
        <w:tc>
          <w:tcPr/>
          <w:p w:rsidR="00000000" w:rsidDel="00000000" w:rsidP="00000000" w:rsidRDefault="00000000" w:rsidRPr="00000000" w14:paraId="00000036">
            <w:pPr>
              <w:spacing w:line="252.00000000000003" w:lineRule="auto"/>
              <w:ind w:left="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37">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Lân Việt</w:t>
            </w:r>
          </w:p>
        </w:tc>
        <w:tc>
          <w:tcPr/>
          <w:p w:rsidR="00000000" w:rsidDel="00000000" w:rsidP="00000000" w:rsidRDefault="00000000" w:rsidRPr="00000000" w14:paraId="00000038">
            <w:pPr>
              <w:spacing w:line="254" w:lineRule="auto"/>
              <w:ind w:left="107"/>
              <w:jc w:val="both"/>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39">
            <w:pPr>
              <w:spacing w:line="254" w:lineRule="auto"/>
              <w:ind w:left="107"/>
              <w:jc w:val="both"/>
              <w:rPr>
                <w:rFonts w:ascii="Calibri" w:cs="Calibri" w:eastAsia="Calibri" w:hAnsi="Calibri"/>
                <w:sz w:val="22"/>
                <w:szCs w:val="22"/>
              </w:rPr>
            </w:pPr>
            <w:r w:rsidDel="00000000" w:rsidR="00000000" w:rsidRPr="00000000">
              <w:rPr>
                <w:rFonts w:ascii="Roboto" w:cs="Roboto" w:eastAsia="Roboto" w:hAnsi="Roboto"/>
                <w:color w:val="1f1f1f"/>
                <w:sz w:val="21"/>
                <w:szCs w:val="21"/>
                <w:rtl w:val="0"/>
              </w:rPr>
              <w:t xml:space="preserve">nguyenlanviet224@gmail.com</w:t>
            </w:r>
            <w:r w:rsidDel="00000000" w:rsidR="00000000" w:rsidRPr="00000000">
              <w:rPr>
                <w:rtl w:val="0"/>
              </w:rPr>
            </w:r>
          </w:p>
        </w:tc>
        <w:tc>
          <w:tcPr/>
          <w:p w:rsidR="00000000" w:rsidDel="00000000" w:rsidP="00000000" w:rsidRDefault="00000000" w:rsidRPr="00000000" w14:paraId="0000003A">
            <w:pPr>
              <w:spacing w:line="254" w:lineRule="auto"/>
              <w:ind w:left="107"/>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B">
      <w:pPr>
        <w:pStyle w:val="Heading1"/>
        <w:keepNext w:val="0"/>
        <w:keepLines w:val="0"/>
        <w:spacing w:before="480" w:lineRule="auto"/>
        <w:rPr>
          <w:rFonts w:ascii="Calibri" w:cs="Calibri" w:eastAsia="Calibri" w:hAnsi="Calibri"/>
          <w:b w:val="1"/>
          <w:bCs w:val="1"/>
          <w:color w:val="c00000"/>
          <w:sz w:val="32"/>
          <w:szCs w:val="32"/>
        </w:rPr>
      </w:pPr>
      <w:bookmarkStart w:colFirst="0" w:colLast="0" w:name="_8tyrn6daaief" w:id="3"/>
      <w:bookmarkEnd w:id="3"/>
      <w:r w:rsidDel="00000000" w:rsidR="00000000" w:rsidRPr="00000000">
        <w:rPr>
          <w:rFonts w:ascii="Calibri" w:cs="Calibri" w:eastAsia="Calibri" w:hAnsi="Calibri"/>
          <w:b w:val="1"/>
          <w:bCs w:val="1"/>
          <w:color w:val="c00000"/>
          <w:sz w:val="32"/>
          <w:szCs w:val="32"/>
          <w:rtl w:val="0"/>
        </w:rPr>
        <w:t xml:space="preserve">II/ Mục tiêu của dự án</w:t>
      </w:r>
    </w:p>
    <w:p w:rsidR="00000000" w:rsidDel="00000000" w:rsidP="00000000" w:rsidRDefault="00000000" w:rsidRPr="00000000" w14:paraId="0000003C">
      <w:pPr>
        <w:pStyle w:val="Heading2"/>
        <w:keepNext w:val="0"/>
        <w:keepLines w:val="0"/>
        <w:spacing w:after="80" w:lineRule="auto"/>
        <w:rPr>
          <w:rFonts w:ascii="Calibri" w:cs="Calibri" w:eastAsia="Calibri" w:hAnsi="Calibri"/>
          <w:b w:val="1"/>
          <w:bCs w:val="1"/>
          <w:sz w:val="26"/>
          <w:szCs w:val="26"/>
        </w:rPr>
      </w:pPr>
      <w:bookmarkStart w:colFirst="0" w:colLast="0" w:name="_v6f0p28nftfn" w:id="4"/>
      <w:bookmarkEnd w:id="4"/>
      <w:r w:rsidDel="00000000" w:rsidR="00000000" w:rsidRPr="00000000">
        <w:rPr>
          <w:rFonts w:ascii="Calibri" w:cs="Calibri" w:eastAsia="Calibri" w:hAnsi="Calibri"/>
          <w:b w:val="1"/>
          <w:bCs w:val="1"/>
          <w:sz w:val="26"/>
          <w:szCs w:val="26"/>
          <w:rtl w:val="0"/>
        </w:rPr>
        <w:t xml:space="preserve">1.1 Mục tiêu tổng quát</w:t>
      </w:r>
    </w:p>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Dự án được xây dựng nhằm phát triển hệ thống </w:t>
      </w:r>
      <w:r w:rsidDel="00000000" w:rsidR="00000000" w:rsidRPr="00000000">
        <w:rPr>
          <w:rFonts w:ascii="Calibri" w:cs="Calibri" w:eastAsia="Calibri" w:hAnsi="Calibri"/>
          <w:b w:val="1"/>
          <w:bCs w:val="1"/>
          <w:sz w:val="24"/>
          <w:szCs w:val="24"/>
          <w:rtl w:val="0"/>
        </w:rPr>
        <w:t xml:space="preserve">Preonic</w:t>
      </w:r>
      <w:r w:rsidDel="00000000" w:rsidR="00000000" w:rsidRPr="00000000">
        <w:rPr>
          <w:rFonts w:ascii="Calibri" w:cs="Calibri" w:eastAsia="Calibri" w:hAnsi="Calibri"/>
          <w:sz w:val="24"/>
          <w:szCs w:val="24"/>
          <w:rtl w:val="0"/>
        </w:rPr>
        <w:t xml:space="preserve"> – nền tảng chợ nông sản trực tuyến hỗ trợ bao tiêu trước mùa, kết nối trực tiếp giữa nông dân, doanh nghiệp và người tiêu dùng thông qua môi trường số.Hệ thống cho phép người mua đặt trước nông sản, ký cam kết bao tiêu trước vụ mùa và theo dõi quá trình giao dịch minh bạch. Qua đó giúp nông dân ổn định đầu ra, giảm rủi ro “được mùa mất giá”, đồng thời thúc đẩy chuyển đổi số trong lĩnh vực nông nghiệp.</w:t>
      </w:r>
    </w:p>
    <w:p w:rsidR="00000000" w:rsidDel="00000000" w:rsidP="00000000" w:rsidRDefault="00000000" w:rsidRPr="00000000" w14:paraId="0000003E">
      <w:pPr>
        <w:pStyle w:val="Heading2"/>
        <w:keepNext w:val="0"/>
        <w:keepLines w:val="0"/>
        <w:spacing w:after="80" w:lineRule="auto"/>
        <w:rPr>
          <w:rFonts w:ascii="Calibri" w:cs="Calibri" w:eastAsia="Calibri" w:hAnsi="Calibri"/>
          <w:b w:val="1"/>
          <w:bCs w:val="1"/>
          <w:sz w:val="26"/>
          <w:szCs w:val="26"/>
        </w:rPr>
      </w:pPr>
      <w:bookmarkStart w:colFirst="0" w:colLast="0" w:name="_tlaa1995ak25" w:id="5"/>
      <w:bookmarkEnd w:id="5"/>
      <w:r w:rsidDel="00000000" w:rsidR="00000000" w:rsidRPr="00000000">
        <w:rPr>
          <w:rFonts w:ascii="Calibri" w:cs="Calibri" w:eastAsia="Calibri" w:hAnsi="Calibri"/>
          <w:b w:val="1"/>
          <w:bCs w:val="1"/>
          <w:sz w:val="26"/>
          <w:szCs w:val="26"/>
          <w:rtl w:val="0"/>
        </w:rPr>
        <w:t xml:space="preserve">1.2 Mục tiêu cụ thể</w:t>
      </w:r>
    </w:p>
    <w:p w:rsidR="00000000" w:rsidDel="00000000" w:rsidP="00000000" w:rsidRDefault="00000000" w:rsidRPr="00000000" w14:paraId="0000003F">
      <w:pPr>
        <w:pStyle w:val="Heading3"/>
        <w:keepNext w:val="0"/>
        <w:keepLines w:val="0"/>
        <w:spacing w:before="280" w:lineRule="auto"/>
        <w:rPr>
          <w:rFonts w:ascii="Calibri" w:cs="Calibri" w:eastAsia="Calibri" w:hAnsi="Calibri"/>
          <w:b w:val="1"/>
          <w:bCs w:val="1"/>
          <w:color w:val="000000"/>
          <w:sz w:val="26"/>
          <w:szCs w:val="26"/>
        </w:rPr>
      </w:pPr>
      <w:bookmarkStart w:colFirst="0" w:colLast="0" w:name="_i9z7tnka0oe8" w:id="6"/>
      <w:bookmarkEnd w:id="6"/>
      <w:r w:rsidDel="00000000" w:rsidR="00000000" w:rsidRPr="00000000">
        <w:rPr>
          <w:rFonts w:ascii="Calibri" w:cs="Calibri" w:eastAsia="Calibri" w:hAnsi="Calibri"/>
          <w:b w:val="1"/>
          <w:bCs w:val="1"/>
          <w:color w:val="000000"/>
          <w:sz w:val="26"/>
          <w:szCs w:val="26"/>
          <w:rtl w:val="0"/>
        </w:rPr>
        <w:t xml:space="preserve">1.2.1 Xây dựng hệ thống xác thực và quản lý người dùng</w:t>
      </w:r>
    </w:p>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cần cung cấp chức năng đăng ký, đăng nhập và quản lý tài khoản cho nhiều loại người dùng khác nhau như:</w:t>
      </w:r>
    </w:p>
    <w:p w:rsidR="00000000" w:rsidDel="00000000" w:rsidP="00000000" w:rsidRDefault="00000000" w:rsidRPr="00000000" w14:paraId="00000041">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Farmer (Nông dân)</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(Doanh nghiệp)</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(Người tiêu dùng)</w:t>
      </w:r>
    </w:p>
    <w:p w:rsidR="00000000" w:rsidDel="00000000" w:rsidP="00000000" w:rsidRDefault="00000000" w:rsidRPr="00000000" w14:paraId="00000044">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cần đảm bảo:</w:t>
      </w:r>
    </w:p>
    <w:p w:rsidR="00000000" w:rsidDel="00000000" w:rsidP="00000000" w:rsidRDefault="00000000" w:rsidRPr="00000000" w14:paraId="00000046">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Xác thực và bảo mật tài khoản.</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Phân quyền truy cập phù hợp cho từng vai trò.</w:t>
      </w:r>
    </w:p>
    <w:p w:rsidR="00000000" w:rsidDel="00000000" w:rsidP="00000000" w:rsidRDefault="00000000" w:rsidRPr="00000000" w14:paraId="00000048">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lý thông tin cá nhân và lịch sử giao dịch.</w:t>
      </w:r>
    </w:p>
    <w:p w:rsidR="00000000" w:rsidDel="00000000" w:rsidP="00000000" w:rsidRDefault="00000000" w:rsidRPr="00000000" w14:paraId="00000049">
      <w:pPr>
        <w:pStyle w:val="Heading3"/>
        <w:keepNext w:val="0"/>
        <w:keepLines w:val="0"/>
        <w:spacing w:before="280" w:lineRule="auto"/>
        <w:rPr>
          <w:rFonts w:ascii="Calibri" w:cs="Calibri" w:eastAsia="Calibri" w:hAnsi="Calibri"/>
          <w:b w:val="1"/>
          <w:bCs w:val="1"/>
          <w:color w:val="000000"/>
          <w:sz w:val="26"/>
          <w:szCs w:val="26"/>
        </w:rPr>
      </w:pPr>
      <w:bookmarkStart w:colFirst="0" w:colLast="0" w:name="_mu0bvcz6hibk" w:id="7"/>
      <w:bookmarkEnd w:id="7"/>
      <w:r w:rsidDel="00000000" w:rsidR="00000000" w:rsidRPr="00000000">
        <w:rPr>
          <w:rFonts w:ascii="Calibri" w:cs="Calibri" w:eastAsia="Calibri" w:hAnsi="Calibri"/>
          <w:b w:val="1"/>
          <w:bCs w:val="1"/>
          <w:color w:val="000000"/>
          <w:sz w:val="26"/>
          <w:szCs w:val="26"/>
          <w:rtl w:val="0"/>
        </w:rPr>
        <w:t xml:space="preserve">1.2.2 Xây dựng hệ thống đăng bán và quản lý nông sản</w:t>
      </w:r>
    </w:p>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cho phép nông dân:</w:t>
      </w:r>
    </w:p>
    <w:p w:rsidR="00000000" w:rsidDel="00000000" w:rsidP="00000000" w:rsidRDefault="00000000" w:rsidRPr="00000000" w14:paraId="0000004B">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Đăng thông tin nông sản trước mùa vụ.</w:t>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Cập nhật sản lượng dự kiến, giá bán và thời gian thu hoạch.</w:t>
      </w:r>
    </w:p>
    <w:p w:rsidR="00000000" w:rsidDel="00000000" w:rsidP="00000000" w:rsidRDefault="00000000" w:rsidRPr="00000000" w14:paraId="0000004D">
      <w:pPr>
        <w:numPr>
          <w:ilvl w:val="0"/>
          <w:numId w:val="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Đăng hình ảnh và mô tả sản phẩm.</w:t>
      </w:r>
    </w:p>
    <w:p w:rsidR="00000000" w:rsidDel="00000000" w:rsidP="00000000" w:rsidRDefault="00000000" w:rsidRPr="00000000" w14:paraId="000000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Người mua có thể:</w:t>
      </w:r>
    </w:p>
    <w:p w:rsidR="00000000" w:rsidDel="00000000" w:rsidP="00000000" w:rsidRDefault="00000000" w:rsidRPr="00000000" w14:paraId="0000004F">
      <w:pPr>
        <w:numPr>
          <w:ilvl w:val="0"/>
          <w:numId w:val="1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Tìm kiếm và xem thông tin nông sản.</w:t>
      </w:r>
    </w:p>
    <w:p w:rsidR="00000000" w:rsidDel="00000000" w:rsidP="00000000" w:rsidRDefault="00000000" w:rsidRPr="00000000" w14:paraId="00000050">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Lọc sản phẩm theo loại, khu vực hoặc thời gian thu hoạch.</w:t>
      </w:r>
    </w:p>
    <w:p w:rsidR="00000000" w:rsidDel="00000000" w:rsidP="00000000" w:rsidRDefault="00000000" w:rsidRPr="00000000" w14:paraId="00000051">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Theo dõi trạng thái đơn hàng và hợp đồng bao tiêu.</w:t>
      </w:r>
    </w:p>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Chức năng này giúp tăng tính minh bạch và kết nối trực tiếp giữa người bán và người mua.</w:t>
      </w:r>
    </w:p>
    <w:p w:rsidR="00000000" w:rsidDel="00000000" w:rsidP="00000000" w:rsidRDefault="00000000" w:rsidRPr="00000000" w14:paraId="00000053">
      <w:pPr>
        <w:pStyle w:val="Heading3"/>
        <w:keepNext w:val="0"/>
        <w:keepLines w:val="0"/>
        <w:spacing w:before="280" w:lineRule="auto"/>
        <w:rPr>
          <w:rFonts w:ascii="Calibri" w:cs="Calibri" w:eastAsia="Calibri" w:hAnsi="Calibri"/>
          <w:b w:val="1"/>
          <w:bCs w:val="1"/>
          <w:color w:val="000000"/>
          <w:sz w:val="26"/>
          <w:szCs w:val="26"/>
        </w:rPr>
      </w:pPr>
      <w:bookmarkStart w:colFirst="0" w:colLast="0" w:name="_cf7jm8fd5qpp" w:id="8"/>
      <w:bookmarkEnd w:id="8"/>
      <w:r w:rsidDel="00000000" w:rsidR="00000000" w:rsidRPr="00000000">
        <w:rPr>
          <w:rFonts w:ascii="Calibri" w:cs="Calibri" w:eastAsia="Calibri" w:hAnsi="Calibri"/>
          <w:b w:val="1"/>
          <w:bCs w:val="1"/>
          <w:color w:val="000000"/>
          <w:sz w:val="26"/>
          <w:szCs w:val="26"/>
          <w:rtl w:val="0"/>
        </w:rPr>
        <w:t xml:space="preserve">1.2.3 Xây dựng hệ thống đặt mua và bao tiêu trước mùa</w:t>
      </w:r>
    </w:p>
    <w:p w:rsidR="00000000" w:rsidDel="00000000" w:rsidP="00000000" w:rsidRDefault="00000000" w:rsidRPr="00000000" w14:paraId="000000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hỗ trợ doanh nghiệp và người tiêu dùng:</w:t>
      </w:r>
    </w:p>
    <w:p w:rsidR="00000000" w:rsidDel="00000000" w:rsidP="00000000" w:rsidRDefault="00000000" w:rsidRPr="00000000" w14:paraId="00000055">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Đặt mua nông sản trước mùa vụ.</w:t>
      </w:r>
    </w:p>
    <w:p w:rsidR="00000000" w:rsidDel="00000000" w:rsidP="00000000" w:rsidRDefault="00000000" w:rsidRPr="00000000" w14:paraId="00000056">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Ký cam kết bao tiêu trực tuyến với nông dân.</w:t>
      </w:r>
    </w:p>
    <w:p w:rsidR="00000000" w:rsidDel="00000000" w:rsidP="00000000" w:rsidRDefault="00000000" w:rsidRPr="00000000" w14:paraId="00000057">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Theo dõi tiến độ giao hàng và thanh toán.</w:t>
      </w:r>
    </w:p>
    <w:p w:rsidR="00000000" w:rsidDel="00000000" w:rsidP="00000000" w:rsidRDefault="00000000" w:rsidRPr="00000000" w14:paraId="000000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cần hỗ trợ:</w:t>
      </w:r>
    </w:p>
    <w:p w:rsidR="00000000" w:rsidDel="00000000" w:rsidP="00000000" w:rsidRDefault="00000000" w:rsidRPr="00000000" w14:paraId="00000059">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lý số lượng đặt trước.</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Xử lý hợp đồng điện tử.</w:t>
      </w:r>
    </w:p>
    <w:p w:rsidR="00000000" w:rsidDel="00000000" w:rsidP="00000000" w:rsidRDefault="00000000" w:rsidRPr="00000000" w14:paraId="0000005B">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Thông báo trạng thái đơn hàng tự động.</w:t>
      </w:r>
    </w:p>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Mục tiêu của chức năng này là giúp nông dân yên tâm sản xuất và giảm rủi ro đầu ra cho nông sản.</w:t>
      </w:r>
    </w:p>
    <w:p w:rsidR="00000000" w:rsidDel="00000000" w:rsidP="00000000" w:rsidRDefault="00000000" w:rsidRPr="00000000" w14:paraId="0000005D">
      <w:pPr>
        <w:pStyle w:val="Heading3"/>
        <w:keepNext w:val="0"/>
        <w:keepLines w:val="0"/>
        <w:spacing w:before="280" w:lineRule="auto"/>
        <w:rPr>
          <w:rFonts w:ascii="Calibri" w:cs="Calibri" w:eastAsia="Calibri" w:hAnsi="Calibri"/>
          <w:b w:val="1"/>
          <w:bCs w:val="1"/>
          <w:color w:val="000000"/>
          <w:sz w:val="26"/>
          <w:szCs w:val="26"/>
        </w:rPr>
      </w:pPr>
      <w:bookmarkStart w:colFirst="0" w:colLast="0" w:name="_5rzu8jiobod3" w:id="9"/>
      <w:bookmarkEnd w:id="9"/>
      <w:r w:rsidDel="00000000" w:rsidR="00000000" w:rsidRPr="00000000">
        <w:rPr>
          <w:rFonts w:ascii="Calibri" w:cs="Calibri" w:eastAsia="Calibri" w:hAnsi="Calibri"/>
          <w:b w:val="1"/>
          <w:bCs w:val="1"/>
          <w:color w:val="000000"/>
          <w:sz w:val="26"/>
          <w:szCs w:val="26"/>
          <w:rtl w:val="0"/>
        </w:rPr>
        <w:t xml:space="preserve">1.2.4 Xây dựng hệ thống thanh toán và giao dịch trực tuyến</w:t>
      </w:r>
    </w:p>
    <w:p w:rsidR="00000000" w:rsidDel="00000000" w:rsidP="00000000" w:rsidRDefault="00000000" w:rsidRPr="00000000" w14:paraId="000000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hỗ trợ:</w:t>
      </w:r>
    </w:p>
    <w:p w:rsidR="00000000" w:rsidDel="00000000" w:rsidP="00000000" w:rsidRDefault="00000000" w:rsidRPr="00000000" w14:paraId="0000005F">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Thanh toán trực tuyến cho các đơn hàng.</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lý lịch sử giao dịch.</w:t>
      </w:r>
    </w:p>
    <w:p w:rsidR="00000000" w:rsidDel="00000000" w:rsidP="00000000" w:rsidRDefault="00000000" w:rsidRPr="00000000" w14:paraId="00000061">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Theo dõi trạng thái thanh toán và vận chuyển.</w:t>
      </w:r>
    </w:p>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Ngoài ra hệ thống cần:</w:t>
      </w:r>
    </w:p>
    <w:p w:rsidR="00000000" w:rsidDel="00000000" w:rsidP="00000000" w:rsidRDefault="00000000" w:rsidRPr="00000000" w14:paraId="00000063">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Đảm bảo tính an toàn và bảo mật thông tin thanh toán.</w:t>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Hỗ trợ nhiều phương thức thanh toán khác nhau.</w:t>
      </w:r>
    </w:p>
    <w:p w:rsidR="00000000" w:rsidDel="00000000" w:rsidP="00000000" w:rsidRDefault="00000000" w:rsidRPr="00000000" w14:paraId="00000065">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Gửi email hoặc thông báo xác nhận giao dịch thành công.</w:t>
      </w:r>
    </w:p>
    <w:p w:rsidR="00000000" w:rsidDel="00000000" w:rsidP="00000000" w:rsidRDefault="00000000" w:rsidRPr="00000000" w14:paraId="00000066">
      <w:pPr>
        <w:pStyle w:val="Heading3"/>
        <w:keepNext w:val="0"/>
        <w:keepLines w:val="0"/>
        <w:spacing w:before="280" w:lineRule="auto"/>
        <w:rPr>
          <w:rFonts w:ascii="Calibri" w:cs="Calibri" w:eastAsia="Calibri" w:hAnsi="Calibri"/>
          <w:b w:val="1"/>
          <w:bCs w:val="1"/>
          <w:color w:val="000000"/>
          <w:sz w:val="26"/>
          <w:szCs w:val="26"/>
        </w:rPr>
      </w:pPr>
      <w:bookmarkStart w:colFirst="0" w:colLast="0" w:name="_xrvl4w3rvdmz" w:id="10"/>
      <w:bookmarkEnd w:id="10"/>
      <w:r w:rsidDel="00000000" w:rsidR="00000000" w:rsidRPr="00000000">
        <w:rPr>
          <w:rFonts w:ascii="Calibri" w:cs="Calibri" w:eastAsia="Calibri" w:hAnsi="Calibri"/>
          <w:b w:val="1"/>
          <w:bCs w:val="1"/>
          <w:color w:val="000000"/>
          <w:sz w:val="26"/>
          <w:szCs w:val="26"/>
          <w:rtl w:val="0"/>
        </w:rPr>
        <w:t xml:space="preserve">1.2.5 Xây dựng hệ thống quản trị và quản lý dữ liệu</w:t>
      </w:r>
    </w:p>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có thể quản lý:</w:t>
      </w:r>
    </w:p>
    <w:p w:rsidR="00000000" w:rsidDel="00000000" w:rsidP="00000000" w:rsidRDefault="00000000" w:rsidRPr="00000000" w14:paraId="00000068">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Người dùng</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Nông sản</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Đơn hàng</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Hợp đồng bao tiêu</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Thanh toán</w:t>
      </w:r>
    </w:p>
    <w:p w:rsidR="00000000" w:rsidDel="00000000" w:rsidP="00000000" w:rsidRDefault="00000000" w:rsidRPr="00000000" w14:paraId="0000006D">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Báo cáo doanh thu và thống kê hệ thống</w:t>
      </w:r>
    </w:p>
    <w:p w:rsidR="00000000" w:rsidDel="00000000" w:rsidP="00000000" w:rsidRDefault="00000000" w:rsidRPr="00000000" w14:paraId="000000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Mục tiêu là đảm bảo hệ thống hoạt động ổn định, dữ liệu được quản lý tập trung và dễ dàng mở rộng trong tương lai.</w:t>
      </w:r>
    </w:p>
    <w:p w:rsidR="00000000" w:rsidDel="00000000" w:rsidP="00000000" w:rsidRDefault="00000000" w:rsidRPr="00000000" w14:paraId="0000006F">
      <w:pPr>
        <w:pStyle w:val="Heading2"/>
        <w:keepNext w:val="0"/>
        <w:keepLines w:val="0"/>
        <w:spacing w:after="80" w:lineRule="auto"/>
        <w:rPr>
          <w:rFonts w:ascii="Calibri" w:cs="Calibri" w:eastAsia="Calibri" w:hAnsi="Calibri"/>
          <w:b w:val="1"/>
          <w:bCs w:val="1"/>
          <w:sz w:val="26"/>
          <w:szCs w:val="26"/>
        </w:rPr>
      </w:pPr>
      <w:bookmarkStart w:colFirst="0" w:colLast="0" w:name="_1ga0wv1icvyo" w:id="11"/>
      <w:bookmarkEnd w:id="11"/>
      <w:r w:rsidDel="00000000" w:rsidR="00000000" w:rsidRPr="00000000">
        <w:rPr>
          <w:rFonts w:ascii="Calibri" w:cs="Calibri" w:eastAsia="Calibri" w:hAnsi="Calibri"/>
          <w:b w:val="1"/>
          <w:bCs w:val="1"/>
          <w:sz w:val="26"/>
          <w:szCs w:val="26"/>
          <w:rtl w:val="0"/>
        </w:rPr>
        <w:t xml:space="preserve">1.3 Ý nghĩa thực tiễn của dự án</w:t>
      </w:r>
    </w:p>
    <w:p w:rsidR="00000000" w:rsidDel="00000000" w:rsidP="00000000" w:rsidRDefault="00000000" w:rsidRPr="00000000" w14:paraId="000000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Dự án góp phần hiện đại hóa hoạt động mua bán nông sản thông qua nền tảng số. Hệ thống giúp:</w:t>
      </w:r>
    </w:p>
    <w:p w:rsidR="00000000" w:rsidDel="00000000" w:rsidP="00000000" w:rsidRDefault="00000000" w:rsidRPr="00000000" w14:paraId="00000071">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Kết nối trực tiếp giữa nông dân và người mua.</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Minh bạch hóa chuỗi cung ứng nông sản.</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Giảm tình trạng phụ thuộc vào thương lái trung gian.</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Hỗ trợ nông dân ổn định đầu ra và nâng cao thu nhập.</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Tăng khả năng tiếp cận thị trường cho doanh nghiệp và người tiêu dùng.</w:t>
      </w:r>
    </w:p>
    <w:p w:rsidR="00000000" w:rsidDel="00000000" w:rsidP="00000000" w:rsidRDefault="00000000" w:rsidRPr="00000000" w14:paraId="00000076">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Giải quyết tình trạng “ Được mùa mất giá “</w:t>
      </w:r>
    </w:p>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Ngoài ra, dự án còn giúp nhóm phát triển nâng cao kỹ năng về:</w:t>
      </w:r>
    </w:p>
    <w:p w:rsidR="00000000" w:rsidDel="00000000" w:rsidP="00000000" w:rsidRDefault="00000000" w:rsidRPr="00000000" w14:paraId="00000078">
      <w:pPr>
        <w:numPr>
          <w:ilvl w:val="0"/>
          <w:numId w:val="1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Phát triển Web Full-stack</w:t>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Thiết kế RESTful API</w:t>
      </w:r>
    </w:p>
    <w:p w:rsidR="00000000" w:rsidDel="00000000" w:rsidP="00000000" w:rsidRDefault="00000000" w:rsidRPr="00000000" w14:paraId="0000007A">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 &amp; Authorization</w:t>
      </w:r>
    </w:p>
    <w:p w:rsidR="00000000" w:rsidDel="00000000" w:rsidP="00000000" w:rsidRDefault="00000000" w:rsidRPr="00000000" w14:paraId="0000007B">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Thiết kế cơ sở dữ liệu</w:t>
      </w:r>
    </w:p>
    <w:p w:rsidR="00000000" w:rsidDel="00000000" w:rsidP="00000000" w:rsidRDefault="00000000" w:rsidRPr="00000000" w14:paraId="0000007C">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Xử lý thanh toán trực tuyến</w:t>
      </w:r>
    </w:p>
    <w:p w:rsidR="00000000" w:rsidDel="00000000" w:rsidP="00000000" w:rsidRDefault="00000000" w:rsidRPr="00000000" w14:paraId="0000007D">
      <w:pPr>
        <w:numPr>
          <w:ilvl w:val="0"/>
          <w:numId w:val="1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Xây dựng hệ thống thương mại điện tử thực tế</w:t>
      </w:r>
    </w:p>
    <w:p w:rsidR="00000000" w:rsidDel="00000000" w:rsidP="00000000" w:rsidRDefault="00000000" w:rsidRPr="00000000" w14:paraId="0000007E">
      <w:pPr>
        <w:spacing w:after="240" w:before="240" w:lineRule="auto"/>
        <w:ind w:left="0" w:firstLine="0"/>
        <w:rPr>
          <w:rFonts w:ascii="Calibri" w:cs="Calibri" w:eastAsia="Calibri" w:hAnsi="Calibri"/>
          <w:b w:val="1"/>
          <w:bCs w:val="1"/>
          <w:color w:val="c00000"/>
          <w:sz w:val="32"/>
          <w:szCs w:val="32"/>
        </w:rPr>
      </w:pPr>
      <w:r w:rsidDel="00000000" w:rsidR="00000000" w:rsidRPr="00000000">
        <w:rPr>
          <w:rFonts w:ascii="Calibri" w:cs="Calibri" w:eastAsia="Calibri" w:hAnsi="Calibri"/>
          <w:b w:val="1"/>
          <w:bCs w:val="1"/>
          <w:color w:val="c00000"/>
          <w:sz w:val="32"/>
          <w:szCs w:val="32"/>
          <w:rtl w:val="0"/>
        </w:rPr>
        <w:t xml:space="preserve">III/ Database Design</w:t>
      </w:r>
    </w:p>
    <w:p w:rsidR="00000000" w:rsidDel="00000000" w:rsidP="00000000" w:rsidRDefault="00000000" w:rsidRPr="00000000" w14:paraId="0000007F">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60960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IV/ Usecase</w:t>
      </w:r>
    </w:p>
    <w:p w:rsidR="00000000" w:rsidDel="00000000" w:rsidP="00000000" w:rsidRDefault="00000000" w:rsidRPr="00000000" w14:paraId="00000082">
      <w:pPr>
        <w:rPr/>
      </w:pPr>
      <w:r w:rsidDel="00000000" w:rsidR="00000000" w:rsidRPr="00000000">
        <w:rPr/>
        <w:drawing>
          <wp:inline distB="114300" distT="114300" distL="114300" distR="114300">
            <wp:extent cx="5731200" cy="52578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486400" cy="55911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210175" cy="519112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10175" cy="51911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