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48427" w14:textId="77777777" w:rsidR="00357F02" w:rsidRDefault="00000000">
      <w:pPr>
        <w:pStyle w:val="Heading2"/>
        <w:rPr>
          <w:rFonts w:ascii="Times New Roman" w:hAnsi="Times New Roman" w:hint="default"/>
        </w:rPr>
      </w:pPr>
      <w:r>
        <w:rPr>
          <w:rFonts w:ascii="Times New Roman" w:hAnsi="Times New Roman" w:hint="default"/>
        </w:rPr>
        <w:t>Title</w:t>
      </w:r>
    </w:p>
    <w:p w14:paraId="57281C4D" w14:textId="77777777" w:rsidR="00357F02" w:rsidRDefault="00000000">
      <w:pPr>
        <w:pStyle w:val="NormalWeb"/>
      </w:pPr>
      <w:r>
        <w:t>Artificial Intelligence and the Future of Human Learning</w:t>
      </w:r>
    </w:p>
    <w:p w14:paraId="6136F28C" w14:textId="77777777" w:rsidR="00357F02" w:rsidRDefault="00000000">
      <w:pPr>
        <w:pStyle w:val="Heading2"/>
        <w:rPr>
          <w:rFonts w:ascii="Times New Roman" w:hAnsi="Times New Roman" w:hint="default"/>
        </w:rPr>
      </w:pPr>
      <w:r>
        <w:rPr>
          <w:rFonts w:ascii="Times New Roman" w:hAnsi="Times New Roman" w:hint="default"/>
        </w:rPr>
        <w:t>Source</w:t>
      </w:r>
    </w:p>
    <w:p w14:paraId="178FE0E5" w14:textId="77777777" w:rsidR="00357F02" w:rsidRDefault="00000000">
      <w:pPr>
        <w:pStyle w:val="NormalWeb"/>
      </w:pPr>
      <w:r>
        <w:t>SpringerLink</w:t>
      </w:r>
    </w:p>
    <w:p w14:paraId="5470BF18" w14:textId="77777777" w:rsidR="00357F02" w:rsidRDefault="00000000">
      <w:pPr>
        <w:pStyle w:val="Heading2"/>
        <w:rPr>
          <w:rFonts w:ascii="Times New Roman" w:hAnsi="Times New Roman" w:hint="default"/>
        </w:rPr>
      </w:pPr>
      <w:r>
        <w:rPr>
          <w:rFonts w:ascii="Times New Roman" w:hAnsi="Times New Roman" w:hint="default"/>
        </w:rPr>
        <w:t>Link</w:t>
      </w:r>
    </w:p>
    <w:p w14:paraId="079E3DBE" w14:textId="77777777" w:rsidR="00357F02" w:rsidRDefault="00000000">
      <w:pPr>
        <w:pStyle w:val="NormalWeb"/>
      </w:pPr>
      <w:hyperlink r:id="rId5" w:tgtFrame="_new" w:history="1">
        <w:r>
          <w:rPr>
            <w:rStyle w:val="Hyperlink"/>
          </w:rPr>
          <w:t>https://link.springer.com/article/10.1038/s41467-026-70509-w</w:t>
        </w:r>
      </w:hyperlink>
    </w:p>
    <w:p w14:paraId="24581F2C" w14:textId="77777777" w:rsidR="00357F02" w:rsidRDefault="00000000">
      <w:pPr>
        <w:rPr>
          <w:rFonts w:ascii="Times New Roman" w:hAnsi="Times New Roman" w:cs="Times New Roman"/>
        </w:rPr>
      </w:pPr>
      <w:r>
        <w:rPr>
          <w:rFonts w:ascii="Times New Roman" w:hAnsi="Times New Roman" w:cs="Times New Roman"/>
        </w:rPr>
        <w:pict w14:anchorId="0975E7FB">
          <v:rect id="_x0000_i1025" style="width:6in;height:1.5pt" o:hralign="center" o:hrstd="t" o:hr="t" fillcolor="#a0a0a0" stroked="f"/>
        </w:pict>
      </w:r>
    </w:p>
    <w:p w14:paraId="5385E8D8" w14:textId="77777777" w:rsidR="00357F02" w:rsidRDefault="00000000">
      <w:pPr>
        <w:pStyle w:val="Heading2"/>
        <w:rPr>
          <w:rFonts w:ascii="Times New Roman" w:hAnsi="Times New Roman" w:hint="default"/>
        </w:rPr>
      </w:pPr>
      <w:r>
        <w:rPr>
          <w:rFonts w:ascii="Times New Roman" w:hAnsi="Times New Roman" w:hint="default"/>
        </w:rPr>
        <w:t>Main Idea</w:t>
      </w:r>
    </w:p>
    <w:p w14:paraId="7EB1F2B7" w14:textId="77777777" w:rsidR="00357F02" w:rsidRDefault="00000000">
      <w:pPr>
        <w:pStyle w:val="NormalWeb"/>
      </w:pPr>
      <w:r>
        <w:t>This paper discusses the influence of Artificial Intelligence (AI) on the future of human learning and educational development.</w:t>
      </w:r>
    </w:p>
    <w:p w14:paraId="7EBF34A3" w14:textId="77777777" w:rsidR="00357F02" w:rsidRDefault="00000000">
      <w:pPr>
        <w:pStyle w:val="NormalWeb"/>
      </w:pPr>
      <w:r>
        <w:t>The paper analyzes how AI technologies are changing the way people:</w:t>
      </w:r>
    </w:p>
    <w:p w14:paraId="7EF5A8D5" w14:textId="77777777" w:rsidR="00357F02"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access knowledge </w:t>
      </w:r>
    </w:p>
    <w:p w14:paraId="4FA75AC1" w14:textId="77777777" w:rsidR="00357F02"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learn new skills </w:t>
      </w:r>
    </w:p>
    <w:p w14:paraId="66E3050A" w14:textId="77777777" w:rsidR="00357F02"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interact with educational systems </w:t>
      </w:r>
    </w:p>
    <w:p w14:paraId="495DA1E2" w14:textId="77777777" w:rsidR="00357F02" w:rsidRDefault="00000000">
      <w:pPr>
        <w:numPr>
          <w:ilvl w:val="0"/>
          <w:numId w:val="1"/>
        </w:numPr>
        <w:spacing w:beforeAutospacing="1" w:afterAutospacing="1"/>
        <w:rPr>
          <w:rFonts w:ascii="Times New Roman" w:hAnsi="Times New Roman" w:cs="Times New Roman"/>
        </w:rPr>
      </w:pPr>
      <w:r>
        <w:rPr>
          <w:rFonts w:ascii="Times New Roman" w:hAnsi="Times New Roman" w:cs="Times New Roman"/>
        </w:rPr>
        <w:t xml:space="preserve">solve academic problems </w:t>
      </w:r>
    </w:p>
    <w:p w14:paraId="56CD6EAF" w14:textId="77777777" w:rsidR="00357F02" w:rsidRDefault="00000000">
      <w:pPr>
        <w:pStyle w:val="NormalWeb"/>
      </w:pPr>
      <w:r>
        <w:t>The study highlights that AI has the potential to:</w:t>
      </w:r>
    </w:p>
    <w:p w14:paraId="40678E84" w14:textId="77777777" w:rsidR="00357F02"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improve learning accessibility </w:t>
      </w:r>
    </w:p>
    <w:p w14:paraId="5D645E0A" w14:textId="77777777" w:rsidR="00357F02"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personalize educational experiences </w:t>
      </w:r>
    </w:p>
    <w:p w14:paraId="21AFEFE3" w14:textId="77777777" w:rsidR="00357F02"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support self-learning </w:t>
      </w:r>
    </w:p>
    <w:p w14:paraId="6438E406" w14:textId="77777777" w:rsidR="00357F02" w:rsidRDefault="00000000">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enhance knowledge discovery </w:t>
      </w:r>
    </w:p>
    <w:p w14:paraId="74E238FE" w14:textId="77777777" w:rsidR="00357F02" w:rsidRDefault="00000000">
      <w:pPr>
        <w:pStyle w:val="NormalWeb"/>
      </w:pPr>
      <w:r>
        <w:t>At the same time, the paper also emphasizes several important concerns related to:</w:t>
      </w:r>
    </w:p>
    <w:p w14:paraId="28941D76" w14:textId="77777777" w:rsidR="00357F02"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overdependence on AI </w:t>
      </w:r>
    </w:p>
    <w:p w14:paraId="45E61D4E" w14:textId="77777777" w:rsidR="00357F02"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misinformation </w:t>
      </w:r>
    </w:p>
    <w:p w14:paraId="749AE6CE" w14:textId="77777777" w:rsidR="00357F02"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critical thinking reduction </w:t>
      </w:r>
    </w:p>
    <w:p w14:paraId="789C3529" w14:textId="77777777" w:rsidR="00357F02"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ethical challenges </w:t>
      </w:r>
    </w:p>
    <w:p w14:paraId="1B194E35" w14:textId="77777777" w:rsidR="00357F02" w:rsidRDefault="00000000">
      <w:pPr>
        <w:numPr>
          <w:ilvl w:val="0"/>
          <w:numId w:val="3"/>
        </w:numPr>
        <w:spacing w:beforeAutospacing="1" w:afterAutospacing="1"/>
        <w:rPr>
          <w:rFonts w:ascii="Times New Roman" w:hAnsi="Times New Roman" w:cs="Times New Roman"/>
        </w:rPr>
      </w:pPr>
      <w:r>
        <w:rPr>
          <w:rFonts w:ascii="Times New Roman" w:hAnsi="Times New Roman" w:cs="Times New Roman"/>
        </w:rPr>
        <w:t xml:space="preserve">maintaining human-centered learning environments </w:t>
      </w:r>
    </w:p>
    <w:p w14:paraId="1A209B4E" w14:textId="77777777" w:rsidR="00357F02" w:rsidRDefault="00000000">
      <w:pPr>
        <w:pStyle w:val="NormalWeb"/>
      </w:pPr>
      <w:r>
        <w:t>The paper argues that AI should support and enhance human learning rather than replace human intelligence and academic reasoning.</w:t>
      </w:r>
    </w:p>
    <w:p w14:paraId="51540015" w14:textId="77777777" w:rsidR="00357F02" w:rsidRDefault="00000000">
      <w:pPr>
        <w:rPr>
          <w:rFonts w:ascii="Times New Roman" w:hAnsi="Times New Roman" w:cs="Times New Roman"/>
        </w:rPr>
      </w:pPr>
      <w:r>
        <w:rPr>
          <w:rFonts w:ascii="Times New Roman" w:hAnsi="Times New Roman" w:cs="Times New Roman"/>
        </w:rPr>
        <w:pict w14:anchorId="74560BEF">
          <v:rect id="_x0000_i1026" style="width:6in;height:1.5pt" o:hralign="center" o:hrstd="t" o:hr="t" fillcolor="#a0a0a0" stroked="f"/>
        </w:pict>
      </w:r>
    </w:p>
    <w:p w14:paraId="03FD8DDF" w14:textId="77777777" w:rsidR="00357F02" w:rsidRDefault="00000000">
      <w:pPr>
        <w:pStyle w:val="Heading2"/>
        <w:rPr>
          <w:rFonts w:ascii="Times New Roman" w:hAnsi="Times New Roman" w:hint="default"/>
        </w:rPr>
      </w:pPr>
      <w:r>
        <w:rPr>
          <w:rFonts w:ascii="Times New Roman" w:hAnsi="Times New Roman" w:hint="default"/>
        </w:rPr>
        <w:t>Technologies / Methods</w:t>
      </w:r>
    </w:p>
    <w:p w14:paraId="32D6FD27" w14:textId="77777777" w:rsidR="00357F02" w:rsidRDefault="00000000">
      <w:pPr>
        <w:pStyle w:val="NormalWeb"/>
      </w:pPr>
      <w:r>
        <w:lastRenderedPageBreak/>
        <w:t>The paper discusses several concepts related to AI and future learning systems, including:</w:t>
      </w:r>
    </w:p>
    <w:p w14:paraId="03BB087D" w14:textId="77777777" w:rsidR="00357F02"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Artificial Intelligence in Education (AIED) </w:t>
      </w:r>
    </w:p>
    <w:p w14:paraId="7E05A5B2" w14:textId="77777777" w:rsidR="00357F02"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adaptive learning technologies </w:t>
      </w:r>
    </w:p>
    <w:p w14:paraId="019CFA5B" w14:textId="77777777" w:rsidR="00357F02"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intelligent educational systems </w:t>
      </w:r>
    </w:p>
    <w:p w14:paraId="6DBFB305" w14:textId="77777777" w:rsidR="00357F02"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AI-assisted knowledge discovery </w:t>
      </w:r>
    </w:p>
    <w:p w14:paraId="2114ACCF" w14:textId="77777777" w:rsidR="00357F02"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personalized learning systems </w:t>
      </w:r>
    </w:p>
    <w:p w14:paraId="69CFFA83" w14:textId="77777777" w:rsidR="00357F02"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digital learning transformation </w:t>
      </w:r>
    </w:p>
    <w:p w14:paraId="52583D33" w14:textId="77777777" w:rsidR="00357F02" w:rsidRDefault="00000000">
      <w:pPr>
        <w:pStyle w:val="NormalWeb"/>
      </w:pPr>
      <w:r>
        <w:t>The paper mainly focuses on conceptual and educational analysis rather than technical implementation details.</w:t>
      </w:r>
    </w:p>
    <w:p w14:paraId="3547B133" w14:textId="77777777" w:rsidR="00357F02" w:rsidRDefault="00000000">
      <w:pPr>
        <w:rPr>
          <w:rFonts w:ascii="Times New Roman" w:hAnsi="Times New Roman" w:cs="Times New Roman"/>
        </w:rPr>
      </w:pPr>
      <w:r>
        <w:rPr>
          <w:rFonts w:ascii="Times New Roman" w:hAnsi="Times New Roman" w:cs="Times New Roman"/>
        </w:rPr>
        <w:pict w14:anchorId="416CA9F7">
          <v:rect id="_x0000_i1027" style="width:6in;height:1.5pt" o:hralign="center" o:hrstd="t" o:hr="t" fillcolor="#a0a0a0" stroked="f"/>
        </w:pict>
      </w:r>
    </w:p>
    <w:p w14:paraId="345D3B38" w14:textId="77777777" w:rsidR="00357F02" w:rsidRDefault="00000000">
      <w:pPr>
        <w:pStyle w:val="Heading2"/>
        <w:rPr>
          <w:rFonts w:ascii="Times New Roman" w:hAnsi="Times New Roman" w:hint="default"/>
        </w:rPr>
      </w:pPr>
      <w:r>
        <w:rPr>
          <w:rFonts w:ascii="Times New Roman" w:hAnsi="Times New Roman" w:hint="default"/>
        </w:rPr>
        <w:t>Strengths</w:t>
      </w:r>
    </w:p>
    <w:p w14:paraId="16F2E3BC" w14:textId="77777777" w:rsidR="00357F02" w:rsidRDefault="00000000">
      <w:pPr>
        <w:pStyle w:val="Heading3"/>
        <w:rPr>
          <w:rFonts w:ascii="Times New Roman" w:hAnsi="Times New Roman" w:hint="default"/>
        </w:rPr>
      </w:pPr>
      <w:r>
        <w:rPr>
          <w:rFonts w:ascii="Times New Roman" w:hAnsi="Times New Roman" w:hint="default"/>
        </w:rPr>
        <w:t>1. Strong discussion of AI’s impact on future learning</w:t>
      </w:r>
    </w:p>
    <w:p w14:paraId="28DB267D" w14:textId="77777777" w:rsidR="00357F02" w:rsidRDefault="00000000">
      <w:pPr>
        <w:pStyle w:val="NormalWeb"/>
      </w:pPr>
      <w:r>
        <w:t>The paper provides valuable insights into how AI may reshape educational systems and human learning processes in the future.</w:t>
      </w:r>
    </w:p>
    <w:p w14:paraId="621DBD60" w14:textId="77777777" w:rsidR="00357F02" w:rsidRDefault="00000000">
      <w:pPr>
        <w:pStyle w:val="Heading3"/>
        <w:rPr>
          <w:rFonts w:ascii="Times New Roman" w:hAnsi="Times New Roman" w:hint="default"/>
        </w:rPr>
      </w:pPr>
      <w:r>
        <w:rPr>
          <w:rFonts w:ascii="Times New Roman" w:hAnsi="Times New Roman" w:hint="default"/>
        </w:rPr>
        <w:t>2. Balanced perspective on AI and human intelligence</w:t>
      </w:r>
    </w:p>
    <w:p w14:paraId="74F476E1" w14:textId="77777777" w:rsidR="00357F02" w:rsidRDefault="00000000">
      <w:pPr>
        <w:pStyle w:val="NormalWeb"/>
      </w:pPr>
      <w:r>
        <w:t>The paper emphasizes that AI should support human learning instead of replacing human critical thinking and reasoning.</w:t>
      </w:r>
    </w:p>
    <w:p w14:paraId="155A26E9" w14:textId="77777777" w:rsidR="00357F02" w:rsidRDefault="00000000">
      <w:pPr>
        <w:pStyle w:val="Heading3"/>
        <w:rPr>
          <w:rFonts w:ascii="Times New Roman" w:hAnsi="Times New Roman" w:hint="default"/>
        </w:rPr>
      </w:pPr>
      <w:r>
        <w:rPr>
          <w:rFonts w:ascii="Times New Roman" w:hAnsi="Times New Roman" w:hint="default"/>
        </w:rPr>
        <w:t>3. High relevance to modern educational transformation</w:t>
      </w:r>
    </w:p>
    <w:p w14:paraId="257E678F" w14:textId="77777777" w:rsidR="00357F02" w:rsidRDefault="00000000">
      <w:pPr>
        <w:pStyle w:val="NormalWeb"/>
      </w:pPr>
      <w:r>
        <w:t>The discussion aligns closely with current trends involving:</w:t>
      </w:r>
    </w:p>
    <w:p w14:paraId="46C48960" w14:textId="77777777" w:rsidR="00357F02" w:rsidRDefault="00000000">
      <w:pPr>
        <w:numPr>
          <w:ilvl w:val="0"/>
          <w:numId w:val="5"/>
        </w:numPr>
        <w:spacing w:beforeAutospacing="1" w:afterAutospacing="1"/>
        <w:rPr>
          <w:rFonts w:ascii="Times New Roman" w:hAnsi="Times New Roman" w:cs="Times New Roman"/>
        </w:rPr>
      </w:pPr>
      <w:r>
        <w:rPr>
          <w:rFonts w:ascii="Times New Roman" w:hAnsi="Times New Roman" w:cs="Times New Roman"/>
        </w:rPr>
        <w:t xml:space="preserve">AI-assisted education </w:t>
      </w:r>
    </w:p>
    <w:p w14:paraId="1B110BF9" w14:textId="77777777" w:rsidR="00357F02" w:rsidRDefault="00000000">
      <w:pPr>
        <w:numPr>
          <w:ilvl w:val="0"/>
          <w:numId w:val="5"/>
        </w:numPr>
        <w:spacing w:beforeAutospacing="1" w:afterAutospacing="1"/>
        <w:rPr>
          <w:rFonts w:ascii="Times New Roman" w:hAnsi="Times New Roman" w:cs="Times New Roman"/>
        </w:rPr>
      </w:pPr>
      <w:r>
        <w:rPr>
          <w:rFonts w:ascii="Times New Roman" w:hAnsi="Times New Roman" w:cs="Times New Roman"/>
        </w:rPr>
        <w:t xml:space="preserve">self-learning systems </w:t>
      </w:r>
    </w:p>
    <w:p w14:paraId="589439F8" w14:textId="77777777" w:rsidR="00357F02" w:rsidRDefault="00000000">
      <w:pPr>
        <w:numPr>
          <w:ilvl w:val="0"/>
          <w:numId w:val="5"/>
        </w:numPr>
        <w:spacing w:beforeAutospacing="1" w:afterAutospacing="1"/>
        <w:rPr>
          <w:rFonts w:ascii="Times New Roman" w:hAnsi="Times New Roman" w:cs="Times New Roman"/>
        </w:rPr>
      </w:pPr>
      <w:r>
        <w:rPr>
          <w:rFonts w:ascii="Times New Roman" w:hAnsi="Times New Roman" w:cs="Times New Roman"/>
        </w:rPr>
        <w:t xml:space="preserve">technology-enhanced learning environments </w:t>
      </w:r>
    </w:p>
    <w:p w14:paraId="3C8CBA95" w14:textId="77777777" w:rsidR="00357F02" w:rsidRDefault="00000000">
      <w:pPr>
        <w:pStyle w:val="Heading3"/>
        <w:rPr>
          <w:rFonts w:ascii="Times New Roman" w:hAnsi="Times New Roman" w:hint="default"/>
        </w:rPr>
      </w:pPr>
      <w:r>
        <w:rPr>
          <w:rFonts w:ascii="Times New Roman" w:hAnsi="Times New Roman" w:hint="default"/>
        </w:rPr>
        <w:t>4. Focus on ethical and academic concerns</w:t>
      </w:r>
    </w:p>
    <w:p w14:paraId="0E210319" w14:textId="77777777" w:rsidR="00357F02" w:rsidRDefault="00000000">
      <w:pPr>
        <w:pStyle w:val="NormalWeb"/>
      </w:pPr>
      <w:r>
        <w:t>The paper addresses important issues such as:</w:t>
      </w:r>
    </w:p>
    <w:p w14:paraId="1E1E3E0E" w14:textId="77777777" w:rsidR="00357F02"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misinformation </w:t>
      </w:r>
    </w:p>
    <w:p w14:paraId="29D2D166" w14:textId="77777777" w:rsidR="00357F02"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AI dependency </w:t>
      </w:r>
    </w:p>
    <w:p w14:paraId="445D2E8C" w14:textId="77777777" w:rsidR="00357F02"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trustworthiness of AI-generated content </w:t>
      </w:r>
    </w:p>
    <w:p w14:paraId="6F84C4A3" w14:textId="77777777" w:rsidR="00357F02"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maintaining educational integrity </w:t>
      </w:r>
    </w:p>
    <w:p w14:paraId="41170B6C" w14:textId="77777777" w:rsidR="00357F02" w:rsidRDefault="00000000">
      <w:pPr>
        <w:rPr>
          <w:rFonts w:ascii="Times New Roman" w:hAnsi="Times New Roman" w:cs="Times New Roman"/>
        </w:rPr>
      </w:pPr>
      <w:r>
        <w:rPr>
          <w:rFonts w:ascii="Times New Roman" w:hAnsi="Times New Roman" w:cs="Times New Roman"/>
        </w:rPr>
        <w:pict w14:anchorId="18711C69">
          <v:rect id="_x0000_i1028" style="width:6in;height:1.5pt" o:hralign="center" o:hrstd="t" o:hr="t" fillcolor="#a0a0a0" stroked="f"/>
        </w:pict>
      </w:r>
    </w:p>
    <w:p w14:paraId="18A983AD" w14:textId="77777777" w:rsidR="00357F02" w:rsidRDefault="00000000">
      <w:pPr>
        <w:pStyle w:val="Heading2"/>
        <w:rPr>
          <w:rFonts w:ascii="Times New Roman" w:hAnsi="Times New Roman" w:hint="default"/>
        </w:rPr>
      </w:pPr>
      <w:r>
        <w:rPr>
          <w:rFonts w:ascii="Times New Roman" w:hAnsi="Times New Roman" w:hint="default"/>
        </w:rPr>
        <w:t>Weaknesses</w:t>
      </w:r>
    </w:p>
    <w:p w14:paraId="551CDBB5" w14:textId="77777777" w:rsidR="00357F02" w:rsidRDefault="00000000">
      <w:pPr>
        <w:pStyle w:val="Heading3"/>
        <w:rPr>
          <w:rFonts w:ascii="Times New Roman" w:hAnsi="Times New Roman" w:hint="default"/>
        </w:rPr>
      </w:pPr>
      <w:r>
        <w:rPr>
          <w:rFonts w:ascii="Times New Roman" w:hAnsi="Times New Roman" w:hint="default"/>
        </w:rPr>
        <w:t>1. Limited practical implementation guidance</w:t>
      </w:r>
    </w:p>
    <w:p w14:paraId="7729AB03" w14:textId="77777777" w:rsidR="00357F02" w:rsidRDefault="00000000">
      <w:pPr>
        <w:pStyle w:val="NormalWeb"/>
      </w:pPr>
      <w:r>
        <w:lastRenderedPageBreak/>
        <w:t>The paper mainly focuses on conceptual analysis and future perspectives rather than detailed educational platform implementations.</w:t>
      </w:r>
    </w:p>
    <w:p w14:paraId="53E32BD1" w14:textId="77777777" w:rsidR="00357F02" w:rsidRDefault="00000000">
      <w:pPr>
        <w:pStyle w:val="Heading3"/>
        <w:rPr>
          <w:rFonts w:ascii="Times New Roman" w:hAnsi="Times New Roman" w:hint="default"/>
        </w:rPr>
      </w:pPr>
      <w:r>
        <w:rPr>
          <w:rFonts w:ascii="Times New Roman" w:hAnsi="Times New Roman" w:hint="default"/>
        </w:rPr>
        <w:t>2. Broad scope of discussion</w:t>
      </w:r>
    </w:p>
    <w:p w14:paraId="28AAE0F2" w14:textId="77777777" w:rsidR="00357F02" w:rsidRDefault="00000000">
      <w:pPr>
        <w:pStyle w:val="NormalWeb"/>
      </w:pPr>
      <w:r>
        <w:t>Some sections discuss AI and human learning in a general context and are not specifically focused on higher education collaboration systems.</w:t>
      </w:r>
    </w:p>
    <w:p w14:paraId="3ED44CCF" w14:textId="77777777" w:rsidR="00357F02" w:rsidRDefault="00000000">
      <w:pPr>
        <w:pStyle w:val="Heading3"/>
        <w:rPr>
          <w:rFonts w:ascii="Times New Roman" w:hAnsi="Times New Roman" w:hint="default"/>
        </w:rPr>
      </w:pPr>
      <w:r>
        <w:rPr>
          <w:rFonts w:ascii="Times New Roman" w:hAnsi="Times New Roman" w:hint="default"/>
        </w:rPr>
        <w:t>3. Limited focus on collaborative teamwork</w:t>
      </w:r>
    </w:p>
    <w:p w14:paraId="7B5AC1C0" w14:textId="77777777" w:rsidR="00357F02" w:rsidRDefault="00000000">
      <w:pPr>
        <w:pStyle w:val="NormalWeb"/>
      </w:pPr>
      <w:r>
        <w:t>The paper emphasizes self-learning and educational transformation more than interdisciplinary collaboration or teammate matching systems.</w:t>
      </w:r>
    </w:p>
    <w:p w14:paraId="2D69DA4B" w14:textId="77777777" w:rsidR="00357F02" w:rsidRDefault="00000000">
      <w:pPr>
        <w:rPr>
          <w:rFonts w:ascii="Times New Roman" w:hAnsi="Times New Roman" w:cs="Times New Roman"/>
        </w:rPr>
      </w:pPr>
      <w:r>
        <w:rPr>
          <w:rFonts w:ascii="Times New Roman" w:hAnsi="Times New Roman" w:cs="Times New Roman"/>
        </w:rPr>
        <w:pict w14:anchorId="25C75BEF">
          <v:rect id="_x0000_i1029" style="width:6in;height:1.5pt" o:hralign="center" o:hrstd="t" o:hr="t" fillcolor="#a0a0a0" stroked="f"/>
        </w:pict>
      </w:r>
    </w:p>
    <w:p w14:paraId="38B4C658" w14:textId="77777777" w:rsidR="00357F02" w:rsidRDefault="00000000">
      <w:pPr>
        <w:pStyle w:val="Heading2"/>
        <w:rPr>
          <w:rFonts w:ascii="Times New Roman" w:hAnsi="Times New Roman" w:hint="default"/>
        </w:rPr>
      </w:pPr>
      <w:r>
        <w:rPr>
          <w:rFonts w:ascii="Times New Roman" w:hAnsi="Times New Roman" w:hint="default"/>
        </w:rPr>
        <w:t>Evaluation / Assessment</w:t>
      </w:r>
    </w:p>
    <w:p w14:paraId="5E75B16C" w14:textId="77777777" w:rsidR="00357F02" w:rsidRDefault="00000000">
      <w:pPr>
        <w:pStyle w:val="NormalWeb"/>
      </w:pPr>
      <w:r>
        <w:t>This paper provides important perspectives on how AI technologies may influence the future of education and human learning.</w:t>
      </w:r>
    </w:p>
    <w:p w14:paraId="3F94D247" w14:textId="77777777" w:rsidR="00357F02" w:rsidRDefault="00000000">
      <w:pPr>
        <w:pStyle w:val="NormalWeb"/>
      </w:pPr>
      <w:r>
        <w:t>The paper demonstrates that AI can:</w:t>
      </w:r>
    </w:p>
    <w:p w14:paraId="7D06E228" w14:textId="77777777" w:rsidR="00357F02"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improve access to knowledge </w:t>
      </w:r>
    </w:p>
    <w:p w14:paraId="35E66C3F" w14:textId="77777777" w:rsidR="00357F02"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support personalized learning </w:t>
      </w:r>
    </w:p>
    <w:p w14:paraId="1CFC53FA" w14:textId="77777777" w:rsidR="00357F02"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enhance self-learning experiences </w:t>
      </w:r>
    </w:p>
    <w:p w14:paraId="5056EC3B" w14:textId="77777777" w:rsidR="00357F02"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assist educational development </w:t>
      </w:r>
    </w:p>
    <w:p w14:paraId="05D92049" w14:textId="77777777" w:rsidR="00357F02" w:rsidRDefault="00000000">
      <w:pPr>
        <w:pStyle w:val="NormalWeb"/>
      </w:pPr>
      <w:r>
        <w:t>However, the paper also strongly emphasizes the importance of:</w:t>
      </w:r>
    </w:p>
    <w:p w14:paraId="5E92B768" w14:textId="77777777" w:rsidR="00357F02"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preserving critical thinking </w:t>
      </w:r>
    </w:p>
    <w:p w14:paraId="7FCD87C8" w14:textId="77777777" w:rsidR="00357F02"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maintaining academic integrity </w:t>
      </w:r>
    </w:p>
    <w:p w14:paraId="60916F71" w14:textId="77777777" w:rsidR="00357F02"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ensuring trustworthy learning environments </w:t>
      </w:r>
    </w:p>
    <w:p w14:paraId="277AA600" w14:textId="77777777" w:rsidR="00357F02"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balancing AI support with human intelligence </w:t>
      </w:r>
    </w:p>
    <w:p w14:paraId="580BF0A1" w14:textId="77777777" w:rsidR="00357F02" w:rsidRDefault="00000000">
      <w:pPr>
        <w:pStyle w:val="NormalWeb"/>
      </w:pPr>
      <w:r>
        <w:t>These perspectives are highly relevant to modern educational ecosystems integrating AI technologies responsibly.</w:t>
      </w:r>
    </w:p>
    <w:p w14:paraId="5F7D0FBA" w14:textId="77777777" w:rsidR="00357F02" w:rsidRDefault="00000000">
      <w:pPr>
        <w:rPr>
          <w:rFonts w:ascii="Times New Roman" w:hAnsi="Times New Roman" w:cs="Times New Roman"/>
        </w:rPr>
      </w:pPr>
      <w:r>
        <w:rPr>
          <w:rFonts w:ascii="Times New Roman" w:hAnsi="Times New Roman" w:cs="Times New Roman"/>
        </w:rPr>
        <w:pict w14:anchorId="0D27D1DF">
          <v:rect id="_x0000_i1030" style="width:6in;height:1.5pt" o:hralign="center" o:hrstd="t" o:hr="t" fillcolor="#a0a0a0" stroked="f"/>
        </w:pict>
      </w:r>
    </w:p>
    <w:p w14:paraId="7C4FA3FB" w14:textId="77777777" w:rsidR="00357F02" w:rsidRDefault="00000000">
      <w:pPr>
        <w:pStyle w:val="Heading2"/>
        <w:rPr>
          <w:rFonts w:ascii="Times New Roman" w:hAnsi="Times New Roman" w:hint="default"/>
        </w:rPr>
      </w:pPr>
      <w:r>
        <w:rPr>
          <w:rFonts w:ascii="Times New Roman" w:hAnsi="Times New Roman" w:hint="default"/>
        </w:rPr>
        <w:t>Relation to STE</w:t>
      </w:r>
    </w:p>
    <w:p w14:paraId="20EBA4E9" w14:textId="77777777" w:rsidR="00357F02" w:rsidRDefault="00000000">
      <w:pPr>
        <w:pStyle w:val="NormalWeb"/>
      </w:pPr>
      <w:r>
        <w:t>This paper strongly supports the educational philosophy and development direction of:</w:t>
      </w:r>
      <w:r>
        <w:br/>
        <w:t>STE — Smart Student Ecosystem</w:t>
      </w:r>
    </w:p>
    <w:p w14:paraId="5EB76D83" w14:textId="77777777" w:rsidR="00357F02" w:rsidRDefault="00000000">
      <w:pPr>
        <w:pStyle w:val="NormalWeb"/>
      </w:pPr>
      <w:r>
        <w:t>The paper is particularly relevant to:</w:t>
      </w:r>
    </w:p>
    <w:p w14:paraId="6AFA0AEA" w14:textId="77777777" w:rsidR="00357F02"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AI-assisted learning </w:t>
      </w:r>
    </w:p>
    <w:p w14:paraId="69CC5889" w14:textId="77777777" w:rsidR="00357F02"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AI summarization </w:t>
      </w:r>
    </w:p>
    <w:p w14:paraId="739C22BF" w14:textId="77777777" w:rsidR="00357F02"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AI quiz generation </w:t>
      </w:r>
    </w:p>
    <w:p w14:paraId="2E1F7D1A" w14:textId="77777777" w:rsidR="00357F02"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trusted academic environments </w:t>
      </w:r>
    </w:p>
    <w:p w14:paraId="03D71CCA" w14:textId="77777777" w:rsidR="00357F02"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lastRenderedPageBreak/>
        <w:t xml:space="preserve">self-learning support systems </w:t>
      </w:r>
    </w:p>
    <w:p w14:paraId="0EB13502" w14:textId="77777777" w:rsidR="00357F02" w:rsidRDefault="00000000">
      <w:pPr>
        <w:pStyle w:val="NormalWeb"/>
      </w:pPr>
      <w:r>
        <w:t>In addition, the paper directly aligns with STE’s core philosophy:</w:t>
      </w:r>
    </w:p>
    <w:p w14:paraId="620F6D93" w14:textId="77777777" w:rsidR="00357F02" w:rsidRDefault="00000000">
      <w:pPr>
        <w:pStyle w:val="NormalWeb"/>
        <w:ind w:left="720" w:right="720"/>
      </w:pPr>
      <w:r>
        <w:t>“AI does not replace academic thinking, but supports access to trustworthy knowledge.”</w:t>
      </w:r>
    </w:p>
    <w:p w14:paraId="79084FEA" w14:textId="77777777" w:rsidR="00357F02" w:rsidRDefault="00000000">
      <w:pPr>
        <w:pStyle w:val="NormalWeb"/>
      </w:pPr>
      <w:r>
        <w:t>The paper reinforces the idea that AI should function as:</w:t>
      </w:r>
    </w:p>
    <w:p w14:paraId="1CD21D82" w14:textId="77777777" w:rsidR="00357F02" w:rsidRDefault="00000000">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a learning support assistant </w:t>
      </w:r>
    </w:p>
    <w:p w14:paraId="2536D734" w14:textId="77777777" w:rsidR="00357F02" w:rsidRDefault="00000000">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a knowledge accessibility tool </w:t>
      </w:r>
    </w:p>
    <w:p w14:paraId="449EBF19" w14:textId="77777777" w:rsidR="00357F02" w:rsidRDefault="00000000">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an educational enhancement technology </w:t>
      </w:r>
    </w:p>
    <w:p w14:paraId="358CC575" w14:textId="77777777" w:rsidR="00357F02" w:rsidRDefault="00000000">
      <w:pPr>
        <w:pStyle w:val="NormalWeb"/>
      </w:pPr>
      <w:r>
        <w:t>while students continue to maintain:</w:t>
      </w:r>
    </w:p>
    <w:p w14:paraId="5B67F72A" w14:textId="77777777" w:rsidR="00357F02" w:rsidRDefault="00000000">
      <w:pPr>
        <w:numPr>
          <w:ilvl w:val="0"/>
          <w:numId w:val="11"/>
        </w:numPr>
        <w:spacing w:beforeAutospacing="1" w:afterAutospacing="1"/>
        <w:rPr>
          <w:rFonts w:ascii="Times New Roman" w:hAnsi="Times New Roman" w:cs="Times New Roman"/>
        </w:rPr>
      </w:pPr>
      <w:r>
        <w:rPr>
          <w:rFonts w:ascii="Times New Roman" w:hAnsi="Times New Roman" w:cs="Times New Roman"/>
        </w:rPr>
        <w:t xml:space="preserve">independent thinking </w:t>
      </w:r>
    </w:p>
    <w:p w14:paraId="78B79DE7" w14:textId="77777777" w:rsidR="00357F02" w:rsidRDefault="00000000">
      <w:pPr>
        <w:numPr>
          <w:ilvl w:val="0"/>
          <w:numId w:val="11"/>
        </w:numPr>
        <w:spacing w:beforeAutospacing="1" w:afterAutospacing="1"/>
        <w:rPr>
          <w:rFonts w:ascii="Times New Roman" w:hAnsi="Times New Roman" w:cs="Times New Roman"/>
        </w:rPr>
      </w:pPr>
      <w:r>
        <w:rPr>
          <w:rFonts w:ascii="Times New Roman" w:hAnsi="Times New Roman" w:cs="Times New Roman"/>
        </w:rPr>
        <w:t xml:space="preserve">academic responsibility </w:t>
      </w:r>
    </w:p>
    <w:p w14:paraId="4A1E8EF8" w14:textId="77777777" w:rsidR="00357F02" w:rsidRDefault="00000000">
      <w:pPr>
        <w:numPr>
          <w:ilvl w:val="0"/>
          <w:numId w:val="11"/>
        </w:numPr>
        <w:spacing w:beforeAutospacing="1" w:afterAutospacing="1"/>
        <w:rPr>
          <w:rFonts w:ascii="Times New Roman" w:hAnsi="Times New Roman" w:cs="Times New Roman"/>
        </w:rPr>
      </w:pPr>
      <w:r>
        <w:rPr>
          <w:rFonts w:ascii="Times New Roman" w:hAnsi="Times New Roman" w:cs="Times New Roman"/>
        </w:rPr>
        <w:t xml:space="preserve">collaboration skills </w:t>
      </w:r>
    </w:p>
    <w:p w14:paraId="795CC703" w14:textId="77777777" w:rsidR="00357F02" w:rsidRDefault="00000000">
      <w:pPr>
        <w:numPr>
          <w:ilvl w:val="0"/>
          <w:numId w:val="11"/>
        </w:numPr>
        <w:spacing w:beforeAutospacing="1" w:afterAutospacing="1"/>
        <w:rPr>
          <w:rFonts w:ascii="Times New Roman" w:hAnsi="Times New Roman" w:cs="Times New Roman"/>
        </w:rPr>
      </w:pPr>
      <w:r>
        <w:rPr>
          <w:rFonts w:ascii="Times New Roman" w:hAnsi="Times New Roman" w:cs="Times New Roman"/>
        </w:rPr>
        <w:t xml:space="preserve">active learning participation </w:t>
      </w:r>
    </w:p>
    <w:p w14:paraId="76E86334" w14:textId="77777777" w:rsidR="00357F02" w:rsidRDefault="00000000">
      <w:pPr>
        <w:pStyle w:val="NormalWeb"/>
        <w:rPr>
          <w:lang w:val="vi-VN"/>
        </w:rPr>
      </w:pPr>
      <w:r>
        <w:t>within the educational ecosystem.</w:t>
      </w:r>
    </w:p>
    <w:p w14:paraId="63C8F1D0" w14:textId="77777777" w:rsidR="001C7DD8" w:rsidRDefault="001C7DD8">
      <w:pPr>
        <w:pStyle w:val="NormalWeb"/>
        <w:rPr>
          <w:lang w:val="vi-VN"/>
        </w:rPr>
      </w:pPr>
    </w:p>
    <w:p w14:paraId="5621C1B6" w14:textId="77777777" w:rsidR="001C7DD8" w:rsidRPr="001C7DD8" w:rsidRDefault="001C7DD8" w:rsidP="001C7DD8">
      <w:pPr>
        <w:pStyle w:val="NormalWeb"/>
        <w:rPr>
          <w:b/>
          <w:bCs/>
          <w:sz w:val="36"/>
          <w:szCs w:val="36"/>
        </w:rPr>
      </w:pPr>
      <w:r w:rsidRPr="001C7DD8">
        <w:rPr>
          <w:b/>
          <w:bCs/>
          <w:sz w:val="36"/>
          <w:szCs w:val="36"/>
        </w:rPr>
        <w:t>Introduction</w:t>
      </w:r>
    </w:p>
    <w:p w14:paraId="6811432C" w14:textId="77777777" w:rsidR="001C7DD8" w:rsidRPr="001C7DD8" w:rsidRDefault="001C7DD8" w:rsidP="001C7DD8">
      <w:pPr>
        <w:pStyle w:val="NormalWeb"/>
      </w:pPr>
      <w:r w:rsidRPr="001C7DD8">
        <w:t>Artificial Intelligence (AI) is increasingly shaping the future of human learning by transforming how individuals access knowledge, develop skills, and interact with educational systems. The rapid advancement of AI technologies has created new opportunities for personalized learning, intelligent educational support, and enhanced knowledge discovery. As digital technologies continue to evolve, AI is expected to become a key component of future learning environments, enabling learners to access educational resources more efficiently and effectively.</w:t>
      </w:r>
    </w:p>
    <w:p w14:paraId="794AE9F0" w14:textId="77777777" w:rsidR="001C7DD8" w:rsidRPr="001C7DD8" w:rsidRDefault="001C7DD8" w:rsidP="001C7DD8">
      <w:pPr>
        <w:pStyle w:val="NormalWeb"/>
      </w:pPr>
      <w:r w:rsidRPr="001C7DD8">
        <w:t>The paper "Artificial Intelligence and the Future of Human Learning" explores the impact of AI on educational development and human learning processes. The study examines how AI technologies can support self-learning, improve educational accessibility, personalize learning experiences, and facilitate knowledge acquisition. Furthermore, the paper discusses critical challenges associated with AI adoption, including misinformation, ethical concerns, excessive dependence on AI systems, and the potential reduction of critical thinking abilities.</w:t>
      </w:r>
    </w:p>
    <w:p w14:paraId="49FD9F29" w14:textId="77777777" w:rsidR="001C7DD8" w:rsidRPr="001C7DD8" w:rsidRDefault="001C7DD8" w:rsidP="001C7DD8">
      <w:pPr>
        <w:pStyle w:val="NormalWeb"/>
      </w:pPr>
      <w:r w:rsidRPr="001C7DD8">
        <w:t>The paper emphasizes that AI should serve as an educational enhancement tool that supports human intelligence rather than replacing human reasoning and academic judgment. This perspective aligns closely with the vision of the Smart Student Ecosystem (STE), which integrates AI technologies to support learning while preserving critical thinking, academic responsibility, and collaborative learning practices.</w:t>
      </w:r>
    </w:p>
    <w:p w14:paraId="21CFD538" w14:textId="77777777" w:rsidR="001C7DD8" w:rsidRPr="001C7DD8" w:rsidRDefault="001C7DD8" w:rsidP="001C7DD8">
      <w:pPr>
        <w:pStyle w:val="NormalWeb"/>
        <w:rPr>
          <w:b/>
          <w:bCs/>
          <w:sz w:val="36"/>
          <w:szCs w:val="36"/>
        </w:rPr>
      </w:pPr>
      <w:r w:rsidRPr="001C7DD8">
        <w:rPr>
          <w:b/>
          <w:bCs/>
          <w:sz w:val="36"/>
          <w:szCs w:val="36"/>
        </w:rPr>
        <w:t>Related Work</w:t>
      </w:r>
    </w:p>
    <w:p w14:paraId="3D337958" w14:textId="77777777" w:rsidR="001C7DD8" w:rsidRPr="001C7DD8" w:rsidRDefault="001C7DD8" w:rsidP="001C7DD8">
      <w:pPr>
        <w:pStyle w:val="NormalWeb"/>
      </w:pPr>
      <w:r w:rsidRPr="001C7DD8">
        <w:lastRenderedPageBreak/>
        <w:t>The growing adoption of Artificial Intelligence in education has generated significant research interest regarding its influence on human learning and educational transformation. Previous studies have demonstrated that AI technologies can improve educational accessibility, support personalized learning, and provide intelligent academic assistance across various learning environments.</w:t>
      </w:r>
    </w:p>
    <w:p w14:paraId="7AC3010D" w14:textId="77777777" w:rsidR="001C7DD8" w:rsidRPr="001C7DD8" w:rsidRDefault="001C7DD8" w:rsidP="001C7DD8">
      <w:pPr>
        <w:pStyle w:val="NormalWeb"/>
      </w:pPr>
      <w:r w:rsidRPr="001C7DD8">
        <w:t>Research in Artificial Intelligence in Education (AIED) highlights the potential of intelligent systems to adapt educational content according to learner needs and preferences. Adaptive learning technologies utilize data-driven approaches to analyze learning behaviors and deliver personalized educational experiences that improve learning effectiveness and engagement.</w:t>
      </w:r>
    </w:p>
    <w:p w14:paraId="260C58FE" w14:textId="77777777" w:rsidR="001C7DD8" w:rsidRPr="001C7DD8" w:rsidRDefault="001C7DD8" w:rsidP="001C7DD8">
      <w:pPr>
        <w:pStyle w:val="NormalWeb"/>
      </w:pPr>
      <w:r w:rsidRPr="001C7DD8">
        <w:t>Intelligent educational systems and AI-assisted learning platforms have also been widely investigated. These technologies support learners through automated feedback, content recommendations, tutoring assistance, and knowledge discovery tools. Such systems enable students to learn independently while receiving continuous educational support.</w:t>
      </w:r>
    </w:p>
    <w:p w14:paraId="42BED91F" w14:textId="77777777" w:rsidR="001C7DD8" w:rsidRPr="001C7DD8" w:rsidRDefault="001C7DD8" w:rsidP="001C7DD8">
      <w:pPr>
        <w:pStyle w:val="NormalWeb"/>
      </w:pPr>
      <w:r w:rsidRPr="001C7DD8">
        <w:t>In addition, researchers have explored the role of AI in facilitating lifelong learning and self-directed learning. AI-powered educational technologies provide learners with greater flexibility in accessing information and developing new skills beyond traditional classroom environments.</w:t>
      </w:r>
    </w:p>
    <w:p w14:paraId="2E9C53BA" w14:textId="77777777" w:rsidR="001C7DD8" w:rsidRPr="001C7DD8" w:rsidRDefault="001C7DD8" w:rsidP="001C7DD8">
      <w:pPr>
        <w:pStyle w:val="NormalWeb"/>
      </w:pPr>
      <w:r w:rsidRPr="001C7DD8">
        <w:t>Despite these advantages, concerns remain regarding misinformation, ethical implications, overreliance on AI-generated content, and the preservation of human cognitive abilities. Consequently, recent studies emphasize the importance of human-centered AI approaches that support learning while maintaining critical thinking, creativity, and independent reasoning.</w:t>
      </w:r>
    </w:p>
    <w:p w14:paraId="3E44DBC4" w14:textId="77777777" w:rsidR="001C7DD8" w:rsidRPr="001C7DD8" w:rsidRDefault="001C7DD8" w:rsidP="001C7DD8">
      <w:pPr>
        <w:pStyle w:val="NormalWeb"/>
        <w:rPr>
          <w:b/>
          <w:bCs/>
          <w:sz w:val="36"/>
          <w:szCs w:val="36"/>
        </w:rPr>
      </w:pPr>
      <w:r w:rsidRPr="001C7DD8">
        <w:rPr>
          <w:b/>
          <w:bCs/>
          <w:sz w:val="36"/>
          <w:szCs w:val="36"/>
        </w:rPr>
        <w:t>Method</w:t>
      </w:r>
    </w:p>
    <w:p w14:paraId="72AFB5D5" w14:textId="77777777" w:rsidR="001C7DD8" w:rsidRPr="001C7DD8" w:rsidRDefault="001C7DD8" w:rsidP="001C7DD8">
      <w:pPr>
        <w:pStyle w:val="NormalWeb"/>
      </w:pPr>
      <w:r w:rsidRPr="001C7DD8">
        <w:t>This study employs a literature review and conceptual analysis methodology to examine the impact of Artificial Intelligence on the future of human learning. The methodology focuses on identifying opportunities, challenges, and implications associated with AI-supported educational environments.</w:t>
      </w:r>
    </w:p>
    <w:p w14:paraId="59DF9F18" w14:textId="77777777" w:rsidR="001C7DD8" w:rsidRPr="001C7DD8" w:rsidRDefault="001C7DD8" w:rsidP="001C7DD8">
      <w:pPr>
        <w:pStyle w:val="NormalWeb"/>
        <w:rPr>
          <w:b/>
          <w:bCs/>
        </w:rPr>
      </w:pPr>
      <w:r w:rsidRPr="001C7DD8">
        <w:rPr>
          <w:b/>
          <w:bCs/>
        </w:rPr>
        <w:t>1. Literature Review</w:t>
      </w:r>
    </w:p>
    <w:p w14:paraId="72E73927" w14:textId="77777777" w:rsidR="001C7DD8" w:rsidRPr="001C7DD8" w:rsidRDefault="001C7DD8" w:rsidP="001C7DD8">
      <w:pPr>
        <w:pStyle w:val="NormalWeb"/>
      </w:pPr>
      <w:r w:rsidRPr="001C7DD8">
        <w:t>Relevant academic publications related to Artificial Intelligence and future learning systems were collected and analyzed. The selected studies focus on:</w:t>
      </w:r>
    </w:p>
    <w:p w14:paraId="2B887A6A" w14:textId="77777777" w:rsidR="001C7DD8" w:rsidRPr="001C7DD8" w:rsidRDefault="001C7DD8" w:rsidP="001C7DD8">
      <w:pPr>
        <w:pStyle w:val="NormalWeb"/>
      </w:pPr>
      <w:r w:rsidRPr="001C7DD8">
        <w:t>• Artificial Intelligence in Education (AIED)</w:t>
      </w:r>
    </w:p>
    <w:p w14:paraId="2DCD080E" w14:textId="77777777" w:rsidR="001C7DD8" w:rsidRPr="001C7DD8" w:rsidRDefault="001C7DD8" w:rsidP="001C7DD8">
      <w:pPr>
        <w:pStyle w:val="NormalWeb"/>
      </w:pPr>
      <w:r w:rsidRPr="001C7DD8">
        <w:t>• Adaptive learning technologies</w:t>
      </w:r>
    </w:p>
    <w:p w14:paraId="2DBAC8DE" w14:textId="77777777" w:rsidR="001C7DD8" w:rsidRPr="001C7DD8" w:rsidRDefault="001C7DD8" w:rsidP="001C7DD8">
      <w:pPr>
        <w:pStyle w:val="NormalWeb"/>
      </w:pPr>
      <w:r w:rsidRPr="001C7DD8">
        <w:t>• Intelligent educational systems</w:t>
      </w:r>
    </w:p>
    <w:p w14:paraId="71B8C6EF" w14:textId="77777777" w:rsidR="001C7DD8" w:rsidRPr="001C7DD8" w:rsidRDefault="001C7DD8" w:rsidP="001C7DD8">
      <w:pPr>
        <w:pStyle w:val="NormalWeb"/>
      </w:pPr>
      <w:r w:rsidRPr="001C7DD8">
        <w:t>• Personalized learning platforms</w:t>
      </w:r>
    </w:p>
    <w:p w14:paraId="58B4BA4E" w14:textId="77777777" w:rsidR="001C7DD8" w:rsidRPr="001C7DD8" w:rsidRDefault="001C7DD8" w:rsidP="001C7DD8">
      <w:pPr>
        <w:pStyle w:val="NormalWeb"/>
      </w:pPr>
      <w:r w:rsidRPr="001C7DD8">
        <w:lastRenderedPageBreak/>
        <w:t>• AI-assisted knowledge discovery</w:t>
      </w:r>
    </w:p>
    <w:p w14:paraId="285C295D" w14:textId="77777777" w:rsidR="001C7DD8" w:rsidRPr="001C7DD8" w:rsidRDefault="001C7DD8" w:rsidP="001C7DD8">
      <w:pPr>
        <w:pStyle w:val="NormalWeb"/>
      </w:pPr>
      <w:r w:rsidRPr="001C7DD8">
        <w:t>• Digital learning transformation</w:t>
      </w:r>
    </w:p>
    <w:p w14:paraId="72ABA541" w14:textId="77777777" w:rsidR="001C7DD8" w:rsidRPr="001C7DD8" w:rsidRDefault="001C7DD8" w:rsidP="001C7DD8">
      <w:pPr>
        <w:pStyle w:val="NormalWeb"/>
        <w:rPr>
          <w:b/>
          <w:bCs/>
        </w:rPr>
      </w:pPr>
      <w:r w:rsidRPr="001C7DD8">
        <w:rPr>
          <w:b/>
          <w:bCs/>
        </w:rPr>
        <w:t>2. Learning Transformation Analysis</w:t>
      </w:r>
    </w:p>
    <w:p w14:paraId="3DEFB1F7" w14:textId="77777777" w:rsidR="001C7DD8" w:rsidRPr="001C7DD8" w:rsidRDefault="001C7DD8" w:rsidP="001C7DD8">
      <w:pPr>
        <w:pStyle w:val="NormalWeb"/>
      </w:pPr>
      <w:r w:rsidRPr="001C7DD8">
        <w:t>The reviewed literature was examined to understand how AI technologies influence learning processes. The analysis focuses on:</w:t>
      </w:r>
    </w:p>
    <w:p w14:paraId="2F8B143E" w14:textId="77777777" w:rsidR="001C7DD8" w:rsidRPr="001C7DD8" w:rsidRDefault="001C7DD8" w:rsidP="001C7DD8">
      <w:pPr>
        <w:pStyle w:val="NormalWeb"/>
      </w:pPr>
      <w:r w:rsidRPr="001C7DD8">
        <w:t>• Knowledge accessibility</w:t>
      </w:r>
    </w:p>
    <w:p w14:paraId="05945B41" w14:textId="77777777" w:rsidR="001C7DD8" w:rsidRPr="001C7DD8" w:rsidRDefault="001C7DD8" w:rsidP="001C7DD8">
      <w:pPr>
        <w:pStyle w:val="NormalWeb"/>
      </w:pPr>
      <w:r w:rsidRPr="001C7DD8">
        <w:t>• Learning efficiency</w:t>
      </w:r>
    </w:p>
    <w:p w14:paraId="277D8017" w14:textId="77777777" w:rsidR="001C7DD8" w:rsidRPr="001C7DD8" w:rsidRDefault="001C7DD8" w:rsidP="001C7DD8">
      <w:pPr>
        <w:pStyle w:val="NormalWeb"/>
      </w:pPr>
      <w:r w:rsidRPr="001C7DD8">
        <w:t>• Self-learning support</w:t>
      </w:r>
    </w:p>
    <w:p w14:paraId="14A7C408" w14:textId="77777777" w:rsidR="001C7DD8" w:rsidRPr="001C7DD8" w:rsidRDefault="001C7DD8" w:rsidP="001C7DD8">
      <w:pPr>
        <w:pStyle w:val="NormalWeb"/>
      </w:pPr>
      <w:r w:rsidRPr="001C7DD8">
        <w:t>• Educational personalization</w:t>
      </w:r>
    </w:p>
    <w:p w14:paraId="031819F0" w14:textId="77777777" w:rsidR="001C7DD8" w:rsidRPr="001C7DD8" w:rsidRDefault="001C7DD8" w:rsidP="001C7DD8">
      <w:pPr>
        <w:pStyle w:val="NormalWeb"/>
      </w:pPr>
      <w:r w:rsidRPr="001C7DD8">
        <w:t>• Student engagement</w:t>
      </w:r>
    </w:p>
    <w:p w14:paraId="4EA7B40C" w14:textId="77777777" w:rsidR="001C7DD8" w:rsidRPr="001C7DD8" w:rsidRDefault="001C7DD8" w:rsidP="001C7DD8">
      <w:pPr>
        <w:pStyle w:val="NormalWeb"/>
      </w:pPr>
      <w:r w:rsidRPr="001C7DD8">
        <w:t>This stage evaluates how AI contributes to the evolution of future learning environments.</w:t>
      </w:r>
    </w:p>
    <w:p w14:paraId="12B3227B" w14:textId="77777777" w:rsidR="001C7DD8" w:rsidRPr="001C7DD8" w:rsidRDefault="001C7DD8" w:rsidP="001C7DD8">
      <w:pPr>
        <w:pStyle w:val="NormalWeb"/>
        <w:rPr>
          <w:b/>
          <w:bCs/>
        </w:rPr>
      </w:pPr>
      <w:r w:rsidRPr="001C7DD8">
        <w:rPr>
          <w:b/>
          <w:bCs/>
        </w:rPr>
        <w:t>3. Opportunity Assessment</w:t>
      </w:r>
    </w:p>
    <w:p w14:paraId="7D3E854C" w14:textId="77777777" w:rsidR="001C7DD8" w:rsidRPr="001C7DD8" w:rsidRDefault="001C7DD8" w:rsidP="001C7DD8">
      <w:pPr>
        <w:pStyle w:val="NormalWeb"/>
      </w:pPr>
      <w:r w:rsidRPr="001C7DD8">
        <w:t>The study investigates educational opportunities provided by AI technologies, including:</w:t>
      </w:r>
    </w:p>
    <w:p w14:paraId="628CB2C9" w14:textId="77777777" w:rsidR="001C7DD8" w:rsidRPr="001C7DD8" w:rsidRDefault="001C7DD8" w:rsidP="001C7DD8">
      <w:pPr>
        <w:pStyle w:val="NormalWeb"/>
      </w:pPr>
      <w:r w:rsidRPr="001C7DD8">
        <w:t>• Personalized learning experiences</w:t>
      </w:r>
    </w:p>
    <w:p w14:paraId="4AB3C4BA" w14:textId="77777777" w:rsidR="001C7DD8" w:rsidRPr="001C7DD8" w:rsidRDefault="001C7DD8" w:rsidP="001C7DD8">
      <w:pPr>
        <w:pStyle w:val="NormalWeb"/>
      </w:pPr>
      <w:r w:rsidRPr="001C7DD8">
        <w:t>• Intelligent academic assistance</w:t>
      </w:r>
    </w:p>
    <w:p w14:paraId="6D8EE923" w14:textId="77777777" w:rsidR="001C7DD8" w:rsidRPr="001C7DD8" w:rsidRDefault="001C7DD8" w:rsidP="001C7DD8">
      <w:pPr>
        <w:pStyle w:val="NormalWeb"/>
      </w:pPr>
      <w:r w:rsidRPr="001C7DD8">
        <w:t>• Improved knowledge discovery</w:t>
      </w:r>
    </w:p>
    <w:p w14:paraId="1E92CE31" w14:textId="77777777" w:rsidR="001C7DD8" w:rsidRPr="001C7DD8" w:rsidRDefault="001C7DD8" w:rsidP="001C7DD8">
      <w:pPr>
        <w:pStyle w:val="NormalWeb"/>
      </w:pPr>
      <w:r w:rsidRPr="001C7DD8">
        <w:t>• Enhanced educational accessibility</w:t>
      </w:r>
    </w:p>
    <w:p w14:paraId="00FCE5A0" w14:textId="77777777" w:rsidR="001C7DD8" w:rsidRPr="001C7DD8" w:rsidRDefault="001C7DD8" w:rsidP="001C7DD8">
      <w:pPr>
        <w:pStyle w:val="NormalWeb"/>
      </w:pPr>
      <w:r w:rsidRPr="001C7DD8">
        <w:t>• Lifelong learning support</w:t>
      </w:r>
    </w:p>
    <w:p w14:paraId="0101EAF8" w14:textId="77777777" w:rsidR="001C7DD8" w:rsidRPr="001C7DD8" w:rsidRDefault="001C7DD8" w:rsidP="001C7DD8">
      <w:pPr>
        <w:pStyle w:val="NormalWeb"/>
      </w:pPr>
      <w:r w:rsidRPr="001C7DD8">
        <w:t>These opportunities are analyzed to determine their potential impact on educational development.</w:t>
      </w:r>
    </w:p>
    <w:p w14:paraId="419FD648" w14:textId="77777777" w:rsidR="001C7DD8" w:rsidRPr="001C7DD8" w:rsidRDefault="001C7DD8" w:rsidP="001C7DD8">
      <w:pPr>
        <w:pStyle w:val="NormalWeb"/>
        <w:rPr>
          <w:b/>
          <w:bCs/>
        </w:rPr>
      </w:pPr>
      <w:r w:rsidRPr="001C7DD8">
        <w:rPr>
          <w:b/>
          <w:bCs/>
        </w:rPr>
        <w:t>4. Challenge Evaluation</w:t>
      </w:r>
    </w:p>
    <w:p w14:paraId="2BEC513F" w14:textId="77777777" w:rsidR="001C7DD8" w:rsidRPr="001C7DD8" w:rsidRDefault="001C7DD8" w:rsidP="001C7DD8">
      <w:pPr>
        <w:pStyle w:val="NormalWeb"/>
      </w:pPr>
      <w:r w:rsidRPr="001C7DD8">
        <w:t>The study also evaluates challenges and risks associated with AI integration, including:</w:t>
      </w:r>
    </w:p>
    <w:p w14:paraId="23F5BB40" w14:textId="77777777" w:rsidR="001C7DD8" w:rsidRPr="001C7DD8" w:rsidRDefault="001C7DD8" w:rsidP="001C7DD8">
      <w:pPr>
        <w:pStyle w:val="NormalWeb"/>
      </w:pPr>
      <w:r w:rsidRPr="001C7DD8">
        <w:t>• Misinformation risks</w:t>
      </w:r>
    </w:p>
    <w:p w14:paraId="251D462A" w14:textId="77777777" w:rsidR="001C7DD8" w:rsidRPr="001C7DD8" w:rsidRDefault="001C7DD8" w:rsidP="001C7DD8">
      <w:pPr>
        <w:pStyle w:val="NormalWeb"/>
      </w:pPr>
      <w:r w:rsidRPr="001C7DD8">
        <w:t>• Ethical concerns</w:t>
      </w:r>
    </w:p>
    <w:p w14:paraId="6F1990C6" w14:textId="77777777" w:rsidR="001C7DD8" w:rsidRPr="001C7DD8" w:rsidRDefault="001C7DD8" w:rsidP="001C7DD8">
      <w:pPr>
        <w:pStyle w:val="NormalWeb"/>
      </w:pPr>
      <w:r w:rsidRPr="001C7DD8">
        <w:t>• Student dependence on AI</w:t>
      </w:r>
    </w:p>
    <w:p w14:paraId="42D3DBC3" w14:textId="77777777" w:rsidR="001C7DD8" w:rsidRPr="001C7DD8" w:rsidRDefault="001C7DD8" w:rsidP="001C7DD8">
      <w:pPr>
        <w:pStyle w:val="NormalWeb"/>
      </w:pPr>
      <w:r w:rsidRPr="001C7DD8">
        <w:lastRenderedPageBreak/>
        <w:t>• Trustworthiness of AI-generated content</w:t>
      </w:r>
    </w:p>
    <w:p w14:paraId="54A2ADF7" w14:textId="77777777" w:rsidR="001C7DD8" w:rsidRPr="001C7DD8" w:rsidRDefault="001C7DD8" w:rsidP="001C7DD8">
      <w:pPr>
        <w:pStyle w:val="NormalWeb"/>
      </w:pPr>
      <w:r w:rsidRPr="001C7DD8">
        <w:t>• Reduction of critical thinking abilities</w:t>
      </w:r>
    </w:p>
    <w:p w14:paraId="7FF8CCAB" w14:textId="77777777" w:rsidR="001C7DD8" w:rsidRPr="001C7DD8" w:rsidRDefault="001C7DD8" w:rsidP="001C7DD8">
      <w:pPr>
        <w:pStyle w:val="NormalWeb"/>
      </w:pPr>
      <w:r w:rsidRPr="001C7DD8">
        <w:t>The assessment highlights areas that require careful consideration when implementing AI-supported learning systems.</w:t>
      </w:r>
    </w:p>
    <w:p w14:paraId="06D0CA90" w14:textId="77777777" w:rsidR="001C7DD8" w:rsidRPr="001C7DD8" w:rsidRDefault="001C7DD8" w:rsidP="001C7DD8">
      <w:pPr>
        <w:pStyle w:val="NormalWeb"/>
        <w:rPr>
          <w:b/>
          <w:bCs/>
        </w:rPr>
      </w:pPr>
      <w:r w:rsidRPr="001C7DD8">
        <w:rPr>
          <w:b/>
          <w:bCs/>
        </w:rPr>
        <w:t>5. Human-Centered Learning Framework</w:t>
      </w:r>
    </w:p>
    <w:p w14:paraId="12F7B555" w14:textId="77777777" w:rsidR="001C7DD8" w:rsidRPr="001C7DD8" w:rsidRDefault="001C7DD8" w:rsidP="001C7DD8">
      <w:pPr>
        <w:pStyle w:val="NormalWeb"/>
      </w:pPr>
      <w:r w:rsidRPr="001C7DD8">
        <w:t>The findings are analyzed from a human-centered learning perspective. Particular attention is given to ensuring that AI technologies enhance rather than replace human intelligence, academic reasoning, and collaborative learning processes.</w:t>
      </w:r>
    </w:p>
    <w:p w14:paraId="43F42823" w14:textId="77777777" w:rsidR="001C7DD8" w:rsidRPr="001C7DD8" w:rsidRDefault="001C7DD8" w:rsidP="001C7DD8">
      <w:pPr>
        <w:pStyle w:val="NormalWeb"/>
      </w:pPr>
      <w:r w:rsidRPr="001C7DD8">
        <w:t>The results are applied to educational ecosystems such as the Smart Student Ecosystem (STE), where AI functions as a learning support assistant while preserving independent thinking, academic integrity, and meaningful student collaboration.</w:t>
      </w:r>
    </w:p>
    <w:p w14:paraId="08B4B1A4" w14:textId="77777777" w:rsidR="001C7DD8" w:rsidRPr="001C7DD8" w:rsidRDefault="001C7DD8" w:rsidP="001C7DD8">
      <w:pPr>
        <w:pStyle w:val="NormalWeb"/>
        <w:rPr>
          <w:b/>
          <w:bCs/>
          <w:sz w:val="36"/>
          <w:szCs w:val="36"/>
        </w:rPr>
      </w:pPr>
      <w:r w:rsidRPr="001C7DD8">
        <w:rPr>
          <w:b/>
          <w:bCs/>
          <w:sz w:val="36"/>
          <w:szCs w:val="36"/>
        </w:rPr>
        <w:t>References</w:t>
      </w:r>
    </w:p>
    <w:p w14:paraId="170F9BC6" w14:textId="77777777" w:rsidR="001C7DD8" w:rsidRPr="001C7DD8" w:rsidRDefault="001C7DD8" w:rsidP="001C7DD8">
      <w:pPr>
        <w:pStyle w:val="NormalWeb"/>
      </w:pPr>
      <w:r w:rsidRPr="001C7DD8">
        <w:t>[1] Artificial Intelligence and the Future of Human Learning. Nature Communications, Springer Nature, 2026.</w:t>
      </w:r>
    </w:p>
    <w:p w14:paraId="4CD7C170" w14:textId="77777777" w:rsidR="001C7DD8" w:rsidRPr="001C7DD8" w:rsidRDefault="001C7DD8" w:rsidP="001C7DD8">
      <w:pPr>
        <w:pStyle w:val="NormalWeb"/>
      </w:pPr>
      <w:r w:rsidRPr="001C7DD8">
        <w:t xml:space="preserve">[2] </w:t>
      </w:r>
      <w:proofErr w:type="spellStart"/>
      <w:r w:rsidRPr="001C7DD8">
        <w:t>Luckin</w:t>
      </w:r>
      <w:proofErr w:type="spellEnd"/>
      <w:r w:rsidRPr="001C7DD8">
        <w:t xml:space="preserve"> R, Holmes W, Griffiths M, Forcier LB (2016). Intelligence Unleashed: An Argument for AI in Education. Pearson Education.</w:t>
      </w:r>
    </w:p>
    <w:p w14:paraId="0C24BC9C" w14:textId="77777777" w:rsidR="001C7DD8" w:rsidRPr="001C7DD8" w:rsidRDefault="001C7DD8" w:rsidP="001C7DD8">
      <w:pPr>
        <w:pStyle w:val="NormalWeb"/>
      </w:pPr>
      <w:r w:rsidRPr="001C7DD8">
        <w:t>[3] Holmes W, Bialik M, Fadel C (2019). Artificial Intelligence in Education: Promises and Implications for Teaching and Learning. Center for Curriculum Redesign.</w:t>
      </w:r>
    </w:p>
    <w:p w14:paraId="786454C1" w14:textId="77777777" w:rsidR="001C7DD8" w:rsidRPr="001C7DD8" w:rsidRDefault="001C7DD8" w:rsidP="001C7DD8">
      <w:pPr>
        <w:pStyle w:val="NormalWeb"/>
      </w:pPr>
      <w:r w:rsidRPr="001C7DD8">
        <w:t xml:space="preserve">[4] </w:t>
      </w:r>
      <w:proofErr w:type="spellStart"/>
      <w:r w:rsidRPr="001C7DD8">
        <w:t>Zawacki</w:t>
      </w:r>
      <w:proofErr w:type="spellEnd"/>
      <w:r w:rsidRPr="001C7DD8">
        <w:t>-Richter O, Marín VI, Bond M, Gouverneur F (2019). Systematic Review of Research on Artificial Intelligence Applications in Higher Education. International Journal of Educational Technology in Higher Education.</w:t>
      </w:r>
    </w:p>
    <w:p w14:paraId="3C147722" w14:textId="77777777" w:rsidR="001C7DD8" w:rsidRPr="001C7DD8" w:rsidRDefault="001C7DD8" w:rsidP="001C7DD8">
      <w:pPr>
        <w:pStyle w:val="NormalWeb"/>
      </w:pPr>
      <w:r w:rsidRPr="001C7DD8">
        <w:t xml:space="preserve">[5] Baker RS, </w:t>
      </w:r>
      <w:proofErr w:type="spellStart"/>
      <w:r w:rsidRPr="001C7DD8">
        <w:t>Inventado</w:t>
      </w:r>
      <w:proofErr w:type="spellEnd"/>
      <w:r w:rsidRPr="001C7DD8">
        <w:t xml:space="preserve"> PS (2014). Educational Data Mining and Learning Analytics. Springer.</w:t>
      </w:r>
    </w:p>
    <w:p w14:paraId="782B397A" w14:textId="77777777" w:rsidR="001C7DD8" w:rsidRPr="001C7DD8" w:rsidRDefault="001C7DD8" w:rsidP="001C7DD8">
      <w:pPr>
        <w:pStyle w:val="NormalWeb"/>
      </w:pPr>
      <w:r w:rsidRPr="001C7DD8">
        <w:t>[6] Roll I, Wylie R (2016). Evolution and Revolution in Artificial Intelligence in Education. International Journal of Artificial Intelligence in Education.</w:t>
      </w:r>
    </w:p>
    <w:p w14:paraId="2D48ED44" w14:textId="77777777" w:rsidR="001C7DD8" w:rsidRPr="001C7DD8" w:rsidRDefault="001C7DD8" w:rsidP="001C7DD8">
      <w:pPr>
        <w:pStyle w:val="NormalWeb"/>
      </w:pPr>
      <w:r w:rsidRPr="001C7DD8">
        <w:t>[7] Siemens G, Long P (2011). Penetrating the Fog: Analytics in Learning and Education. EDUCAUSE Review.</w:t>
      </w:r>
    </w:p>
    <w:p w14:paraId="61C30B90" w14:textId="77777777" w:rsidR="001C7DD8" w:rsidRPr="001C7DD8" w:rsidRDefault="001C7DD8" w:rsidP="001C7DD8">
      <w:pPr>
        <w:pStyle w:val="NormalWeb"/>
      </w:pPr>
      <w:r w:rsidRPr="001C7DD8">
        <w:t>[8] UNESCO (2023). Guidance for Generative AI in Education and Research. UNESCO Publishing.</w:t>
      </w:r>
    </w:p>
    <w:p w14:paraId="129F868E" w14:textId="77777777" w:rsidR="001C7DD8" w:rsidRPr="001C7DD8" w:rsidRDefault="001C7DD8" w:rsidP="001C7DD8">
      <w:pPr>
        <w:pStyle w:val="NormalWeb"/>
      </w:pPr>
      <w:r w:rsidRPr="001C7DD8">
        <w:t xml:space="preserve">[9] Holmes W, </w:t>
      </w:r>
      <w:proofErr w:type="spellStart"/>
      <w:r w:rsidRPr="001C7DD8">
        <w:t>Porayska-Pomsta</w:t>
      </w:r>
      <w:proofErr w:type="spellEnd"/>
      <w:r w:rsidRPr="001C7DD8">
        <w:t xml:space="preserve"> K, Holstein K et al. (2022). Ethics of AI in Education: Towards a Community-Wide Framework. UNESCO Report.</w:t>
      </w:r>
    </w:p>
    <w:p w14:paraId="0CF9B700" w14:textId="77777777" w:rsidR="001C7DD8" w:rsidRPr="001C7DD8" w:rsidRDefault="001C7DD8" w:rsidP="001C7DD8">
      <w:pPr>
        <w:pStyle w:val="NormalWeb"/>
      </w:pPr>
      <w:r w:rsidRPr="001C7DD8">
        <w:lastRenderedPageBreak/>
        <w:t xml:space="preserve">[10] </w:t>
      </w:r>
      <w:proofErr w:type="spellStart"/>
      <w:r w:rsidRPr="001C7DD8">
        <w:t>Ifenthaler</w:t>
      </w:r>
      <w:proofErr w:type="spellEnd"/>
      <w:r w:rsidRPr="001C7DD8">
        <w:t xml:space="preserve"> D, Yau JYK (2020). </w:t>
      </w:r>
      <w:proofErr w:type="spellStart"/>
      <w:r w:rsidRPr="001C7DD8">
        <w:t>Utilising</w:t>
      </w:r>
      <w:proofErr w:type="spellEnd"/>
      <w:r w:rsidRPr="001C7DD8">
        <w:t xml:space="preserve"> Learning Analytics for Study Success: Reflections on Current Empirical Findings. Research and Practice in Technology Enhanced Learning.</w:t>
      </w:r>
    </w:p>
    <w:p w14:paraId="04ACC98B" w14:textId="77777777" w:rsidR="001C7DD8" w:rsidRPr="001C7DD8" w:rsidRDefault="001C7DD8">
      <w:pPr>
        <w:pStyle w:val="NormalWeb"/>
        <w:rPr>
          <w:lang w:val="vi-VN"/>
        </w:rPr>
      </w:pPr>
    </w:p>
    <w:p w14:paraId="09A987FA" w14:textId="77777777" w:rsidR="00357F02" w:rsidRDefault="00357F02">
      <w:pPr>
        <w:rPr>
          <w:rFonts w:ascii="Times New Roman" w:hAnsi="Times New Roman" w:cs="Times New Roman"/>
        </w:rPr>
      </w:pPr>
    </w:p>
    <w:sectPr w:rsidR="00357F0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139657"/>
    <w:multiLevelType w:val="multilevel"/>
    <w:tmpl w:val="871396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FCED7F8"/>
    <w:multiLevelType w:val="multilevel"/>
    <w:tmpl w:val="8FCED7F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9311334"/>
    <w:multiLevelType w:val="multilevel"/>
    <w:tmpl w:val="9931133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4EB3FA1"/>
    <w:multiLevelType w:val="multilevel"/>
    <w:tmpl w:val="A4EB3FA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F29AD135"/>
    <w:multiLevelType w:val="multilevel"/>
    <w:tmpl w:val="F29AD13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25D305E4"/>
    <w:multiLevelType w:val="multilevel"/>
    <w:tmpl w:val="25D305E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3DBDFD1A"/>
    <w:multiLevelType w:val="multilevel"/>
    <w:tmpl w:val="3DBDFD1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4313D78E"/>
    <w:multiLevelType w:val="multilevel"/>
    <w:tmpl w:val="4313D78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43768CCD"/>
    <w:multiLevelType w:val="multilevel"/>
    <w:tmpl w:val="43768CC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4615D8F9"/>
    <w:multiLevelType w:val="multilevel"/>
    <w:tmpl w:val="4615D8F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6A8B5E65"/>
    <w:multiLevelType w:val="multilevel"/>
    <w:tmpl w:val="6A8B5E6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872450798">
    <w:abstractNumId w:val="6"/>
  </w:num>
  <w:num w:numId="2" w16cid:durableId="2001694589">
    <w:abstractNumId w:val="2"/>
  </w:num>
  <w:num w:numId="3" w16cid:durableId="227503057">
    <w:abstractNumId w:val="3"/>
  </w:num>
  <w:num w:numId="4" w16cid:durableId="506331730">
    <w:abstractNumId w:val="1"/>
  </w:num>
  <w:num w:numId="5" w16cid:durableId="22558534">
    <w:abstractNumId w:val="10"/>
  </w:num>
  <w:num w:numId="6" w16cid:durableId="105661892">
    <w:abstractNumId w:val="9"/>
  </w:num>
  <w:num w:numId="7" w16cid:durableId="2079591184">
    <w:abstractNumId w:val="0"/>
  </w:num>
  <w:num w:numId="8" w16cid:durableId="1536888914">
    <w:abstractNumId w:val="7"/>
  </w:num>
  <w:num w:numId="9" w16cid:durableId="1571695535">
    <w:abstractNumId w:val="8"/>
  </w:num>
  <w:num w:numId="10" w16cid:durableId="344599652">
    <w:abstractNumId w:val="4"/>
  </w:num>
  <w:num w:numId="11" w16cid:durableId="787508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90D0210"/>
    <w:rsid w:val="001C7DD8"/>
    <w:rsid w:val="00357F02"/>
    <w:rsid w:val="00CD131C"/>
    <w:rsid w:val="090D0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F78805"/>
  <w15:docId w15:val="{C2D0F6D6-F4E9-4BC3-A594-F7B2F4C3F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718161">
      <w:bodyDiv w:val="1"/>
      <w:marLeft w:val="0"/>
      <w:marRight w:val="0"/>
      <w:marTop w:val="0"/>
      <w:marBottom w:val="0"/>
      <w:divBdr>
        <w:top w:val="none" w:sz="0" w:space="0" w:color="auto"/>
        <w:left w:val="none" w:sz="0" w:space="0" w:color="auto"/>
        <w:bottom w:val="none" w:sz="0" w:space="0" w:color="auto"/>
        <w:right w:val="none" w:sz="0" w:space="0" w:color="auto"/>
      </w:divBdr>
    </w:div>
    <w:div w:id="1816095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springer.com/article/10.1038/s41467-026-70509-w"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1680</Words>
  <Characters>9577</Characters>
  <Application>Microsoft Office Word</Application>
  <DocSecurity>0</DocSecurity>
  <Lines>79</Lines>
  <Paragraphs>22</Paragraphs>
  <ScaleCrop>false</ScaleCrop>
  <Company/>
  <LinksUpToDate>false</LinksUpToDate>
  <CharactersWithSpaces>11235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Vjt beso</dc:creator>
  <cp:lastModifiedBy>Administrator</cp:lastModifiedBy>
  <cp:revision>2</cp:revision>
  <dcterms:created xsi:type="dcterms:W3CDTF">2026-05-26T23:35:00Z</dcterms:created>
  <dcterms:modified xsi:type="dcterms:W3CDTF">2026-06-09T13:53:00Z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BC82FABAAD634AE8B899DDBA33FB3060_11</vt:lpwstr>
  </property>
</Properties>
</file>