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C9369" w14:textId="77777777" w:rsidR="00D3423F" w:rsidRPr="00D3423F" w:rsidRDefault="00000000">
      <w:pPr>
        <w:jc w:val="center"/>
        <w:rPr>
          <w:rFonts w:cs="Times New Roman"/>
          <w:b/>
          <w:sz w:val="32"/>
          <w:lang w:val="vi-VN"/>
        </w:rPr>
      </w:pPr>
      <w:r w:rsidRPr="00D3423F">
        <w:rPr>
          <w:rFonts w:cs="Times New Roman"/>
          <w:b/>
          <w:sz w:val="32"/>
        </w:rPr>
        <w:t>WEEK 2 – OPEN ACCESS PAPER REVIEW</w:t>
      </w:r>
    </w:p>
    <w:p w14:paraId="52EAA82B" w14:textId="2C06B50E" w:rsidR="00D3423F" w:rsidRPr="00D3423F" w:rsidRDefault="00D3423F">
      <w:pPr>
        <w:jc w:val="center"/>
        <w:rPr>
          <w:rFonts w:cs="Times New Roman"/>
          <w:b/>
          <w:sz w:val="28"/>
          <w:lang w:val="vi-VN"/>
        </w:rPr>
      </w:pPr>
      <w:r w:rsidRPr="00D3423F">
        <w:rPr>
          <w:rFonts w:cs="Times New Roman"/>
          <w:b/>
          <w:sz w:val="28"/>
        </w:rPr>
        <w:t>Smart Household Food Management System</w:t>
      </w:r>
    </w:p>
    <w:p w14:paraId="10A62DD1" w14:textId="7E748871" w:rsidR="008A6F56" w:rsidRPr="00D3423F" w:rsidRDefault="00000000">
      <w:pPr>
        <w:jc w:val="center"/>
        <w:rPr>
          <w:rFonts w:cs="Times New Roman"/>
          <w:i/>
        </w:rPr>
      </w:pPr>
      <w:r w:rsidRPr="00D3423F">
        <w:rPr>
          <w:rFonts w:cs="Times New Roman"/>
          <w:i/>
        </w:rPr>
        <w:t xml:space="preserve"> Source: Springer Nature Link</w:t>
      </w:r>
    </w:p>
    <w:p w14:paraId="52386080" w14:textId="535612D6" w:rsidR="008A6F56" w:rsidRPr="00D3423F" w:rsidRDefault="00D3423F">
      <w:pPr>
        <w:jc w:val="center"/>
        <w:rPr>
          <w:rFonts w:cs="Times New Roman"/>
          <w:i/>
          <w:lang w:val="vi-VN"/>
        </w:rPr>
      </w:pPr>
      <w:r w:rsidRPr="00D3423F">
        <w:rPr>
          <w:rFonts w:cs="Times New Roman"/>
          <w:i/>
        </w:rPr>
        <w:t>SE19B02</w:t>
      </w:r>
      <w:r w:rsidRPr="00D3423F">
        <w:rPr>
          <w:rFonts w:cs="Times New Roman"/>
          <w:i/>
          <w:lang w:val="vi-VN"/>
        </w:rPr>
        <w:t xml:space="preserve"> – GROUP 2</w:t>
      </w:r>
    </w:p>
    <w:p w14:paraId="03554BB0" w14:textId="007DCE74" w:rsidR="008A6F56" w:rsidRPr="00D3423F" w:rsidRDefault="00000000" w:rsidP="00D3423F">
      <w:pPr>
        <w:pStyle w:val="Heading1"/>
        <w:numPr>
          <w:ilvl w:val="0"/>
          <w:numId w:val="2"/>
        </w:numPr>
      </w:pPr>
      <w:r w:rsidRPr="00D3423F">
        <w:t>Open Access Paper List</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511"/>
        <w:gridCol w:w="2755"/>
        <w:gridCol w:w="3275"/>
        <w:gridCol w:w="1652"/>
      </w:tblGrid>
      <w:tr w:rsidR="00D3423F" w:rsidRPr="00D3423F" w14:paraId="1CA15BCB" w14:textId="77777777" w:rsidTr="009F11D7">
        <w:trPr>
          <w:jc w:val="center"/>
        </w:trPr>
        <w:tc>
          <w:tcPr>
            <w:tcW w:w="511" w:type="dxa"/>
            <w:shd w:val="clear" w:color="auto" w:fill="D9EAF7"/>
          </w:tcPr>
          <w:p w14:paraId="7A455149" w14:textId="77777777" w:rsidR="00D3423F" w:rsidRPr="009F11D7" w:rsidRDefault="00D3423F">
            <w:pPr>
              <w:rPr>
                <w:rFonts w:cs="Times New Roman"/>
                <w:sz w:val="20"/>
                <w:szCs w:val="20"/>
              </w:rPr>
            </w:pPr>
            <w:r w:rsidRPr="009F11D7">
              <w:rPr>
                <w:rFonts w:cs="Times New Roman"/>
                <w:b/>
                <w:sz w:val="20"/>
                <w:szCs w:val="20"/>
              </w:rPr>
              <w:t>No.</w:t>
            </w:r>
          </w:p>
        </w:tc>
        <w:tc>
          <w:tcPr>
            <w:tcW w:w="2755" w:type="dxa"/>
            <w:shd w:val="clear" w:color="auto" w:fill="D9EAF7"/>
          </w:tcPr>
          <w:p w14:paraId="504C601F" w14:textId="77777777" w:rsidR="00D3423F" w:rsidRPr="009F11D7" w:rsidRDefault="00D3423F">
            <w:pPr>
              <w:rPr>
                <w:rFonts w:cs="Times New Roman"/>
                <w:sz w:val="20"/>
                <w:szCs w:val="20"/>
              </w:rPr>
            </w:pPr>
            <w:r w:rsidRPr="009F11D7">
              <w:rPr>
                <w:rFonts w:cs="Times New Roman"/>
                <w:b/>
                <w:sz w:val="20"/>
                <w:szCs w:val="20"/>
              </w:rPr>
              <w:t>Paper</w:t>
            </w:r>
          </w:p>
        </w:tc>
        <w:tc>
          <w:tcPr>
            <w:tcW w:w="3275" w:type="dxa"/>
            <w:shd w:val="clear" w:color="auto" w:fill="D9EAF7"/>
          </w:tcPr>
          <w:p w14:paraId="19426CEE" w14:textId="77777777" w:rsidR="00D3423F" w:rsidRPr="009F11D7" w:rsidRDefault="00D3423F">
            <w:pPr>
              <w:rPr>
                <w:rFonts w:cs="Times New Roman"/>
                <w:sz w:val="20"/>
                <w:szCs w:val="20"/>
              </w:rPr>
            </w:pPr>
            <w:r w:rsidRPr="009F11D7">
              <w:rPr>
                <w:rFonts w:cs="Times New Roman"/>
                <w:b/>
                <w:sz w:val="20"/>
                <w:szCs w:val="20"/>
              </w:rPr>
              <w:t>Main relevance</w:t>
            </w:r>
          </w:p>
        </w:tc>
        <w:tc>
          <w:tcPr>
            <w:tcW w:w="1652" w:type="dxa"/>
            <w:shd w:val="clear" w:color="auto" w:fill="D9EAF7"/>
          </w:tcPr>
          <w:p w14:paraId="24599B23" w14:textId="77777777" w:rsidR="00D3423F" w:rsidRPr="009F11D7" w:rsidRDefault="00D3423F">
            <w:pPr>
              <w:rPr>
                <w:rFonts w:cs="Times New Roman"/>
                <w:sz w:val="20"/>
                <w:szCs w:val="20"/>
              </w:rPr>
            </w:pPr>
            <w:r w:rsidRPr="009F11D7">
              <w:rPr>
                <w:rFonts w:cs="Times New Roman"/>
                <w:b/>
                <w:sz w:val="20"/>
                <w:szCs w:val="20"/>
              </w:rPr>
              <w:t>Springer link</w:t>
            </w:r>
          </w:p>
        </w:tc>
      </w:tr>
      <w:tr w:rsidR="00D3423F" w:rsidRPr="00D3423F" w14:paraId="14CB6C9B" w14:textId="77777777" w:rsidTr="009F11D7">
        <w:trPr>
          <w:jc w:val="center"/>
        </w:trPr>
        <w:tc>
          <w:tcPr>
            <w:tcW w:w="511" w:type="dxa"/>
          </w:tcPr>
          <w:p w14:paraId="754B388F" w14:textId="77777777" w:rsidR="00D3423F" w:rsidRPr="009F11D7" w:rsidRDefault="00D3423F">
            <w:pPr>
              <w:rPr>
                <w:rFonts w:cs="Times New Roman"/>
                <w:sz w:val="20"/>
                <w:szCs w:val="20"/>
              </w:rPr>
            </w:pPr>
            <w:r w:rsidRPr="009F11D7">
              <w:rPr>
                <w:rFonts w:cs="Times New Roman"/>
                <w:sz w:val="20"/>
                <w:szCs w:val="20"/>
              </w:rPr>
              <w:t>1</w:t>
            </w:r>
          </w:p>
        </w:tc>
        <w:tc>
          <w:tcPr>
            <w:tcW w:w="2755" w:type="dxa"/>
          </w:tcPr>
          <w:p w14:paraId="61C5C088" w14:textId="77777777" w:rsidR="00D3423F" w:rsidRPr="009F11D7" w:rsidRDefault="00D3423F">
            <w:pPr>
              <w:rPr>
                <w:rFonts w:cs="Times New Roman"/>
                <w:sz w:val="20"/>
                <w:szCs w:val="20"/>
              </w:rPr>
            </w:pPr>
            <w:r w:rsidRPr="009F11D7">
              <w:rPr>
                <w:rFonts w:cs="Times New Roman"/>
                <w:sz w:val="20"/>
                <w:szCs w:val="20"/>
              </w:rPr>
              <w:t>Household Food Waste—How to Avoid It? An Integrative Review (2019)</w:t>
            </w:r>
            <w:r w:rsidRPr="009F11D7">
              <w:rPr>
                <w:rFonts w:cs="Times New Roman"/>
                <w:sz w:val="20"/>
                <w:szCs w:val="20"/>
              </w:rPr>
              <w:br/>
              <w:t>Lisanne van Geffen, Erica van Herpen, Hans van Trijp</w:t>
            </w:r>
          </w:p>
        </w:tc>
        <w:tc>
          <w:tcPr>
            <w:tcW w:w="3275" w:type="dxa"/>
          </w:tcPr>
          <w:p w14:paraId="68DFE6B1" w14:textId="52B889EB" w:rsidR="00D3423F" w:rsidRPr="009F11D7" w:rsidRDefault="006A52EA">
            <w:pPr>
              <w:rPr>
                <w:rFonts w:cs="Times New Roman"/>
                <w:sz w:val="20"/>
                <w:szCs w:val="20"/>
              </w:rPr>
            </w:pPr>
            <w:r w:rsidRPr="006A52EA">
              <w:rPr>
                <w:rFonts w:cs="Times New Roman"/>
                <w:sz w:val="20"/>
                <w:szCs w:val="20"/>
              </w:rPr>
              <w:t>This paper provides the theoretical background for household food waste. It helps explain why users need food inventory tracking, expiration reminders, storage support, and suggestions to use food before it becomes waste.</w:t>
            </w:r>
          </w:p>
        </w:tc>
        <w:tc>
          <w:tcPr>
            <w:tcW w:w="1652" w:type="dxa"/>
          </w:tcPr>
          <w:p w14:paraId="70A2134D" w14:textId="77777777" w:rsidR="00D3423F" w:rsidRPr="009F11D7" w:rsidRDefault="00D3423F">
            <w:pPr>
              <w:rPr>
                <w:rFonts w:cs="Times New Roman"/>
                <w:sz w:val="20"/>
                <w:szCs w:val="20"/>
              </w:rPr>
            </w:pPr>
            <w:r w:rsidRPr="009F11D7">
              <w:rPr>
                <w:rFonts w:cs="Times New Roman"/>
                <w:sz w:val="20"/>
                <w:szCs w:val="20"/>
              </w:rPr>
              <w:t xml:space="preserve">Link: </w:t>
            </w:r>
            <w:hyperlink r:id="rId7">
              <w:r w:rsidRPr="009F11D7">
                <w:rPr>
                  <w:rFonts w:cs="Times New Roman"/>
                  <w:color w:val="0563C1"/>
                  <w:sz w:val="20"/>
                  <w:szCs w:val="20"/>
                  <w:u w:val="single"/>
                </w:rPr>
                <w:t>Springer page</w:t>
              </w:r>
            </w:hyperlink>
          </w:p>
        </w:tc>
      </w:tr>
      <w:tr w:rsidR="009F11D7" w:rsidRPr="00D3423F" w14:paraId="64E16207" w14:textId="77777777" w:rsidTr="009F11D7">
        <w:trPr>
          <w:jc w:val="center"/>
        </w:trPr>
        <w:tc>
          <w:tcPr>
            <w:tcW w:w="511" w:type="dxa"/>
          </w:tcPr>
          <w:p w14:paraId="5B12450F" w14:textId="77777777" w:rsidR="009F11D7" w:rsidRPr="009F11D7" w:rsidRDefault="009F11D7" w:rsidP="009F11D7">
            <w:pPr>
              <w:rPr>
                <w:rFonts w:cs="Times New Roman"/>
                <w:sz w:val="20"/>
                <w:szCs w:val="20"/>
              </w:rPr>
            </w:pPr>
            <w:r w:rsidRPr="009F11D7">
              <w:rPr>
                <w:rFonts w:cs="Times New Roman"/>
                <w:sz w:val="20"/>
                <w:szCs w:val="20"/>
              </w:rPr>
              <w:t>2</w:t>
            </w:r>
          </w:p>
        </w:tc>
        <w:tc>
          <w:tcPr>
            <w:tcW w:w="2755" w:type="dxa"/>
          </w:tcPr>
          <w:p w14:paraId="66F0269D" w14:textId="36A9C43C" w:rsidR="009F11D7" w:rsidRPr="009F11D7" w:rsidRDefault="009F11D7" w:rsidP="009F11D7">
            <w:pPr>
              <w:rPr>
                <w:rFonts w:cs="Times New Roman"/>
                <w:sz w:val="20"/>
                <w:szCs w:val="20"/>
              </w:rPr>
            </w:pPr>
            <w:r w:rsidRPr="009F11D7">
              <w:rPr>
                <w:rFonts w:cs="Times New Roman"/>
                <w:sz w:val="20"/>
                <w:szCs w:val="20"/>
              </w:rPr>
              <w:t>Adaptafood: an intelligent system to adapt recipes to specialised diets and healthy lifestyles (2025)</w:t>
            </w:r>
            <w:r w:rsidRPr="009F11D7">
              <w:rPr>
                <w:rFonts w:cs="Times New Roman"/>
                <w:sz w:val="20"/>
                <w:szCs w:val="20"/>
              </w:rPr>
              <w:br/>
              <w:t>Andrea Morales-Garzón, Karel Gutiérrez-Batista, Maria J. Martin-Bautista</w:t>
            </w:r>
          </w:p>
        </w:tc>
        <w:tc>
          <w:tcPr>
            <w:tcW w:w="3275" w:type="dxa"/>
          </w:tcPr>
          <w:p w14:paraId="5B5A1E55" w14:textId="2DC7EF0D" w:rsidR="009F11D7" w:rsidRPr="009F11D7" w:rsidRDefault="006A52EA" w:rsidP="009F11D7">
            <w:pPr>
              <w:rPr>
                <w:rFonts w:cs="Times New Roman"/>
                <w:sz w:val="20"/>
                <w:szCs w:val="20"/>
              </w:rPr>
            </w:pPr>
            <w:r w:rsidRPr="006A52EA">
              <w:rPr>
                <w:rFonts w:cs="Times New Roman"/>
                <w:sz w:val="20"/>
                <w:szCs w:val="20"/>
              </w:rPr>
              <w:t>This paper supports the recipe recommendation feature of the system. It is useful for explaining how the app can adapt recipes based on user preferences, health goals, allergies, special diets, and available ingredients.</w:t>
            </w:r>
          </w:p>
        </w:tc>
        <w:tc>
          <w:tcPr>
            <w:tcW w:w="1652" w:type="dxa"/>
          </w:tcPr>
          <w:p w14:paraId="2B4A851D" w14:textId="2CA14207" w:rsidR="009F11D7" w:rsidRPr="009F11D7" w:rsidRDefault="009F11D7" w:rsidP="009F11D7">
            <w:pPr>
              <w:rPr>
                <w:rFonts w:cs="Times New Roman"/>
                <w:sz w:val="20"/>
                <w:szCs w:val="20"/>
              </w:rPr>
            </w:pPr>
            <w:r w:rsidRPr="009F11D7">
              <w:rPr>
                <w:rFonts w:cs="Times New Roman"/>
                <w:sz w:val="20"/>
                <w:szCs w:val="20"/>
              </w:rPr>
              <w:t xml:space="preserve">Link: </w:t>
            </w:r>
            <w:hyperlink r:id="rId8">
              <w:r w:rsidRPr="009F11D7">
                <w:rPr>
                  <w:rFonts w:cs="Times New Roman"/>
                  <w:color w:val="0563C1"/>
                  <w:sz w:val="20"/>
                  <w:szCs w:val="20"/>
                  <w:u w:val="single"/>
                </w:rPr>
                <w:t>Springer page</w:t>
              </w:r>
            </w:hyperlink>
          </w:p>
        </w:tc>
      </w:tr>
      <w:tr w:rsidR="009F11D7" w:rsidRPr="00D3423F" w14:paraId="0E64D7E4" w14:textId="77777777" w:rsidTr="009F11D7">
        <w:trPr>
          <w:jc w:val="center"/>
        </w:trPr>
        <w:tc>
          <w:tcPr>
            <w:tcW w:w="511" w:type="dxa"/>
          </w:tcPr>
          <w:p w14:paraId="357AA519" w14:textId="77777777" w:rsidR="009F11D7" w:rsidRPr="009F11D7" w:rsidRDefault="009F11D7" w:rsidP="009F11D7">
            <w:pPr>
              <w:rPr>
                <w:rFonts w:cs="Times New Roman"/>
                <w:sz w:val="20"/>
                <w:szCs w:val="20"/>
              </w:rPr>
            </w:pPr>
            <w:r w:rsidRPr="009F11D7">
              <w:rPr>
                <w:rFonts w:cs="Times New Roman"/>
                <w:sz w:val="20"/>
                <w:szCs w:val="20"/>
              </w:rPr>
              <w:t>3</w:t>
            </w:r>
          </w:p>
        </w:tc>
        <w:tc>
          <w:tcPr>
            <w:tcW w:w="2755" w:type="dxa"/>
          </w:tcPr>
          <w:p w14:paraId="3D1C81E7" w14:textId="75EB40BE" w:rsidR="009276B2" w:rsidRPr="009276B2" w:rsidRDefault="00FC0619" w:rsidP="009F11D7">
            <w:pPr>
              <w:rPr>
                <w:rFonts w:cs="Times New Roman"/>
                <w:sz w:val="20"/>
                <w:szCs w:val="20"/>
                <w:lang w:val="vi-VN"/>
              </w:rPr>
            </w:pPr>
            <w:r w:rsidRPr="00FC0619">
              <w:rPr>
                <w:rFonts w:cs="Times New Roman"/>
                <w:sz w:val="20"/>
                <w:szCs w:val="20"/>
              </w:rPr>
              <w:t>AI nutrition recommendation using a deep generative model and ChatGPT</w:t>
            </w:r>
            <w:r w:rsidR="009276B2">
              <w:rPr>
                <w:rFonts w:cs="Times New Roman"/>
                <w:sz w:val="20"/>
                <w:szCs w:val="20"/>
                <w:lang w:val="vi-VN"/>
              </w:rPr>
              <w:br/>
            </w:r>
            <w:r w:rsidR="009276B2" w:rsidRPr="009276B2">
              <w:rPr>
                <w:rFonts w:cs="Times New Roman"/>
                <w:sz w:val="20"/>
                <w:szCs w:val="20"/>
                <w:lang w:val="vi-VN"/>
              </w:rPr>
              <w:t>Ilias Papastratis, Dimitrios Konstantinidis, Petros Daras &amp; Kosmas Dimitropoulos</w:t>
            </w:r>
          </w:p>
        </w:tc>
        <w:tc>
          <w:tcPr>
            <w:tcW w:w="3275" w:type="dxa"/>
          </w:tcPr>
          <w:p w14:paraId="4EB5D0DF" w14:textId="2DDDE127" w:rsidR="009F11D7" w:rsidRPr="009F11D7" w:rsidRDefault="006A52EA" w:rsidP="009F11D7">
            <w:pPr>
              <w:rPr>
                <w:rFonts w:cs="Times New Roman"/>
                <w:sz w:val="20"/>
                <w:szCs w:val="20"/>
              </w:rPr>
            </w:pPr>
            <w:r w:rsidRPr="006A52EA">
              <w:rPr>
                <w:rFonts w:cs="Times New Roman"/>
                <w:sz w:val="20"/>
                <w:szCs w:val="20"/>
              </w:rPr>
              <w:t>This paper is relevant to AI-based meal planning and calorie calculation. It supports the idea that the system can generate personalized meal plans based on user profiles, calorie needs, and nutrition goals.</w:t>
            </w:r>
          </w:p>
        </w:tc>
        <w:tc>
          <w:tcPr>
            <w:tcW w:w="1652" w:type="dxa"/>
          </w:tcPr>
          <w:p w14:paraId="301AC784" w14:textId="70B49DD3" w:rsidR="009F11D7" w:rsidRPr="00FC0619" w:rsidRDefault="00FC0619" w:rsidP="009F11D7">
            <w:pPr>
              <w:rPr>
                <w:rFonts w:cs="Times New Roman"/>
                <w:sz w:val="20"/>
                <w:szCs w:val="20"/>
                <w:lang w:val="vi-VN"/>
              </w:rPr>
            </w:pPr>
            <w:r>
              <w:rPr>
                <w:rFonts w:cs="Times New Roman"/>
                <w:sz w:val="20"/>
                <w:szCs w:val="20"/>
              </w:rPr>
              <w:t>Link</w:t>
            </w:r>
            <w:r>
              <w:rPr>
                <w:rFonts w:cs="Times New Roman"/>
                <w:sz w:val="20"/>
                <w:szCs w:val="20"/>
                <w:lang w:val="vi-VN"/>
              </w:rPr>
              <w:t xml:space="preserve">: </w:t>
            </w:r>
            <w:hyperlink r:id="rId9" w:history="1">
              <w:r w:rsidRPr="00FC0619">
                <w:rPr>
                  <w:rStyle w:val="Hyperlink"/>
                  <w:rFonts w:cs="Times New Roman"/>
                  <w:sz w:val="20"/>
                  <w:szCs w:val="20"/>
                  <w:lang w:val="vi-VN"/>
                </w:rPr>
                <w:t>Springer page</w:t>
              </w:r>
            </w:hyperlink>
          </w:p>
        </w:tc>
      </w:tr>
      <w:tr w:rsidR="009276B2" w:rsidRPr="00D3423F" w14:paraId="39ECACFA" w14:textId="77777777" w:rsidTr="009F11D7">
        <w:trPr>
          <w:jc w:val="center"/>
        </w:trPr>
        <w:tc>
          <w:tcPr>
            <w:tcW w:w="511" w:type="dxa"/>
          </w:tcPr>
          <w:p w14:paraId="4DBAFD80" w14:textId="77777777" w:rsidR="009276B2" w:rsidRPr="009F11D7" w:rsidRDefault="009276B2" w:rsidP="009276B2">
            <w:pPr>
              <w:rPr>
                <w:rFonts w:cs="Times New Roman"/>
                <w:sz w:val="20"/>
                <w:szCs w:val="20"/>
              </w:rPr>
            </w:pPr>
            <w:r w:rsidRPr="009F11D7">
              <w:rPr>
                <w:rFonts w:cs="Times New Roman"/>
                <w:sz w:val="20"/>
                <w:szCs w:val="20"/>
              </w:rPr>
              <w:t>4</w:t>
            </w:r>
          </w:p>
        </w:tc>
        <w:tc>
          <w:tcPr>
            <w:tcW w:w="2755" w:type="dxa"/>
          </w:tcPr>
          <w:p w14:paraId="199BEFC5" w14:textId="751EC0CC" w:rsidR="009276B2" w:rsidRPr="009276B2" w:rsidRDefault="009276B2" w:rsidP="009276B2">
            <w:pPr>
              <w:rPr>
                <w:rFonts w:cs="Times New Roman"/>
                <w:sz w:val="20"/>
                <w:szCs w:val="20"/>
                <w:lang w:val="vi-VN"/>
              </w:rPr>
            </w:pPr>
            <w:r w:rsidRPr="009276B2">
              <w:rPr>
                <w:rFonts w:cs="Times New Roman"/>
                <w:sz w:val="20"/>
                <w:szCs w:val="20"/>
              </w:rPr>
              <w:t>Towards sustainable food consumption: understanding household food waste drivers for improved waste management in urban Vietnam</w:t>
            </w:r>
            <w:r>
              <w:rPr>
                <w:rFonts w:cs="Times New Roman"/>
                <w:sz w:val="20"/>
                <w:szCs w:val="20"/>
                <w:lang w:val="vi-VN"/>
              </w:rPr>
              <w:br/>
            </w:r>
            <w:r w:rsidRPr="009276B2">
              <w:rPr>
                <w:rFonts w:cs="Times New Roman"/>
                <w:sz w:val="20"/>
                <w:szCs w:val="20"/>
                <w:lang w:val="vi-VN"/>
              </w:rPr>
              <w:t>Thi Xuan Dieu Phan, Di Zeng &amp; Alec Zuo</w:t>
            </w:r>
          </w:p>
        </w:tc>
        <w:tc>
          <w:tcPr>
            <w:tcW w:w="3275" w:type="dxa"/>
          </w:tcPr>
          <w:p w14:paraId="4994957A" w14:textId="3EE2B984" w:rsidR="009276B2" w:rsidRPr="009F11D7" w:rsidRDefault="006A52EA" w:rsidP="009276B2">
            <w:pPr>
              <w:rPr>
                <w:rFonts w:cs="Times New Roman"/>
                <w:sz w:val="20"/>
                <w:szCs w:val="20"/>
              </w:rPr>
            </w:pPr>
            <w:r w:rsidRPr="006A52EA">
              <w:rPr>
                <w:rFonts w:cs="Times New Roman"/>
                <w:sz w:val="20"/>
                <w:szCs w:val="20"/>
              </w:rPr>
              <w:t>This paper is important because it studies household food waste in Vietnam. It helps justify the need for a local food management system that supports cooking decisions, food planning, family preferences, and waste reduction.</w:t>
            </w:r>
          </w:p>
        </w:tc>
        <w:tc>
          <w:tcPr>
            <w:tcW w:w="1652" w:type="dxa"/>
          </w:tcPr>
          <w:p w14:paraId="6437560A" w14:textId="71087A0C" w:rsidR="009276B2" w:rsidRPr="009F11D7" w:rsidRDefault="009276B2" w:rsidP="009276B2">
            <w:pPr>
              <w:rPr>
                <w:rFonts w:cs="Times New Roman"/>
                <w:sz w:val="20"/>
                <w:szCs w:val="20"/>
              </w:rPr>
            </w:pPr>
            <w:r w:rsidRPr="009F11D7">
              <w:rPr>
                <w:rFonts w:cs="Times New Roman"/>
                <w:sz w:val="20"/>
                <w:szCs w:val="20"/>
              </w:rPr>
              <w:t xml:space="preserve">Link: </w:t>
            </w:r>
            <w:hyperlink r:id="rId10">
              <w:r w:rsidRPr="009F11D7">
                <w:rPr>
                  <w:rFonts w:cs="Times New Roman"/>
                  <w:color w:val="0563C1"/>
                  <w:sz w:val="20"/>
                  <w:szCs w:val="20"/>
                  <w:u w:val="single"/>
                </w:rPr>
                <w:t>Springer page</w:t>
              </w:r>
            </w:hyperlink>
          </w:p>
        </w:tc>
      </w:tr>
      <w:tr w:rsidR="009276B2" w:rsidRPr="00D3423F" w14:paraId="06DFE53F" w14:textId="77777777" w:rsidTr="009F11D7">
        <w:trPr>
          <w:jc w:val="center"/>
        </w:trPr>
        <w:tc>
          <w:tcPr>
            <w:tcW w:w="511" w:type="dxa"/>
          </w:tcPr>
          <w:p w14:paraId="7784C031" w14:textId="2D50E23C" w:rsidR="009276B2" w:rsidRPr="009F11D7" w:rsidRDefault="009276B2" w:rsidP="009276B2">
            <w:pPr>
              <w:rPr>
                <w:rFonts w:cs="Times New Roman"/>
                <w:sz w:val="20"/>
                <w:szCs w:val="20"/>
              </w:rPr>
            </w:pPr>
            <w:r>
              <w:rPr>
                <w:rFonts w:cs="Times New Roman"/>
                <w:sz w:val="20"/>
                <w:szCs w:val="20"/>
              </w:rPr>
              <w:t>5</w:t>
            </w:r>
          </w:p>
        </w:tc>
        <w:tc>
          <w:tcPr>
            <w:tcW w:w="2755" w:type="dxa"/>
          </w:tcPr>
          <w:p w14:paraId="3ACE0E57" w14:textId="0EE414F8" w:rsidR="009276B2" w:rsidRPr="009276B2" w:rsidRDefault="009276B2" w:rsidP="009276B2">
            <w:pPr>
              <w:rPr>
                <w:rFonts w:cs="Times New Roman"/>
                <w:sz w:val="20"/>
                <w:szCs w:val="20"/>
                <w:lang w:val="vi-VN"/>
              </w:rPr>
            </w:pPr>
            <w:r w:rsidRPr="009276B2">
              <w:rPr>
                <w:rFonts w:cs="Times New Roman"/>
                <w:sz w:val="20"/>
                <w:szCs w:val="20"/>
              </w:rPr>
              <w:t>Impact of food waste reduction on food security and sustainability in the European union</w:t>
            </w:r>
            <w:r>
              <w:rPr>
                <w:rFonts w:cs="Times New Roman"/>
                <w:sz w:val="20"/>
                <w:szCs w:val="20"/>
                <w:lang w:val="vi-VN"/>
              </w:rPr>
              <w:br/>
            </w:r>
            <w:r w:rsidRPr="009276B2">
              <w:rPr>
                <w:rFonts w:cs="Times New Roman"/>
                <w:sz w:val="20"/>
                <w:szCs w:val="20"/>
                <w:lang w:val="vi-VN"/>
              </w:rPr>
              <w:t>Dániel Fróna, Laura Mihály-Karnai &amp; Mónika Rákos</w:t>
            </w:r>
          </w:p>
        </w:tc>
        <w:tc>
          <w:tcPr>
            <w:tcW w:w="3275" w:type="dxa"/>
          </w:tcPr>
          <w:p w14:paraId="0E08E0DF" w14:textId="76A779D9" w:rsidR="009276B2" w:rsidRPr="009F11D7" w:rsidRDefault="006A52EA" w:rsidP="009276B2">
            <w:pPr>
              <w:rPr>
                <w:rFonts w:cs="Times New Roman"/>
                <w:sz w:val="20"/>
                <w:szCs w:val="20"/>
              </w:rPr>
            </w:pPr>
            <w:r w:rsidRPr="006A52EA">
              <w:rPr>
                <w:rFonts w:cs="Times New Roman"/>
                <w:sz w:val="20"/>
                <w:szCs w:val="20"/>
              </w:rPr>
              <w:t>This paper provides a broader sustainability perspective. It shows that reducing food waste can support food security, reduce environmental impact, and improve resource efficiency. This strengthens the social value of the project.</w:t>
            </w:r>
          </w:p>
        </w:tc>
        <w:tc>
          <w:tcPr>
            <w:tcW w:w="1652" w:type="dxa"/>
          </w:tcPr>
          <w:p w14:paraId="05A78682" w14:textId="578FAD2B" w:rsidR="009276B2" w:rsidRPr="009F11D7" w:rsidRDefault="009276B2" w:rsidP="009276B2">
            <w:pPr>
              <w:rPr>
                <w:rFonts w:cs="Times New Roman"/>
                <w:sz w:val="20"/>
                <w:szCs w:val="20"/>
              </w:rPr>
            </w:pPr>
            <w:r>
              <w:rPr>
                <w:rFonts w:cs="Times New Roman"/>
                <w:sz w:val="20"/>
                <w:szCs w:val="20"/>
              </w:rPr>
              <w:t>Link</w:t>
            </w:r>
            <w:r>
              <w:rPr>
                <w:rFonts w:cs="Times New Roman"/>
                <w:sz w:val="20"/>
                <w:szCs w:val="20"/>
                <w:lang w:val="vi-VN"/>
              </w:rPr>
              <w:t xml:space="preserve">: </w:t>
            </w:r>
            <w:hyperlink r:id="rId11" w:history="1">
              <w:r w:rsidRPr="00FC0619">
                <w:rPr>
                  <w:rStyle w:val="Hyperlink"/>
                  <w:rFonts w:cs="Times New Roman"/>
                  <w:sz w:val="20"/>
                  <w:szCs w:val="20"/>
                  <w:lang w:val="vi-VN"/>
                </w:rPr>
                <w:t>Springer page</w:t>
              </w:r>
            </w:hyperlink>
          </w:p>
        </w:tc>
      </w:tr>
      <w:tr w:rsidR="009276B2" w:rsidRPr="00D3423F" w14:paraId="39042F7B" w14:textId="77777777" w:rsidTr="009F11D7">
        <w:trPr>
          <w:jc w:val="center"/>
        </w:trPr>
        <w:tc>
          <w:tcPr>
            <w:tcW w:w="511" w:type="dxa"/>
          </w:tcPr>
          <w:p w14:paraId="164DE03D" w14:textId="23C3676F" w:rsidR="009276B2" w:rsidRPr="009F11D7" w:rsidRDefault="009276B2" w:rsidP="009276B2">
            <w:pPr>
              <w:rPr>
                <w:rFonts w:cs="Times New Roman"/>
                <w:sz w:val="20"/>
                <w:szCs w:val="20"/>
              </w:rPr>
            </w:pPr>
            <w:r>
              <w:rPr>
                <w:rFonts w:cs="Times New Roman"/>
                <w:sz w:val="20"/>
                <w:szCs w:val="20"/>
              </w:rPr>
              <w:lastRenderedPageBreak/>
              <w:t>6</w:t>
            </w:r>
          </w:p>
        </w:tc>
        <w:tc>
          <w:tcPr>
            <w:tcW w:w="2755" w:type="dxa"/>
          </w:tcPr>
          <w:p w14:paraId="44A03FA7" w14:textId="3C837CB2" w:rsidR="009276B2" w:rsidRPr="009276B2" w:rsidRDefault="009276B2" w:rsidP="009276B2">
            <w:pPr>
              <w:rPr>
                <w:rFonts w:cs="Times New Roman"/>
                <w:sz w:val="20"/>
                <w:szCs w:val="20"/>
                <w:lang w:val="vi-VN"/>
              </w:rPr>
            </w:pPr>
            <w:r w:rsidRPr="009276B2">
              <w:rPr>
                <w:rFonts w:cs="Times New Roman"/>
                <w:sz w:val="20"/>
                <w:szCs w:val="20"/>
              </w:rPr>
              <w:t>Effects of food sources on food waste behaviour: evidence from urban regions of Vietnam</w:t>
            </w:r>
            <w:r>
              <w:rPr>
                <w:rFonts w:cs="Times New Roman"/>
                <w:sz w:val="20"/>
                <w:szCs w:val="20"/>
                <w:lang w:val="vi-VN"/>
              </w:rPr>
              <w:br/>
            </w:r>
            <w:r w:rsidRPr="009276B2">
              <w:rPr>
                <w:rFonts w:cs="Times New Roman"/>
                <w:sz w:val="20"/>
                <w:szCs w:val="20"/>
                <w:lang w:val="vi-VN"/>
              </w:rPr>
              <w:t>Minh Hai Ngo, Thanh Mai Ha, Bárbara Franco Lucas, Anh Duc Nguyen, Thi Lam Bui, Nhu Thinh Le, Mathilde Delley, Franziska Götze, Evelyn Markoni, Bao Duong Pham &amp; Thomas A. Brunner</w:t>
            </w:r>
          </w:p>
        </w:tc>
        <w:tc>
          <w:tcPr>
            <w:tcW w:w="3275" w:type="dxa"/>
          </w:tcPr>
          <w:p w14:paraId="52B6CC0C" w14:textId="3B2BF95B" w:rsidR="009276B2" w:rsidRPr="009F11D7" w:rsidRDefault="006A52EA" w:rsidP="009276B2">
            <w:pPr>
              <w:rPr>
                <w:rFonts w:cs="Times New Roman"/>
                <w:sz w:val="20"/>
                <w:szCs w:val="20"/>
              </w:rPr>
            </w:pPr>
            <w:r w:rsidRPr="006A52EA">
              <w:rPr>
                <w:rFonts w:cs="Times New Roman"/>
                <w:sz w:val="20"/>
                <w:szCs w:val="20"/>
              </w:rPr>
              <w:t>This paper is highly relevant because the project separates food by source: supermarket food and market food. It supports the decision to record food source type and handle supermarket food and market food differently.</w:t>
            </w:r>
          </w:p>
        </w:tc>
        <w:tc>
          <w:tcPr>
            <w:tcW w:w="1652" w:type="dxa"/>
          </w:tcPr>
          <w:p w14:paraId="49BED528" w14:textId="68D84805" w:rsidR="009276B2" w:rsidRPr="009F11D7" w:rsidRDefault="009276B2" w:rsidP="009276B2">
            <w:pPr>
              <w:rPr>
                <w:rFonts w:cs="Times New Roman"/>
                <w:sz w:val="20"/>
                <w:szCs w:val="20"/>
              </w:rPr>
            </w:pPr>
            <w:r w:rsidRPr="009F11D7">
              <w:rPr>
                <w:rFonts w:cs="Times New Roman"/>
                <w:sz w:val="20"/>
                <w:szCs w:val="20"/>
              </w:rPr>
              <w:t xml:space="preserve">Link: </w:t>
            </w:r>
            <w:hyperlink r:id="rId12">
              <w:r w:rsidRPr="009F11D7">
                <w:rPr>
                  <w:rFonts w:cs="Times New Roman"/>
                  <w:color w:val="0563C1"/>
                  <w:sz w:val="20"/>
                  <w:szCs w:val="20"/>
                  <w:u w:val="single"/>
                </w:rPr>
                <w:t>Springer page</w:t>
              </w:r>
            </w:hyperlink>
          </w:p>
        </w:tc>
      </w:tr>
      <w:tr w:rsidR="009276B2" w:rsidRPr="00D3423F" w14:paraId="0D0190FC" w14:textId="77777777" w:rsidTr="009F11D7">
        <w:trPr>
          <w:jc w:val="center"/>
        </w:trPr>
        <w:tc>
          <w:tcPr>
            <w:tcW w:w="511" w:type="dxa"/>
          </w:tcPr>
          <w:p w14:paraId="184286EC" w14:textId="031506C4" w:rsidR="009276B2" w:rsidRPr="009F11D7" w:rsidRDefault="009276B2" w:rsidP="009276B2">
            <w:pPr>
              <w:rPr>
                <w:rFonts w:cs="Times New Roman"/>
                <w:sz w:val="20"/>
                <w:szCs w:val="20"/>
              </w:rPr>
            </w:pPr>
            <w:r>
              <w:rPr>
                <w:rFonts w:cs="Times New Roman"/>
                <w:sz w:val="20"/>
                <w:szCs w:val="20"/>
              </w:rPr>
              <w:t>7</w:t>
            </w:r>
          </w:p>
        </w:tc>
        <w:tc>
          <w:tcPr>
            <w:tcW w:w="2755" w:type="dxa"/>
          </w:tcPr>
          <w:p w14:paraId="4B3EC2A8" w14:textId="59214F62" w:rsidR="009276B2" w:rsidRPr="009276B2" w:rsidRDefault="00136A7D" w:rsidP="009276B2">
            <w:pPr>
              <w:rPr>
                <w:rFonts w:cs="Times New Roman"/>
                <w:sz w:val="20"/>
                <w:szCs w:val="20"/>
                <w:lang w:val="vi-VN"/>
              </w:rPr>
            </w:pPr>
            <w:r w:rsidRPr="00136A7D">
              <w:rPr>
                <w:rFonts w:cs="Times New Roman"/>
                <w:sz w:val="20"/>
                <w:szCs w:val="20"/>
                <w:lang w:val="vi-VN"/>
              </w:rPr>
              <w:t>ONFOODS: A Substitute Recommendation System in Food Recipes</w:t>
            </w:r>
            <w:r>
              <w:rPr>
                <w:rFonts w:cs="Times New Roman"/>
                <w:sz w:val="20"/>
                <w:szCs w:val="20"/>
                <w:lang w:val="vi-VN"/>
              </w:rPr>
              <w:br/>
            </w:r>
            <w:r w:rsidRPr="00136A7D">
              <w:rPr>
                <w:rFonts w:cs="Times New Roman"/>
                <w:sz w:val="20"/>
                <w:szCs w:val="20"/>
                <w:lang w:val="vi-VN"/>
              </w:rPr>
              <w:t>Maryam Mozaffari, Anton Dignös, Oswald Lanz, Dominik Matt, Gabriele Pasetti Monizza, Matthias Gauly &amp; Johann Gamper</w:t>
            </w:r>
          </w:p>
        </w:tc>
        <w:tc>
          <w:tcPr>
            <w:tcW w:w="3275" w:type="dxa"/>
          </w:tcPr>
          <w:p w14:paraId="41BE8657" w14:textId="69C86734" w:rsidR="009276B2" w:rsidRPr="009F11D7" w:rsidRDefault="006A52EA" w:rsidP="009276B2">
            <w:pPr>
              <w:rPr>
                <w:rFonts w:cs="Times New Roman"/>
                <w:sz w:val="20"/>
                <w:szCs w:val="20"/>
              </w:rPr>
            </w:pPr>
            <w:r w:rsidRPr="006A52EA">
              <w:rPr>
                <w:rFonts w:cs="Times New Roman"/>
                <w:sz w:val="20"/>
                <w:szCs w:val="20"/>
              </w:rPr>
              <w:t>This paper supports the ingredient substitution and recipe recommendation features. It is useful for explaining how the system can suggest alternative ingredients based on available food and reduce unnecessary shopping or waste.</w:t>
            </w:r>
          </w:p>
        </w:tc>
        <w:tc>
          <w:tcPr>
            <w:tcW w:w="1652" w:type="dxa"/>
          </w:tcPr>
          <w:p w14:paraId="4534933E" w14:textId="71AEC59B" w:rsidR="009276B2" w:rsidRPr="009F11D7" w:rsidRDefault="009276B2" w:rsidP="009276B2">
            <w:pPr>
              <w:rPr>
                <w:rFonts w:cs="Times New Roman"/>
                <w:sz w:val="20"/>
                <w:szCs w:val="20"/>
              </w:rPr>
            </w:pPr>
            <w:r>
              <w:rPr>
                <w:rFonts w:cs="Times New Roman"/>
                <w:sz w:val="20"/>
                <w:szCs w:val="20"/>
              </w:rPr>
              <w:t>Link</w:t>
            </w:r>
            <w:r>
              <w:rPr>
                <w:rFonts w:cs="Times New Roman"/>
                <w:sz w:val="20"/>
                <w:szCs w:val="20"/>
                <w:lang w:val="vi-VN"/>
              </w:rPr>
              <w:t xml:space="preserve">: </w:t>
            </w:r>
            <w:hyperlink r:id="rId13" w:history="1">
              <w:r w:rsidRPr="00FC0619">
                <w:rPr>
                  <w:rStyle w:val="Hyperlink"/>
                  <w:rFonts w:cs="Times New Roman"/>
                  <w:sz w:val="20"/>
                  <w:szCs w:val="20"/>
                  <w:lang w:val="vi-VN"/>
                </w:rPr>
                <w:t>Spr</w:t>
              </w:r>
              <w:r w:rsidRPr="00FC0619">
                <w:rPr>
                  <w:rStyle w:val="Hyperlink"/>
                  <w:rFonts w:cs="Times New Roman"/>
                  <w:sz w:val="20"/>
                  <w:szCs w:val="20"/>
                  <w:lang w:val="vi-VN"/>
                </w:rPr>
                <w:t>i</w:t>
              </w:r>
              <w:r w:rsidRPr="00FC0619">
                <w:rPr>
                  <w:rStyle w:val="Hyperlink"/>
                  <w:rFonts w:cs="Times New Roman"/>
                  <w:sz w:val="20"/>
                  <w:szCs w:val="20"/>
                  <w:lang w:val="vi-VN"/>
                </w:rPr>
                <w:t>nger page</w:t>
              </w:r>
            </w:hyperlink>
          </w:p>
        </w:tc>
      </w:tr>
      <w:tr w:rsidR="009276B2" w:rsidRPr="00D3423F" w14:paraId="510A8E3C" w14:textId="77777777" w:rsidTr="009F11D7">
        <w:trPr>
          <w:jc w:val="center"/>
        </w:trPr>
        <w:tc>
          <w:tcPr>
            <w:tcW w:w="511" w:type="dxa"/>
          </w:tcPr>
          <w:p w14:paraId="4347C368" w14:textId="6EEE2859" w:rsidR="009276B2" w:rsidRPr="009F11D7" w:rsidRDefault="009276B2" w:rsidP="009276B2">
            <w:pPr>
              <w:rPr>
                <w:rFonts w:cs="Times New Roman"/>
                <w:sz w:val="20"/>
                <w:szCs w:val="20"/>
              </w:rPr>
            </w:pPr>
            <w:r>
              <w:rPr>
                <w:rFonts w:cs="Times New Roman"/>
                <w:sz w:val="20"/>
                <w:szCs w:val="20"/>
              </w:rPr>
              <w:t>8</w:t>
            </w:r>
          </w:p>
        </w:tc>
        <w:tc>
          <w:tcPr>
            <w:tcW w:w="2755" w:type="dxa"/>
          </w:tcPr>
          <w:p w14:paraId="33204A25" w14:textId="13704547" w:rsidR="009276B2" w:rsidRPr="009276B2" w:rsidRDefault="00136A7D" w:rsidP="009276B2">
            <w:pPr>
              <w:rPr>
                <w:rFonts w:cs="Times New Roman"/>
                <w:sz w:val="20"/>
                <w:szCs w:val="20"/>
                <w:lang w:val="vi-VN"/>
              </w:rPr>
            </w:pPr>
            <w:r w:rsidRPr="00136A7D">
              <w:rPr>
                <w:rFonts w:cs="Times New Roman"/>
                <w:sz w:val="20"/>
                <w:szCs w:val="20"/>
                <w:lang w:val="vi-VN"/>
              </w:rPr>
              <w:t>User-documented food consumption data from publicly available apps: an analysis of opportunities and challenges for nutrition research</w:t>
            </w:r>
            <w:r>
              <w:rPr>
                <w:rFonts w:cs="Times New Roman"/>
                <w:sz w:val="20"/>
                <w:szCs w:val="20"/>
                <w:lang w:val="vi-VN"/>
              </w:rPr>
              <w:br/>
            </w:r>
            <w:r w:rsidRPr="00136A7D">
              <w:rPr>
                <w:rFonts w:cs="Times New Roman"/>
                <w:sz w:val="20"/>
                <w:szCs w:val="20"/>
                <w:lang w:val="vi-VN"/>
              </w:rPr>
              <w:t>Marcus Maringer, Pieter van’t Veer, Naomi Klepacz, Muriel C. D. Verain, Anne Normann, Suzanne Ekman, Lada Timotijevic, Monique M. Raats &amp; Anouk Geelen</w:t>
            </w:r>
          </w:p>
        </w:tc>
        <w:tc>
          <w:tcPr>
            <w:tcW w:w="3275" w:type="dxa"/>
          </w:tcPr>
          <w:p w14:paraId="78C92D5A" w14:textId="4ACB437D" w:rsidR="009276B2" w:rsidRPr="009F11D7" w:rsidRDefault="006A52EA" w:rsidP="009276B2">
            <w:pPr>
              <w:rPr>
                <w:rFonts w:cs="Times New Roman"/>
                <w:sz w:val="20"/>
                <w:szCs w:val="20"/>
              </w:rPr>
            </w:pPr>
            <w:r w:rsidRPr="006A52EA">
              <w:rPr>
                <w:rFonts w:cs="Times New Roman"/>
                <w:sz w:val="20"/>
                <w:szCs w:val="20"/>
              </w:rPr>
              <w:t>This paper is relevant to food data management in the app. It highlights the importance of structured food data, editable user input, nutrition data quality, privacy, and clear data handling.</w:t>
            </w:r>
          </w:p>
        </w:tc>
        <w:tc>
          <w:tcPr>
            <w:tcW w:w="1652" w:type="dxa"/>
          </w:tcPr>
          <w:p w14:paraId="58DDD393" w14:textId="5B39FCC8" w:rsidR="009276B2" w:rsidRPr="009F11D7" w:rsidRDefault="009276B2" w:rsidP="009276B2">
            <w:pPr>
              <w:rPr>
                <w:rFonts w:cs="Times New Roman"/>
                <w:sz w:val="20"/>
                <w:szCs w:val="20"/>
              </w:rPr>
            </w:pPr>
            <w:r w:rsidRPr="009F11D7">
              <w:rPr>
                <w:rFonts w:cs="Times New Roman"/>
                <w:sz w:val="20"/>
                <w:szCs w:val="20"/>
              </w:rPr>
              <w:t xml:space="preserve">Link: </w:t>
            </w:r>
            <w:hyperlink r:id="rId14">
              <w:r w:rsidRPr="009F11D7">
                <w:rPr>
                  <w:rFonts w:cs="Times New Roman"/>
                  <w:color w:val="0563C1"/>
                  <w:sz w:val="20"/>
                  <w:szCs w:val="20"/>
                  <w:u w:val="single"/>
                </w:rPr>
                <w:t>Spri</w:t>
              </w:r>
              <w:r w:rsidRPr="009F11D7">
                <w:rPr>
                  <w:rFonts w:cs="Times New Roman"/>
                  <w:color w:val="0563C1"/>
                  <w:sz w:val="20"/>
                  <w:szCs w:val="20"/>
                  <w:u w:val="single"/>
                </w:rPr>
                <w:t>n</w:t>
              </w:r>
              <w:r w:rsidRPr="009F11D7">
                <w:rPr>
                  <w:rFonts w:cs="Times New Roman"/>
                  <w:color w:val="0563C1"/>
                  <w:sz w:val="20"/>
                  <w:szCs w:val="20"/>
                  <w:u w:val="single"/>
                </w:rPr>
                <w:t>g</w:t>
              </w:r>
              <w:r w:rsidRPr="009F11D7">
                <w:rPr>
                  <w:rFonts w:cs="Times New Roman"/>
                  <w:color w:val="0563C1"/>
                  <w:sz w:val="20"/>
                  <w:szCs w:val="20"/>
                  <w:u w:val="single"/>
                </w:rPr>
                <w:t>er page</w:t>
              </w:r>
            </w:hyperlink>
          </w:p>
        </w:tc>
      </w:tr>
      <w:tr w:rsidR="009276B2" w:rsidRPr="00D3423F" w14:paraId="26614718" w14:textId="77777777" w:rsidTr="009F11D7">
        <w:trPr>
          <w:jc w:val="center"/>
        </w:trPr>
        <w:tc>
          <w:tcPr>
            <w:tcW w:w="511" w:type="dxa"/>
          </w:tcPr>
          <w:p w14:paraId="55262373" w14:textId="4160A168" w:rsidR="009276B2" w:rsidRPr="009F11D7" w:rsidRDefault="009276B2" w:rsidP="009276B2">
            <w:pPr>
              <w:rPr>
                <w:rFonts w:cs="Times New Roman"/>
                <w:sz w:val="20"/>
                <w:szCs w:val="20"/>
              </w:rPr>
            </w:pPr>
            <w:r>
              <w:rPr>
                <w:rFonts w:cs="Times New Roman"/>
                <w:sz w:val="20"/>
                <w:szCs w:val="20"/>
              </w:rPr>
              <w:t>9</w:t>
            </w:r>
          </w:p>
        </w:tc>
        <w:tc>
          <w:tcPr>
            <w:tcW w:w="2755" w:type="dxa"/>
          </w:tcPr>
          <w:p w14:paraId="332ADD07" w14:textId="56CD6FBF" w:rsidR="009276B2" w:rsidRPr="00D355C1" w:rsidRDefault="00D355C1" w:rsidP="009276B2">
            <w:pPr>
              <w:rPr>
                <w:rFonts w:cs="Times New Roman"/>
                <w:sz w:val="20"/>
                <w:szCs w:val="20"/>
                <w:lang w:val="vi-VN"/>
              </w:rPr>
            </w:pPr>
            <w:r w:rsidRPr="00D355C1">
              <w:rPr>
                <w:rFonts w:cs="Times New Roman"/>
                <w:sz w:val="20"/>
                <w:szCs w:val="20"/>
              </w:rPr>
              <w:t>Deep learning framework for barcode localization and decoding using simulated UAV imagery</w:t>
            </w:r>
            <w:r>
              <w:rPr>
                <w:rFonts w:cs="Times New Roman"/>
                <w:sz w:val="20"/>
                <w:szCs w:val="20"/>
                <w:lang w:val="vi-VN"/>
              </w:rPr>
              <w:br/>
            </w:r>
            <w:r w:rsidRPr="00D355C1">
              <w:rPr>
                <w:rFonts w:cs="Times New Roman"/>
                <w:sz w:val="20"/>
                <w:szCs w:val="20"/>
                <w:lang w:val="vi-VN"/>
              </w:rPr>
              <w:t>Faris Alsulami &amp; N. Z. Jhanjhi</w:t>
            </w:r>
          </w:p>
        </w:tc>
        <w:tc>
          <w:tcPr>
            <w:tcW w:w="3275" w:type="dxa"/>
          </w:tcPr>
          <w:p w14:paraId="0E6E1EC0" w14:textId="26339CFB" w:rsidR="009276B2" w:rsidRPr="009F11D7" w:rsidRDefault="006A52EA" w:rsidP="009276B2">
            <w:pPr>
              <w:rPr>
                <w:rFonts w:cs="Times New Roman"/>
                <w:sz w:val="20"/>
                <w:szCs w:val="20"/>
              </w:rPr>
            </w:pPr>
            <w:r w:rsidRPr="006A52EA">
              <w:rPr>
                <w:rFonts w:cs="Times New Roman"/>
                <w:sz w:val="20"/>
                <w:szCs w:val="20"/>
              </w:rPr>
              <w:t>This paper supports the scanning feature of the system. Although it focuses on warehouse barcode detection, it helps justify the use of barcode recognition to reduce manual input when users add supermarket food.</w:t>
            </w:r>
          </w:p>
        </w:tc>
        <w:tc>
          <w:tcPr>
            <w:tcW w:w="1652" w:type="dxa"/>
          </w:tcPr>
          <w:p w14:paraId="319E70FC" w14:textId="7723D989" w:rsidR="009276B2" w:rsidRPr="009F11D7" w:rsidRDefault="009276B2" w:rsidP="009276B2">
            <w:pPr>
              <w:rPr>
                <w:rFonts w:cs="Times New Roman"/>
                <w:sz w:val="20"/>
                <w:szCs w:val="20"/>
              </w:rPr>
            </w:pPr>
            <w:r>
              <w:rPr>
                <w:rFonts w:cs="Times New Roman"/>
                <w:sz w:val="20"/>
                <w:szCs w:val="20"/>
              </w:rPr>
              <w:t>Link</w:t>
            </w:r>
            <w:r>
              <w:rPr>
                <w:rFonts w:cs="Times New Roman"/>
                <w:sz w:val="20"/>
                <w:szCs w:val="20"/>
                <w:lang w:val="vi-VN"/>
              </w:rPr>
              <w:t xml:space="preserve">: </w:t>
            </w:r>
            <w:hyperlink r:id="rId15" w:history="1">
              <w:r w:rsidRPr="00FC0619">
                <w:rPr>
                  <w:rStyle w:val="Hyperlink"/>
                  <w:rFonts w:cs="Times New Roman"/>
                  <w:sz w:val="20"/>
                  <w:szCs w:val="20"/>
                  <w:lang w:val="vi-VN"/>
                </w:rPr>
                <w:t>Springer page</w:t>
              </w:r>
            </w:hyperlink>
          </w:p>
        </w:tc>
      </w:tr>
      <w:tr w:rsidR="009276B2" w:rsidRPr="00D3423F" w14:paraId="6BA59855" w14:textId="77777777" w:rsidTr="009F11D7">
        <w:trPr>
          <w:jc w:val="center"/>
        </w:trPr>
        <w:tc>
          <w:tcPr>
            <w:tcW w:w="511" w:type="dxa"/>
          </w:tcPr>
          <w:p w14:paraId="0CF21CDB" w14:textId="573ACF84" w:rsidR="009276B2" w:rsidRPr="009F11D7" w:rsidRDefault="009276B2" w:rsidP="009276B2">
            <w:pPr>
              <w:rPr>
                <w:rFonts w:cs="Times New Roman"/>
                <w:sz w:val="20"/>
                <w:szCs w:val="20"/>
              </w:rPr>
            </w:pPr>
            <w:r>
              <w:rPr>
                <w:rFonts w:cs="Times New Roman"/>
                <w:sz w:val="20"/>
                <w:szCs w:val="20"/>
              </w:rPr>
              <w:t>10</w:t>
            </w:r>
          </w:p>
        </w:tc>
        <w:tc>
          <w:tcPr>
            <w:tcW w:w="2755" w:type="dxa"/>
          </w:tcPr>
          <w:p w14:paraId="3F49A50C" w14:textId="57639744" w:rsidR="009276B2" w:rsidRPr="00D355C1" w:rsidRDefault="00D355C1" w:rsidP="009276B2">
            <w:pPr>
              <w:rPr>
                <w:rFonts w:cs="Times New Roman"/>
                <w:sz w:val="20"/>
                <w:szCs w:val="20"/>
                <w:lang w:val="vi-VN"/>
              </w:rPr>
            </w:pPr>
            <w:r w:rsidRPr="00D355C1">
              <w:rPr>
                <w:rFonts w:cs="Times New Roman"/>
                <w:sz w:val="20"/>
                <w:szCs w:val="20"/>
              </w:rPr>
              <w:t>Can feedback nudges enhance user satisfaction? Kano analysis for different eco-feedback nudge features in a smart home app</w:t>
            </w:r>
            <w:r>
              <w:rPr>
                <w:rFonts w:cs="Times New Roman"/>
                <w:sz w:val="20"/>
                <w:szCs w:val="20"/>
                <w:lang w:val="vi-VN"/>
              </w:rPr>
              <w:br/>
            </w:r>
            <w:r w:rsidRPr="00D355C1">
              <w:rPr>
                <w:rFonts w:cs="Times New Roman"/>
                <w:sz w:val="20"/>
                <w:szCs w:val="20"/>
                <w:lang w:val="vi-VN"/>
              </w:rPr>
              <w:t>Michelle Berger, Henner Gimpel, Feline Schnaak &amp; Linda Wolf</w:t>
            </w:r>
          </w:p>
        </w:tc>
        <w:tc>
          <w:tcPr>
            <w:tcW w:w="3275" w:type="dxa"/>
          </w:tcPr>
          <w:p w14:paraId="074D8CA3" w14:textId="41F76240" w:rsidR="009276B2" w:rsidRPr="009F11D7" w:rsidRDefault="006A52EA" w:rsidP="009276B2">
            <w:pPr>
              <w:rPr>
                <w:rFonts w:cs="Times New Roman"/>
                <w:sz w:val="20"/>
                <w:szCs w:val="20"/>
              </w:rPr>
            </w:pPr>
            <w:r w:rsidRPr="006A52EA">
              <w:rPr>
                <w:rFonts w:cs="Times New Roman"/>
                <w:sz w:val="20"/>
                <w:szCs w:val="20"/>
              </w:rPr>
              <w:t>This paper is relevant to notification and reminder design. It supports the idea that alerts should not only inform users, but also guide them with useful actions, such as using near-expiry food or trying a suggested recipe.</w:t>
            </w:r>
          </w:p>
        </w:tc>
        <w:tc>
          <w:tcPr>
            <w:tcW w:w="1652" w:type="dxa"/>
          </w:tcPr>
          <w:p w14:paraId="4519036F" w14:textId="79D9C54F" w:rsidR="009276B2" w:rsidRPr="009F11D7" w:rsidRDefault="009276B2" w:rsidP="009276B2">
            <w:pPr>
              <w:rPr>
                <w:rFonts w:cs="Times New Roman"/>
                <w:sz w:val="20"/>
                <w:szCs w:val="20"/>
              </w:rPr>
            </w:pPr>
            <w:r>
              <w:rPr>
                <w:rFonts w:cs="Times New Roman"/>
                <w:sz w:val="20"/>
                <w:szCs w:val="20"/>
              </w:rPr>
              <w:t>Link</w:t>
            </w:r>
            <w:r>
              <w:rPr>
                <w:rFonts w:cs="Times New Roman"/>
                <w:sz w:val="20"/>
                <w:szCs w:val="20"/>
                <w:lang w:val="vi-VN"/>
              </w:rPr>
              <w:t xml:space="preserve">: </w:t>
            </w:r>
            <w:hyperlink r:id="rId16" w:history="1">
              <w:r w:rsidRPr="00FC0619">
                <w:rPr>
                  <w:rStyle w:val="Hyperlink"/>
                  <w:rFonts w:cs="Times New Roman"/>
                  <w:sz w:val="20"/>
                  <w:szCs w:val="20"/>
                  <w:lang w:val="vi-VN"/>
                </w:rPr>
                <w:t>Springer page</w:t>
              </w:r>
            </w:hyperlink>
          </w:p>
        </w:tc>
      </w:tr>
    </w:tbl>
    <w:p w14:paraId="47B4C983" w14:textId="77777777" w:rsidR="008A6F56" w:rsidRPr="00D3423F" w:rsidRDefault="008A6F56">
      <w:pPr>
        <w:rPr>
          <w:rFonts w:cs="Times New Roman"/>
        </w:rPr>
      </w:pPr>
    </w:p>
    <w:p w14:paraId="536998C8" w14:textId="77777777" w:rsidR="00BC2D0A" w:rsidRDefault="00BC2D0A" w:rsidP="00BC2D0A">
      <w:pPr>
        <w:pStyle w:val="Heading1"/>
      </w:pPr>
      <w:r>
        <w:lastRenderedPageBreak/>
        <w:t>2. Paper Analysis, Comments and Evaluation</w:t>
      </w:r>
    </w:p>
    <w:p w14:paraId="15171237" w14:textId="77777777" w:rsidR="00BC2D0A" w:rsidRDefault="00BC2D0A" w:rsidP="00BC2D0A">
      <w:pPr>
        <w:pStyle w:val="Heading2"/>
      </w:pPr>
      <w:r>
        <w:t>2.1 Household Food Waste—How to Avoid It? An Integrative Review</w:t>
      </w:r>
    </w:p>
    <w:p w14:paraId="15C12854" w14:textId="77777777" w:rsidR="00BC2D0A" w:rsidRDefault="00BC2D0A" w:rsidP="00BC2D0A">
      <w:r>
        <w:t>Citation: Lisanne van Geffen, Erica van Herpen, Hans van Trijp (2019). Household Food Waste—How to Avoid It? An Integrative Review. Springer Nature Link.</w:t>
      </w:r>
    </w:p>
    <w:p w14:paraId="2E34ECF8" w14:textId="77777777" w:rsidR="00BC2D0A" w:rsidRDefault="00BC2D0A" w:rsidP="00BC2D0A"/>
    <w:p w14:paraId="51DCDBF1" w14:textId="1DAE00B8" w:rsidR="00BC2D0A" w:rsidRDefault="00BC2D0A" w:rsidP="00BC2D0A">
      <w:r>
        <w:t>Main content:</w:t>
      </w:r>
      <w:r>
        <w:rPr>
          <w:lang w:val="vi-VN"/>
        </w:rPr>
        <w:t xml:space="preserve"> </w:t>
      </w:r>
      <w:r>
        <w:t>This paper reviews why food waste happens in households and how it can be reduced. It explains that food waste is not caused by only one action, but by a chain of daily behaviors such as planning, shopping, storing, preparing meals, eating, and handling leftovers. The paper also shows that consumers often want to reduce waste, but they may not have enough time, knowledge, or tools to do it well. The authors explain that food waste prevention should help people connect waste reduction with other goals, such as saving money, eating safely, and enjoying meals.</w:t>
      </w:r>
    </w:p>
    <w:p w14:paraId="76EAFB78" w14:textId="3E645083" w:rsidR="00BC2D0A" w:rsidRDefault="00BC2D0A" w:rsidP="00BC2D0A">
      <w:r>
        <w:t>Method / approach:</w:t>
      </w:r>
      <w:r>
        <w:rPr>
          <w:lang w:val="vi-VN"/>
        </w:rPr>
        <w:t xml:space="preserve"> </w:t>
      </w:r>
      <w:r>
        <w:t>The authors use an integrative review approach. They collect and summarize previous studies about household food waste and organize the causes into different stages of household food management.</w:t>
      </w:r>
    </w:p>
    <w:p w14:paraId="70F20009" w14:textId="3C8E6924" w:rsidR="00BC2D0A" w:rsidRDefault="00BC2D0A" w:rsidP="00BC2D0A">
      <w:r>
        <w:t>Comment:</w:t>
      </w:r>
      <w:r>
        <w:rPr>
          <w:lang w:val="vi-VN"/>
        </w:rPr>
        <w:t xml:space="preserve"> </w:t>
      </w:r>
      <w:r>
        <w:t>This paper is very useful for the project because it explains the real problem behind the system. It shows that users need support not only when food expires, but also during planning, shopping, storing, cooking, and using leftovers.</w:t>
      </w:r>
    </w:p>
    <w:p w14:paraId="3133BE55" w14:textId="02835DB5" w:rsidR="00BC2D0A" w:rsidRDefault="00BC2D0A" w:rsidP="00BC2D0A">
      <w:r>
        <w:t>Evaluation:</w:t>
      </w:r>
      <w:r>
        <w:rPr>
          <w:lang w:val="vi-VN"/>
        </w:rPr>
        <w:t xml:space="preserve"> </w:t>
      </w:r>
      <w:r>
        <w:t>The strength of this paper is that it gives a strong theoretical background for household food waste. It helps justify why a smart food management system is needed. However, the paper does not propose a software system or technical design. Therefore, it is more suitable for the problem background and requirement analysis than for implementation details.</w:t>
      </w:r>
    </w:p>
    <w:p w14:paraId="63D09B46" w14:textId="1BD5C72E" w:rsidR="00BC2D0A" w:rsidRDefault="00BC2D0A" w:rsidP="00BC2D0A">
      <w:r>
        <w:t>Application to Smart Household Food Management System:</w:t>
      </w:r>
      <w:r>
        <w:rPr>
          <w:lang w:val="vi-VN"/>
        </w:rPr>
        <w:t xml:space="preserve"> </w:t>
      </w:r>
      <w:r>
        <w:t>This paper supports features such as food inventory, expiration alerts, storage suggestions, meal recommendations, and shopping list creation. The system should help users remember what food they have, use near-expiry food first, and reduce overbuying.</w:t>
      </w:r>
    </w:p>
    <w:p w14:paraId="70415066" w14:textId="77777777" w:rsidR="00BC2D0A" w:rsidRDefault="00BC2D0A" w:rsidP="00BC2D0A">
      <w:pPr>
        <w:pStyle w:val="Heading2"/>
      </w:pPr>
      <w:r>
        <w:t>2.2 Adaptafood: An Intelligent System to Adapt Recipes to Specialised Diets and Healthy Lifestyles</w:t>
      </w:r>
    </w:p>
    <w:p w14:paraId="30F5BD09" w14:textId="77777777" w:rsidR="00BC2D0A" w:rsidRDefault="00BC2D0A" w:rsidP="00BC2D0A">
      <w:r>
        <w:t>Citation: Andrea Morales-Garzón, Karel Gutiérrez-Batista, Maria J. Martin-Bautista (2025). Adaptafood: an intelligent system to adapt recipes to specialised diets and healthy lifestyles. Springer Nature Link.</w:t>
      </w:r>
    </w:p>
    <w:p w14:paraId="405EBCF5" w14:textId="6D566DC8" w:rsidR="00BC2D0A" w:rsidRDefault="00BC2D0A" w:rsidP="00BC2D0A">
      <w:r>
        <w:t>Main content:</w:t>
      </w:r>
      <w:r>
        <w:rPr>
          <w:lang w:val="vi-VN"/>
        </w:rPr>
        <w:t xml:space="preserve"> </w:t>
      </w:r>
      <w:r>
        <w:t>This paper presents AdaptaFood, an intelligent system that adapts recipes based on dietary needs, allergies, nutrition preferences, and healthy lifestyles. The system can process recipe data from two types of input: recipe images and recipe objects. It extracts ingredients and suggests suitable ingredient replacements. This is useful for users who need a vegetarian, vegan, allergy-safe, or healthier version of a recipe.</w:t>
      </w:r>
    </w:p>
    <w:p w14:paraId="23F81FF9" w14:textId="5205F817" w:rsidR="00BC2D0A" w:rsidRDefault="00BC2D0A" w:rsidP="00BC2D0A">
      <w:r>
        <w:t>Method / approach:</w:t>
      </w:r>
      <w:r>
        <w:rPr>
          <w:lang w:val="vi-VN"/>
        </w:rPr>
        <w:t xml:space="preserve"> </w:t>
      </w:r>
      <w:r>
        <w:t xml:space="preserve">The paper uses image-captioning to extract ingredients from recipe images. It also uses language models such as SBERT to understand the meaning of food items </w:t>
      </w:r>
      <w:r>
        <w:lastRenderedPageBreak/>
        <w:t>and find possible substitutions. The system combines recipe data with external nutrition knowledge sources.</w:t>
      </w:r>
    </w:p>
    <w:p w14:paraId="4FC71FFE" w14:textId="30F8D062" w:rsidR="00BC2D0A" w:rsidRDefault="00BC2D0A" w:rsidP="00BC2D0A">
      <w:r>
        <w:t>Comment:</w:t>
      </w:r>
      <w:r>
        <w:rPr>
          <w:lang w:val="vi-VN"/>
        </w:rPr>
        <w:t xml:space="preserve"> </w:t>
      </w:r>
      <w:r>
        <w:t>This paper is highly relevant to the AI part of the project. It supports the idea that the app should not only suggest meals, but also adapt recipes based on user preferences, health goals, and food restrictions.</w:t>
      </w:r>
    </w:p>
    <w:p w14:paraId="252333B5" w14:textId="77777777" w:rsidR="00BC2D0A" w:rsidRDefault="00BC2D0A" w:rsidP="00BC2D0A"/>
    <w:p w14:paraId="1898C806" w14:textId="5BF8DCE8" w:rsidR="00BC2D0A" w:rsidRDefault="00BC2D0A" w:rsidP="00BC2D0A">
      <w:r>
        <w:t>Evaluation:</w:t>
      </w:r>
      <w:r>
        <w:rPr>
          <w:lang w:val="vi-VN"/>
        </w:rPr>
        <w:t xml:space="preserve"> </w:t>
      </w:r>
      <w:r>
        <w:t>The strength of this paper is its modern AI approach. It combines image processing, natural language processing, and nutrition data. However, it focuses mainly on recipe adaptation, not household food inventory or expiration tracking. Because of this, it should be combined with other papers about food waste and inventory management.</w:t>
      </w:r>
    </w:p>
    <w:p w14:paraId="7DEB049E" w14:textId="24B9155F" w:rsidR="00BC2D0A" w:rsidRDefault="00BC2D0A" w:rsidP="00BC2D0A">
      <w:r>
        <w:t>Application to Smart Household Food Management System:</w:t>
      </w:r>
      <w:r>
        <w:rPr>
          <w:lang w:val="vi-VN"/>
        </w:rPr>
        <w:t xml:space="preserve"> </w:t>
      </w:r>
      <w:r>
        <w:t>The system can use similar ideas to suggest recipe changes when users do not have all ingredients. For example, if a recipe needs beef but the user has chicken, the system can suggest a suitable replacement. It can also support users with calorie goals, allergies, or special diets.</w:t>
      </w:r>
    </w:p>
    <w:p w14:paraId="41A24518" w14:textId="77777777" w:rsidR="00BC2D0A" w:rsidRDefault="00BC2D0A" w:rsidP="00BC2D0A">
      <w:pPr>
        <w:pStyle w:val="Heading2"/>
      </w:pPr>
      <w:r>
        <w:t>2.3 AI Nutrition Recommendation Using a Deep Generative Model and ChatGPT</w:t>
      </w:r>
    </w:p>
    <w:p w14:paraId="2FE84790" w14:textId="77777777" w:rsidR="00BC2D0A" w:rsidRDefault="00BC2D0A" w:rsidP="00BC2D0A">
      <w:r>
        <w:t>Citation: Ilias Papastratis, Dimitrios Konstantinidis, Petros Daras, Kosmas Dimitropoulos (2024). AI nutrition recommendation using a deep generative model and ChatGPT. Springer Nature Link.</w:t>
      </w:r>
    </w:p>
    <w:p w14:paraId="47D10A2E" w14:textId="75264DF6" w:rsidR="00BC2D0A" w:rsidRDefault="00BC2D0A" w:rsidP="00BC2D0A">
      <w:r>
        <w:t>Main content:</w:t>
      </w:r>
      <w:r>
        <w:rPr>
          <w:lang w:val="vi-VN"/>
        </w:rPr>
        <w:t xml:space="preserve"> </w:t>
      </w:r>
      <w:r>
        <w:t>This paper studies how AI can support personalized nutrition recommendation. It proposes an AI-based method that uses user information such as body measurements, medical conditions, and energy needs to create weekly meal plans. The paper also uses ChatGPT to increase meal variety from different cuisines. A key point is that AI nutrition systems need expert guidelines to make the recommendations more accurate and trustworthy.</w:t>
      </w:r>
    </w:p>
    <w:p w14:paraId="1CAFEC6A" w14:textId="1658A39E" w:rsidR="00BC2D0A" w:rsidRDefault="00BC2D0A" w:rsidP="00BC2D0A">
      <w:r>
        <w:t>Method / approach:</w:t>
      </w:r>
      <w:r>
        <w:rPr>
          <w:lang w:val="vi-VN"/>
        </w:rPr>
        <w:t xml:space="preserve"> </w:t>
      </w:r>
      <w:r>
        <w:t>The authors use a deep generative model, specifically a variational autoencoder, to model user profiles. They also use an optimizer to adjust meal quantities based on users’ energy needs. The method is tested with virtual user profiles and real user profiles.</w:t>
      </w:r>
    </w:p>
    <w:p w14:paraId="1A1931D7" w14:textId="7629E2D4" w:rsidR="00BC2D0A" w:rsidRDefault="00BC2D0A" w:rsidP="00BC2D0A">
      <w:r>
        <w:t>Comment:</w:t>
      </w:r>
      <w:r>
        <w:rPr>
          <w:lang w:val="vi-VN"/>
        </w:rPr>
        <w:t xml:space="preserve"> </w:t>
      </w:r>
      <w:r>
        <w:t>This paper is important for the meal recommendation and calorie calculation features of the project. It shows that meal planning should be based on user needs, not only on random food suggestions.</w:t>
      </w:r>
    </w:p>
    <w:p w14:paraId="6702F04C" w14:textId="701C9B78" w:rsidR="00BC2D0A" w:rsidRDefault="00BC2D0A" w:rsidP="00BC2D0A">
      <w:r>
        <w:t>Evaluation:</w:t>
      </w:r>
      <w:r>
        <w:rPr>
          <w:lang w:val="vi-VN"/>
        </w:rPr>
        <w:t xml:space="preserve"> </w:t>
      </w:r>
      <w:r>
        <w:t>The strength of this paper is that it connects AI recommendations with nutrition rules and user profiles. It also tests the method on a large number of meal plans. However, it does not focus on food inventory, expiration dates, or shopping lists. Therefore, it supports the nutrition and AI recommendation part of the project, but not the full household food management workflow.</w:t>
      </w:r>
    </w:p>
    <w:p w14:paraId="5CB23962" w14:textId="23609869" w:rsidR="00BC2D0A" w:rsidRDefault="00BC2D0A" w:rsidP="00BC2D0A">
      <w:r>
        <w:t>Application to Smart Household Food Management System:</w:t>
      </w:r>
      <w:r>
        <w:rPr>
          <w:lang w:val="vi-VN"/>
        </w:rPr>
        <w:t xml:space="preserve"> </w:t>
      </w:r>
      <w:r>
        <w:t>The system can apply this idea by allowing users to set goals such as weight loss, healthy eating, or calorie control. Meal suggestions should be based on available food, user preferences, and estimated calories. The app should also clearly show that calorie values are estimated.</w:t>
      </w:r>
    </w:p>
    <w:p w14:paraId="7146BAE1" w14:textId="77777777" w:rsidR="00BC2D0A" w:rsidRDefault="00BC2D0A" w:rsidP="00BC2D0A">
      <w:pPr>
        <w:pStyle w:val="Heading2"/>
      </w:pPr>
      <w:r>
        <w:lastRenderedPageBreak/>
        <w:t>2.4 Towards Sustainable Food Consumption: Understanding Household Food Waste Drivers for Improved Waste Management in Urban Vietnam</w:t>
      </w:r>
    </w:p>
    <w:p w14:paraId="55B7F08B" w14:textId="77777777" w:rsidR="00BC2D0A" w:rsidRDefault="00BC2D0A" w:rsidP="00BC2D0A">
      <w:r>
        <w:t>Citation: Thi Xuan Dieu Phan, Di Zeng, Alec Zuo (2026). Towards sustainable food consumption: understanding household food waste drivers for improved waste management in urban Vietnam. Springer Nature Link.</w:t>
      </w:r>
    </w:p>
    <w:p w14:paraId="0C93F20B" w14:textId="77777777" w:rsidR="00BC2D0A" w:rsidRDefault="00BC2D0A" w:rsidP="00BC2D0A"/>
    <w:p w14:paraId="3B9465A4" w14:textId="0FD93C9C" w:rsidR="00BC2D0A" w:rsidRDefault="00BC2D0A" w:rsidP="00BC2D0A">
      <w:r>
        <w:t>Main content:</w:t>
      </w:r>
      <w:r>
        <w:rPr>
          <w:lang w:val="vi-VN"/>
        </w:rPr>
        <w:t xml:space="preserve"> </w:t>
      </w:r>
      <w:r>
        <w:t>This paper studies household food waste in Ho Chi Minh City, Vietnam. It uses survey data from 642 households to analyze why food waste happens during home cooking. The study separates households that mainly waste raw ingredients from those that mainly waste cooked food. It finds that intention alone does not always reduce food waste. Cooking ability and understanding family food preferences are more helpful in reducing waste.</w:t>
      </w:r>
    </w:p>
    <w:p w14:paraId="6F0AAF03" w14:textId="6A523458" w:rsidR="00BC2D0A" w:rsidRDefault="00BC2D0A" w:rsidP="00BC2D0A">
      <w:r>
        <w:t>Method / approach:</w:t>
      </w:r>
      <w:r>
        <w:rPr>
          <w:lang w:val="vi-VN"/>
        </w:rPr>
        <w:t xml:space="preserve"> </w:t>
      </w:r>
      <w:r>
        <w:t>The paper uses survey data and structural equation modeling to study psychological and behavioral factors related to food waste.</w:t>
      </w:r>
    </w:p>
    <w:p w14:paraId="57F83D57" w14:textId="4A4FF411" w:rsidR="00BC2D0A" w:rsidRDefault="00BC2D0A" w:rsidP="00BC2D0A">
      <w:r>
        <w:t>Comment:</w:t>
      </w:r>
      <w:r>
        <w:rPr>
          <w:lang w:val="vi-VN"/>
        </w:rPr>
        <w:t xml:space="preserve"> </w:t>
      </w:r>
      <w:r>
        <w:t>This paper is very suitable for the project because it focuses on Vietnam. It shows that household food waste is not only about awareness. Users need practical tools to help them plan, store, cook, and use food better.</w:t>
      </w:r>
    </w:p>
    <w:p w14:paraId="4FE14239" w14:textId="2418D41C" w:rsidR="00BC2D0A" w:rsidRDefault="00BC2D0A" w:rsidP="00BC2D0A">
      <w:r>
        <w:t>Evaluation:</w:t>
      </w:r>
      <w:r>
        <w:rPr>
          <w:lang w:val="vi-VN"/>
        </w:rPr>
        <w:t xml:space="preserve"> </w:t>
      </w:r>
      <w:r>
        <w:t>The strength of this paper is its local context. It is useful because the project also targets household users in Vietnam. However, the paper focuses on behavior analysis, not software design. It does not provide technical details for building an application.</w:t>
      </w:r>
    </w:p>
    <w:p w14:paraId="06B1ACF8" w14:textId="4ED2A2BA" w:rsidR="00BC2D0A" w:rsidRDefault="00BC2D0A" w:rsidP="00BC2D0A">
      <w:r>
        <w:t>Application to Smart Household Food Management System:</w:t>
      </w:r>
      <w:r>
        <w:rPr>
          <w:lang w:val="vi-VN"/>
        </w:rPr>
        <w:t xml:space="preserve"> </w:t>
      </w:r>
      <w:r>
        <w:t>The system should support both raw ingredient waste and cooked food waste. It should help users track ingredients, suggest meals based on family preferences, recommend portion sizes, and remind users to use near-expiry food.</w:t>
      </w:r>
    </w:p>
    <w:p w14:paraId="235395AE" w14:textId="77777777" w:rsidR="00BC2D0A" w:rsidRDefault="00BC2D0A" w:rsidP="00BC2D0A">
      <w:pPr>
        <w:pStyle w:val="Heading2"/>
      </w:pPr>
      <w:r>
        <w:t>2.5 Impact of Food Waste Reduction on Food Security and Sustainability in the European Union</w:t>
      </w:r>
    </w:p>
    <w:p w14:paraId="59A6358D" w14:textId="77777777" w:rsidR="00BC2D0A" w:rsidRDefault="00BC2D0A" w:rsidP="00BC2D0A">
      <w:r>
        <w:t>Citation: Dániel Fróna, Laura Mihály-Karnai, Mónika Rákos (2025). Impact of food waste reduction on food security and sustainability in the European Union. Springer Nature Link.</w:t>
      </w:r>
    </w:p>
    <w:p w14:paraId="407856D3" w14:textId="47870815" w:rsidR="00BC2D0A" w:rsidRDefault="00BC2D0A" w:rsidP="00BC2D0A">
      <w:r>
        <w:t>Main content:</w:t>
      </w:r>
      <w:r>
        <w:rPr>
          <w:lang w:val="vi-VN"/>
        </w:rPr>
        <w:t xml:space="preserve"> </w:t>
      </w:r>
      <w:r>
        <w:t>This paper discusses the relationship between food waste reduction, food security, and sustainability in the European Union. It explains that even high-income regions still face food insecurity while wasting a large amount of edible food. The study shows that reducing food waste can improve food availability, reduce greenhouse gas emissions, and save water and land resources.</w:t>
      </w:r>
    </w:p>
    <w:p w14:paraId="2A357D9F" w14:textId="20234A60" w:rsidR="00BC2D0A" w:rsidRDefault="00BC2D0A" w:rsidP="00BC2D0A">
      <w:r>
        <w:t>Method / approach:</w:t>
      </w:r>
      <w:r>
        <w:rPr>
          <w:lang w:val="vi-VN"/>
        </w:rPr>
        <w:t xml:space="preserve"> </w:t>
      </w:r>
      <w:r>
        <w:t>The paper uses a qualitative method, including literature review and secondary data analysis from sources such as Eurostat, FAO, and Our World in Data.</w:t>
      </w:r>
    </w:p>
    <w:p w14:paraId="050A61E2" w14:textId="78B4A48E" w:rsidR="00BC2D0A" w:rsidRDefault="00BC2D0A" w:rsidP="00BC2D0A">
      <w:r>
        <w:t>Comment:</w:t>
      </w:r>
      <w:r>
        <w:rPr>
          <w:lang w:val="vi-VN"/>
        </w:rPr>
        <w:t xml:space="preserve"> </w:t>
      </w:r>
      <w:r>
        <w:t>This paper gives a broader sustainability view for the project. It helps explain that food waste is not only a family problem but also an environmental, economic, and social problem.</w:t>
      </w:r>
    </w:p>
    <w:p w14:paraId="1EB3A293" w14:textId="091AC846" w:rsidR="00BC2D0A" w:rsidRDefault="00BC2D0A" w:rsidP="00BC2D0A">
      <w:r>
        <w:lastRenderedPageBreak/>
        <w:t>Evaluation:</w:t>
      </w:r>
      <w:r>
        <w:rPr>
          <w:lang w:val="vi-VN"/>
        </w:rPr>
        <w:t xml:space="preserve"> </w:t>
      </w:r>
      <w:r>
        <w:t>The strength of this paper is that it connects food waste with sustainability and food security. It is useful for explaining the importance of the project. However, the paper focuses on the EU level, so it is less directly related to household app design in Vietnam.</w:t>
      </w:r>
    </w:p>
    <w:p w14:paraId="68E7CE83" w14:textId="0A760AE9" w:rsidR="00BC2D0A" w:rsidRDefault="00BC2D0A" w:rsidP="00BC2D0A">
      <w:r>
        <w:t>Application to Smart Household Food Management System:</w:t>
      </w:r>
      <w:r>
        <w:rPr>
          <w:lang w:val="vi-VN"/>
        </w:rPr>
        <w:t xml:space="preserve"> </w:t>
      </w:r>
      <w:r>
        <w:t>The system can support sustainability by helping users reduce food waste at home. Features such as expiration alerts, shopping list control, and meal planning can help users buy only what they need and use food before it is wasted.</w:t>
      </w:r>
    </w:p>
    <w:p w14:paraId="1FEA69EF" w14:textId="77777777" w:rsidR="00BC2D0A" w:rsidRDefault="00BC2D0A" w:rsidP="00BC2D0A"/>
    <w:p w14:paraId="7EEEB057" w14:textId="77777777" w:rsidR="00BC2D0A" w:rsidRDefault="00BC2D0A" w:rsidP="00BC2D0A">
      <w:pPr>
        <w:pStyle w:val="Heading2"/>
      </w:pPr>
      <w:r>
        <w:t>2.6 Effects of Food Sources on Food Waste Behaviour: Evidence from Urban Regions of Vietnam</w:t>
      </w:r>
    </w:p>
    <w:p w14:paraId="0183350F" w14:textId="77777777" w:rsidR="00BC2D0A" w:rsidRDefault="00BC2D0A" w:rsidP="00BC2D0A">
      <w:r>
        <w:t>Citation: Minh Hai Ngo et al. (2025). Effects of food sources on food waste behaviour: evidence from urban regions of Vietnam. Springer Nature Link.</w:t>
      </w:r>
    </w:p>
    <w:p w14:paraId="5985D9FF" w14:textId="49F3561B" w:rsidR="00BC2D0A" w:rsidRDefault="00BC2D0A" w:rsidP="00BC2D0A">
      <w:r>
        <w:t>Main content:</w:t>
      </w:r>
      <w:r>
        <w:rPr>
          <w:lang w:val="vi-VN"/>
        </w:rPr>
        <w:t xml:space="preserve"> </w:t>
      </w:r>
      <w:r>
        <w:t>This paper studies how food sources affect food waste behavior in urban Vietnam. It compares how people treat food from supermarkets, known farmers, and gifted leftovers. The study finds that food from known farmers or local sources is more likely to be saved than food from supermarkets. This suggests that users may value food differently depending on where it comes from.</w:t>
      </w:r>
    </w:p>
    <w:p w14:paraId="44FC791A" w14:textId="5282EC99" w:rsidR="00BC2D0A" w:rsidRDefault="00BC2D0A" w:rsidP="00BC2D0A">
      <w:r>
        <w:t>Method / approach:</w:t>
      </w:r>
      <w:r>
        <w:rPr>
          <w:lang w:val="vi-VN"/>
        </w:rPr>
        <w:t xml:space="preserve"> </w:t>
      </w:r>
      <w:r>
        <w:t>The authors conduct an online survey in urban Vietnam with 616 valid responses. The survey uses scenarios involving vegetables and pork that are expired but still edible.</w:t>
      </w:r>
    </w:p>
    <w:p w14:paraId="4EE4F4C3" w14:textId="4BA7D82A" w:rsidR="00BC2D0A" w:rsidRDefault="00BC2D0A" w:rsidP="00BC2D0A">
      <w:r>
        <w:t>Comment:</w:t>
      </w:r>
      <w:r>
        <w:rPr>
          <w:lang w:val="vi-VN"/>
        </w:rPr>
        <w:t xml:space="preserve"> </w:t>
      </w:r>
      <w:r>
        <w:t>This paper is very relevant because the project already divides food sources into supermarket food and traditional market food. It supports the idea that source type should be included in the system.</w:t>
      </w:r>
    </w:p>
    <w:p w14:paraId="616BB055" w14:textId="42EE8C4E" w:rsidR="00BC2D0A" w:rsidRDefault="00BC2D0A" w:rsidP="00BC2D0A">
      <w:r>
        <w:t>Evaluation:</w:t>
      </w:r>
      <w:r>
        <w:rPr>
          <w:lang w:val="vi-VN"/>
        </w:rPr>
        <w:t xml:space="preserve"> </w:t>
      </w:r>
      <w:r>
        <w:t>The strength of this paper is that it gives Vietnam-based evidence about food source and waste behavior. It helps explain why the app should record where food comes from. A limitation is that the paper focuses on behavior and perception, not on technical functions like scanning, AI prediction, or app notifications.</w:t>
      </w:r>
    </w:p>
    <w:p w14:paraId="6D841098" w14:textId="351375A4" w:rsidR="00BC2D0A" w:rsidRDefault="00BC2D0A" w:rsidP="00BC2D0A">
      <w:r>
        <w:t>Application to Smart Household Food Management System:</w:t>
      </w:r>
      <w:r>
        <w:rPr>
          <w:lang w:val="vi-VN"/>
        </w:rPr>
        <w:t xml:space="preserve"> </w:t>
      </w:r>
      <w:r>
        <w:t>The system should store source_type, such as supermarket or market. For supermarket food, the system can support barcode or expiry scanning. For market food, the system can use AI prediction and user input. The system can also show different guidance depending on the source of the food.</w:t>
      </w:r>
    </w:p>
    <w:p w14:paraId="33B3B592" w14:textId="77777777" w:rsidR="00BC2D0A" w:rsidRDefault="00BC2D0A" w:rsidP="00BC2D0A">
      <w:pPr>
        <w:pStyle w:val="Heading2"/>
      </w:pPr>
      <w:r>
        <w:t>2.7 ONFOODS: A Substitute Recommendation System in Food Recipes</w:t>
      </w:r>
    </w:p>
    <w:p w14:paraId="6C8FCA83" w14:textId="77777777" w:rsidR="00BC2D0A" w:rsidRDefault="00BC2D0A" w:rsidP="00BC2D0A">
      <w:r>
        <w:t>Citation: Maryam Mozaffari et al. (2025). ONFOODS: A Substitute Recommendation System in Food Recipes. Springer Nature Link.</w:t>
      </w:r>
    </w:p>
    <w:p w14:paraId="61D71099" w14:textId="795F332D" w:rsidR="00BC2D0A" w:rsidRDefault="00BC2D0A" w:rsidP="00BC2D0A">
      <w:r>
        <w:t>Main content:</w:t>
      </w:r>
      <w:r>
        <w:rPr>
          <w:lang w:val="vi-VN"/>
        </w:rPr>
        <w:t xml:space="preserve"> </w:t>
      </w:r>
      <w:r>
        <w:t>This paper presents ONFOODS, a system that recommends alternative meat cuts in recipes. The goal is to reduce food waste by helping users use more parts of animals, not only the most popular meat cuts. The system uses an ontology and a knowledge graph to model recipes, meat cuts, and their relationships. It also uses inventory data to support menu creation.</w:t>
      </w:r>
    </w:p>
    <w:p w14:paraId="50C00BFF" w14:textId="7DB4C8E6" w:rsidR="00BC2D0A" w:rsidRDefault="00BC2D0A" w:rsidP="00BC2D0A">
      <w:r>
        <w:lastRenderedPageBreak/>
        <w:t>Method / approach:</w:t>
      </w:r>
      <w:r>
        <w:rPr>
          <w:lang w:val="vi-VN"/>
        </w:rPr>
        <w:t xml:space="preserve"> </w:t>
      </w:r>
      <w:r>
        <w:t>The system uses ontology, knowledge graph, similarity measures, and inventory data. Users can update knowledge graph data and inventory data through an interface.</w:t>
      </w:r>
    </w:p>
    <w:p w14:paraId="0AF0AD43" w14:textId="697A497F" w:rsidR="00BC2D0A" w:rsidRDefault="00BC2D0A" w:rsidP="00BC2D0A">
      <w:r>
        <w:t>Comment:</w:t>
      </w:r>
      <w:r>
        <w:rPr>
          <w:lang w:val="vi-VN"/>
        </w:rPr>
        <w:t xml:space="preserve"> </w:t>
      </w:r>
      <w:r>
        <w:t>This paper is useful because it connects recipe recommendation with inventory data. This is close to the project’s idea: meal suggestions should be based on what users already have.</w:t>
      </w:r>
    </w:p>
    <w:p w14:paraId="186DC63C" w14:textId="421AEAB9" w:rsidR="00BC2D0A" w:rsidRDefault="00BC2D0A" w:rsidP="00BC2D0A">
      <w:r>
        <w:t>Evaluation:</w:t>
      </w:r>
      <w:r>
        <w:rPr>
          <w:lang w:val="vi-VN"/>
        </w:rPr>
        <w:t xml:space="preserve"> </w:t>
      </w:r>
      <w:r>
        <w:t>The strength of this paper is that it does not treat recipes as isolated data. It connects recipes with available inventory. However, the scope is narrow because it focuses mainly on meat cuts and gastronomy. It may not fully cover household food types such as vegetables, fruits, dairy, and dry food.</w:t>
      </w:r>
    </w:p>
    <w:p w14:paraId="2595270C" w14:textId="5BBB10EF" w:rsidR="00BC2D0A" w:rsidRDefault="00BC2D0A" w:rsidP="00BC2D0A">
      <w:r>
        <w:t>Application to Smart Household Food Management System:</w:t>
      </w:r>
      <w:r>
        <w:rPr>
          <w:lang w:val="vi-VN"/>
        </w:rPr>
        <w:t xml:space="preserve"> </w:t>
      </w:r>
      <w:r>
        <w:t>The system can use the same idea for ingredient substitution. If the user does not have one ingredient, the system can suggest another available ingredient. This can reduce food waste and make meal planning more flexible.</w:t>
      </w:r>
    </w:p>
    <w:p w14:paraId="51DDC6A2" w14:textId="77777777" w:rsidR="00BC2D0A" w:rsidRDefault="00BC2D0A" w:rsidP="00BC2D0A">
      <w:pPr>
        <w:pStyle w:val="Heading2"/>
      </w:pPr>
      <w:r>
        <w:t>2.8 User-Documented Food Consumption Data from Publicly Available Apps: Opportunities and Challenges for Nutrition Research</w:t>
      </w:r>
    </w:p>
    <w:p w14:paraId="391F520A" w14:textId="77777777" w:rsidR="00BC2D0A" w:rsidRDefault="00BC2D0A" w:rsidP="00BC2D0A">
      <w:r>
        <w:t>Citation: Marcus Maringer et al. (2018). User-documented food consumption data from publicly available apps: an analysis of opportunities and challenges for nutrition research. Springer Nature Link.</w:t>
      </w:r>
    </w:p>
    <w:p w14:paraId="13D93BE9" w14:textId="2FCB9B8F" w:rsidR="00BC2D0A" w:rsidRDefault="00BC2D0A" w:rsidP="00BC2D0A">
      <w:r>
        <w:t>Main content:</w:t>
      </w:r>
      <w:r>
        <w:rPr>
          <w:lang w:val="vi-VN"/>
        </w:rPr>
        <w:t xml:space="preserve"> </w:t>
      </w:r>
      <w:r>
        <w:t>This paper analyzes food consumption data collected from public nutrition apps. It explains that food diaries are common in food apps, and users can enter data using generic food items, packaged products, or images. The paper also points out challenges related to data quality, food database standards, data export, privacy policies, and legal issues.</w:t>
      </w:r>
    </w:p>
    <w:p w14:paraId="696B3196" w14:textId="091BA494" w:rsidR="00BC2D0A" w:rsidRDefault="00BC2D0A" w:rsidP="00BC2D0A">
      <w:r>
        <w:t>Method / approach:</w:t>
      </w:r>
      <w:r>
        <w:rPr>
          <w:lang w:val="vi-VN"/>
        </w:rPr>
        <w:t xml:space="preserve"> </w:t>
      </w:r>
      <w:r>
        <w:t>The authors reviewed 176 publicly available apps from Google Play and iTunes. They studied app information related to scientific value, data management, privacy, and ethics.</w:t>
      </w:r>
    </w:p>
    <w:p w14:paraId="1FCE6A73" w14:textId="6DFF893D" w:rsidR="00BC2D0A" w:rsidRDefault="00BC2D0A" w:rsidP="00BC2D0A">
      <w:r>
        <w:t>Comment:</w:t>
      </w:r>
      <w:r>
        <w:rPr>
          <w:lang w:val="vi-VN"/>
        </w:rPr>
        <w:t xml:space="preserve"> </w:t>
      </w:r>
      <w:r>
        <w:t>This paper is important for the data design of the project. It shows that user-entered food data can be useful, but it can also be incomplete, inconsistent, or difficult to verify.</w:t>
      </w:r>
    </w:p>
    <w:p w14:paraId="14C44503" w14:textId="7462D347" w:rsidR="00BC2D0A" w:rsidRDefault="00BC2D0A" w:rsidP="00BC2D0A">
      <w:r>
        <w:t>Evaluation:</w:t>
      </w:r>
      <w:r>
        <w:rPr>
          <w:lang w:val="vi-VN"/>
        </w:rPr>
        <w:t xml:space="preserve"> </w:t>
      </w:r>
      <w:r>
        <w:t>The strength of this paper is that it highlights practical data problems in nutrition apps. It reminds developers that food data must be carefully structured. A limitation is that the paper was published in 2018, so some app technology has changed since then. However, its points about data quality and privacy are still useful.</w:t>
      </w:r>
    </w:p>
    <w:p w14:paraId="555F6124" w14:textId="30076FF0" w:rsidR="00BC2D0A" w:rsidRDefault="00BC2D0A" w:rsidP="00BC2D0A">
      <w:r>
        <w:t>Application to Smart Household Food Management System:</w:t>
      </w:r>
      <w:r>
        <w:rPr>
          <w:lang w:val="vi-VN"/>
        </w:rPr>
        <w:t xml:space="preserve"> </w:t>
      </w:r>
      <w:r>
        <w:t>The project should use clear data fields such as food name, quantity, unit, source type, expiry date, storage location, and expiry type. It should also protect user data and avoid unclear privacy practices. User-entered data should be editable because users may make mistakes.</w:t>
      </w:r>
    </w:p>
    <w:p w14:paraId="77343BA9" w14:textId="77777777" w:rsidR="00BC2D0A" w:rsidRDefault="00BC2D0A" w:rsidP="00BC2D0A">
      <w:pPr>
        <w:pStyle w:val="Heading2"/>
      </w:pPr>
      <w:r>
        <w:lastRenderedPageBreak/>
        <w:t>2.9 Deep Learning Framework for Barcode Localization and Decoding Using Simulated UAV Imagery</w:t>
      </w:r>
    </w:p>
    <w:p w14:paraId="54ED7996" w14:textId="77777777" w:rsidR="00BC2D0A" w:rsidRDefault="00BC2D0A" w:rsidP="00BC2D0A">
      <w:r>
        <w:t>Citation: Faris Alsulami, N. Z. Jhanjhi (2026). Deep learning framework for barcode localization and decoding using simulated UAV imagery. Springer Nature Link.</w:t>
      </w:r>
    </w:p>
    <w:p w14:paraId="149A5E13" w14:textId="4BEE22FA" w:rsidR="00BC2D0A" w:rsidRDefault="00BC2D0A" w:rsidP="00BC2D0A">
      <w:r>
        <w:t>Main content:</w:t>
      </w:r>
      <w:r>
        <w:rPr>
          <w:lang w:val="vi-VN"/>
        </w:rPr>
        <w:t xml:space="preserve"> </w:t>
      </w:r>
      <w:r>
        <w:t>This paper proposes a deep learning framework for barcode localization and decoding. Although the study focuses on warehouse inventory and UAV images, the core idea is relevant to automatic barcode scanning. The system uses YOLOv8 to detect 1D and 2D barcodes and then decodes the barcode data using OpenCV. The extracted data can be updated into a MySQL database for inventory tracking.</w:t>
      </w:r>
    </w:p>
    <w:p w14:paraId="0117CA5C" w14:textId="77777777" w:rsidR="00BC2D0A" w:rsidRDefault="00BC2D0A" w:rsidP="00BC2D0A"/>
    <w:p w14:paraId="0384950D" w14:textId="3DED17C0" w:rsidR="00BC2D0A" w:rsidRDefault="00BC2D0A" w:rsidP="00BC2D0A">
      <w:r>
        <w:t>Method / approach:</w:t>
      </w:r>
      <w:r>
        <w:rPr>
          <w:lang w:val="vi-VN"/>
        </w:rPr>
        <w:t xml:space="preserve"> </w:t>
      </w:r>
      <w:r>
        <w:t>The paper uses YOLOv8 for object detection and OpenCV for barcode decoding. It tests the method in simulated warehouse conditions and reports strong barcode localization performance.</w:t>
      </w:r>
    </w:p>
    <w:p w14:paraId="45457515" w14:textId="4E6458AE" w:rsidR="00BC2D0A" w:rsidRDefault="00BC2D0A" w:rsidP="00BC2D0A">
      <w:r>
        <w:t>Comment:</w:t>
      </w:r>
      <w:r>
        <w:rPr>
          <w:lang w:val="vi-VN"/>
        </w:rPr>
        <w:t xml:space="preserve"> </w:t>
      </w:r>
      <w:r>
        <w:t>This paper is not directly about household food management, but it supports the scanning part of the project. It shows that barcode scanning can reduce manual data entry and improve inventory updates.</w:t>
      </w:r>
    </w:p>
    <w:p w14:paraId="73C05DD1" w14:textId="470B867A" w:rsidR="00BC2D0A" w:rsidRDefault="00BC2D0A" w:rsidP="00BC2D0A">
      <w:r>
        <w:t>Evaluation:</w:t>
      </w:r>
      <w:r>
        <w:rPr>
          <w:lang w:val="vi-VN"/>
        </w:rPr>
        <w:t xml:space="preserve"> </w:t>
      </w:r>
      <w:r>
        <w:t>The strength of this paper is its clear technical approach for barcode recognition. It is useful for the Scanning Service in the project. However, the paper uses UAV warehouse imagery, which is different from a mobile app scanning supermarket products. Therefore, the project should use the idea of barcode scanning, but adapt it to phone camera input.</w:t>
      </w:r>
    </w:p>
    <w:p w14:paraId="71530F0E" w14:textId="57A50F5C" w:rsidR="00BC2D0A" w:rsidRDefault="00BC2D0A" w:rsidP="00BC2D0A">
      <w:r>
        <w:t>Application to Smart Household Food Management System:</w:t>
      </w:r>
      <w:r>
        <w:rPr>
          <w:lang w:val="vi-VN"/>
        </w:rPr>
        <w:t xml:space="preserve"> </w:t>
      </w:r>
      <w:r>
        <w:t>The system can use barcode scanning for supermarket food. When users scan a barcode or package, the app can reduce manual input and fill in product information faster. This supports the Add Food Item use case.</w:t>
      </w:r>
    </w:p>
    <w:p w14:paraId="28C21995" w14:textId="77777777" w:rsidR="00BC2D0A" w:rsidRDefault="00BC2D0A" w:rsidP="00BC2D0A">
      <w:pPr>
        <w:pStyle w:val="Heading2"/>
      </w:pPr>
      <w:r>
        <w:t>2.10 Can Feedback Nudges Enhance User Satisfaction? Kano Analysis for Different Eco-Feedback Nudge Features in a Smart Home App</w:t>
      </w:r>
    </w:p>
    <w:p w14:paraId="210C7217" w14:textId="77777777" w:rsidR="00BC2D0A" w:rsidRDefault="00BC2D0A" w:rsidP="00BC2D0A">
      <w:r>
        <w:t>Citation: Michelle Berger, Henner Gimpel, Feline Schnaak, Linda Wolf (2025). Can feedback nudges enhance user satisfaction? Kano analysis for different eco-feedback nudge features in a smart home app. Springer Nature Link.</w:t>
      </w:r>
    </w:p>
    <w:p w14:paraId="0300856F" w14:textId="3DA7005E" w:rsidR="00BC2D0A" w:rsidRDefault="00BC2D0A" w:rsidP="00BC2D0A">
      <w:r>
        <w:t>Main content:</w:t>
      </w:r>
      <w:r>
        <w:rPr>
          <w:lang w:val="vi-VN"/>
        </w:rPr>
        <w:t xml:space="preserve"> </w:t>
      </w:r>
      <w:r>
        <w:t>This paper studies feedback nudges in smart home apps. It focuses on how eco-feedback features affect user satisfaction and behavior. The authors use the Kano model to classify which feedback features users expect and which features increase satisfaction. The paper suggests that developers should consider both effectiveness and user satisfaction when designing smart home feedback features.</w:t>
      </w:r>
    </w:p>
    <w:p w14:paraId="080FACCD" w14:textId="26EACAB4" w:rsidR="00BC2D0A" w:rsidRDefault="00BC2D0A" w:rsidP="00BC2D0A">
      <w:r>
        <w:t>Method / approach:</w:t>
      </w:r>
      <w:r>
        <w:rPr>
          <w:lang w:val="vi-VN"/>
        </w:rPr>
        <w:t xml:space="preserve"> </w:t>
      </w:r>
      <w:r>
        <w:t>The authors conduct two user surveys about one year apart and use the Kano model to analyze user satisfaction with different feedback nudge features.</w:t>
      </w:r>
    </w:p>
    <w:p w14:paraId="68F7F49D" w14:textId="7C00F99F" w:rsidR="00BC2D0A" w:rsidRDefault="00BC2D0A" w:rsidP="00BC2D0A">
      <w:r>
        <w:t>Comment:</w:t>
      </w:r>
      <w:r>
        <w:rPr>
          <w:lang w:val="vi-VN"/>
        </w:rPr>
        <w:t xml:space="preserve"> </w:t>
      </w:r>
      <w:r>
        <w:t>This paper is useful for the UI and notification design of the project. The Smart Household Food Management System also needs to change user behavior, especially helping users use food before it expires.</w:t>
      </w:r>
    </w:p>
    <w:p w14:paraId="055CA27A" w14:textId="49CAC57F" w:rsidR="00BC2D0A" w:rsidRDefault="00BC2D0A" w:rsidP="00BC2D0A">
      <w:r>
        <w:lastRenderedPageBreak/>
        <w:t>Evaluation:</w:t>
      </w:r>
      <w:r>
        <w:rPr>
          <w:lang w:val="vi-VN"/>
        </w:rPr>
        <w:t xml:space="preserve"> </w:t>
      </w:r>
      <w:r>
        <w:t>The strength of this paper is that it focuses on user satisfaction, not only system function. This is important because users may ignore alerts if notifications are annoying or unclear. A limitation is that the paper is about energy conservation in smart homes, not food management. Still, the concept of feedback nudges can be applied to food waste reduction.</w:t>
      </w:r>
    </w:p>
    <w:p w14:paraId="07B810A5" w14:textId="672868AD" w:rsidR="00BC2D0A" w:rsidRPr="00BC2D0A" w:rsidRDefault="00BC2D0A" w:rsidP="00BC2D0A">
      <w:pPr>
        <w:rPr>
          <w:lang w:val="vi-VN"/>
        </w:rPr>
      </w:pPr>
      <w:r>
        <w:t>Application to Smart Household Food Management System:</w:t>
      </w:r>
      <w:r>
        <w:rPr>
          <w:lang w:val="vi-VN"/>
        </w:rPr>
        <w:t xml:space="preserve"> </w:t>
      </w:r>
      <w:r>
        <w:t>The system should design alerts and reminders carefully. For example, instead of only saying “Food is near expiry,” the app can show useful action-based messages such as “Use spinach today” or “Suggested recipe: vegetable soup.” This can make notifications more helpful and less annoying.</w:t>
      </w:r>
    </w:p>
    <w:p w14:paraId="3B6332A1" w14:textId="5085CE67" w:rsidR="00BC2D0A" w:rsidRDefault="006A52EA" w:rsidP="006A52EA">
      <w:pPr>
        <w:pStyle w:val="Heading1"/>
      </w:pPr>
      <w:r>
        <w:t>3</w:t>
      </w:r>
      <w:r w:rsidR="00BC2D0A">
        <w:t>. Overall Synthesis from the 10 Papers</w:t>
      </w:r>
    </w:p>
    <w:p w14:paraId="1D5134A2" w14:textId="77777777" w:rsidR="00BC2D0A" w:rsidRDefault="00BC2D0A" w:rsidP="00BC2D0A">
      <w:pPr>
        <w:ind w:firstLine="720"/>
      </w:pPr>
      <w:r>
        <w:t>The ten papers show that the Smart Household Food Management System is a meaningful and practical project. The papers about household food waste explain that food waste often happens because users buy too much food, forget what they already have, store food incorrectly, cook too much, or do not use leftovers well. This supports the need for a system that helps users organize food, track expiration dates, and use food before it becomes waste.</w:t>
      </w:r>
    </w:p>
    <w:p w14:paraId="3A765AEB" w14:textId="77777777" w:rsidR="00BC2D0A" w:rsidRDefault="00BC2D0A" w:rsidP="00BC2D0A">
      <w:pPr>
        <w:ind w:firstLine="720"/>
      </w:pPr>
      <w:r>
        <w:t>A clear lesson from the papers is that the system should follow an inventory-first design. Food inventory should be the center of the app. Meal recommendations, calorie calculation, shopping lists, storage suggestions, and expiration alerts should all depend on the food items stored in the user’s inventory. This helps the system become more useful than a normal recipe app.</w:t>
      </w:r>
    </w:p>
    <w:p w14:paraId="0B55E175" w14:textId="77777777" w:rsidR="00BC2D0A" w:rsidRDefault="00BC2D0A" w:rsidP="00BC2D0A">
      <w:pPr>
        <w:ind w:firstLine="720"/>
      </w:pPr>
      <w:r>
        <w:t>The papers about AI nutrition recommendation, AdaptaFood, and ONFOODS show that recipe and meal recommendation should not only depend on user preferences. The system should also consider available ingredients, expiry status, calorie goals, special diets, allergies, and possible ingredient substitutions. This is important for the project because users may not always have all ingredients for a recipe. The system should suggest flexible meals based on what is already available.</w:t>
      </w:r>
    </w:p>
    <w:p w14:paraId="1E3869D5" w14:textId="77777777" w:rsidR="00BC2D0A" w:rsidRDefault="00BC2D0A" w:rsidP="00BC2D0A">
      <w:pPr>
        <w:ind w:firstLine="720"/>
      </w:pPr>
      <w:r>
        <w:t>The papers about Vietnam-based food waste behavior are especially useful because they match the target users of the project. They show that household food waste in Vietnam is affected by food sources, cooking ability, family preferences, and user behavior. This supports the project’s decision to divide food into supermarket food and market food. Supermarket food can be scanned, while market food may need AI-based expiry prediction or manual input.</w:t>
      </w:r>
    </w:p>
    <w:p w14:paraId="534CDBB5" w14:textId="77777777" w:rsidR="00BC2D0A" w:rsidRDefault="00BC2D0A" w:rsidP="00BC2D0A">
      <w:pPr>
        <w:ind w:firstLine="720"/>
      </w:pPr>
      <w:r>
        <w:t>The technical papers also support important system modules. The barcode detection paper supports the Scanning Service, which can help users add supermarket food faster. The app data paper reminds the project that food data must be structured, editable, and protected. The smart home nudge paper suggests that alerts should be useful and user-friendly, not just frequent.</w:t>
      </w:r>
    </w:p>
    <w:p w14:paraId="27EDC491" w14:textId="7554D678" w:rsidR="008A6F56" w:rsidRPr="00D3423F" w:rsidRDefault="00BC2D0A" w:rsidP="00BC2D0A">
      <w:pPr>
        <w:ind w:firstLine="720"/>
      </w:pPr>
      <w:r>
        <w:t xml:space="preserve">Overall, the main gap found from the papers is that many existing studies focus on only one part of the problem, such as food waste behavior, recipe recommendation, nutrition data, or barcode scanning. The proposed Smart Household Food Management System can create value by combining these parts into one mobile application. It can manage food </w:t>
      </w:r>
      <w:r>
        <w:lastRenderedPageBreak/>
        <w:t>inventory, track expiration dates, suggest storage methods, recommend meals, estimate calories, extract recipes from videos, and create shopping lists. This integrated approach can help households reduce food waste, save money, and plan meals more effectively.</w:t>
      </w:r>
    </w:p>
    <w:sectPr w:rsidR="008A6F56" w:rsidRPr="00D3423F">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34CE20" w14:textId="77777777" w:rsidR="00554532" w:rsidRDefault="00554532">
      <w:pPr>
        <w:spacing w:line="240" w:lineRule="auto"/>
      </w:pPr>
      <w:r>
        <w:separator/>
      </w:r>
    </w:p>
  </w:endnote>
  <w:endnote w:type="continuationSeparator" w:id="0">
    <w:p w14:paraId="7F54F89D" w14:textId="77777777" w:rsidR="00554532" w:rsidRDefault="005545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7AF19" w14:textId="77777777" w:rsidR="00554532" w:rsidRDefault="00554532">
      <w:pPr>
        <w:spacing w:after="0"/>
      </w:pPr>
      <w:r>
        <w:separator/>
      </w:r>
    </w:p>
  </w:footnote>
  <w:footnote w:type="continuationSeparator" w:id="0">
    <w:p w14:paraId="6AEE0145" w14:textId="77777777" w:rsidR="00554532" w:rsidRDefault="0055453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541406"/>
    <w:multiLevelType w:val="singleLevel"/>
    <w:tmpl w:val="F8541406"/>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196F5F08"/>
    <w:multiLevelType w:val="hybridMultilevel"/>
    <w:tmpl w:val="EFE84AB2"/>
    <w:lvl w:ilvl="0" w:tplc="BE3A48BC">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9B271D0"/>
    <w:multiLevelType w:val="hybridMultilevel"/>
    <w:tmpl w:val="C87275B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42796117">
    <w:abstractNumId w:val="0"/>
  </w:num>
  <w:num w:numId="2" w16cid:durableId="1749494795">
    <w:abstractNumId w:val="2"/>
  </w:num>
  <w:num w:numId="3" w16cid:durableId="2098526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EC37DE3"/>
    <w:rsid w:val="00136A7D"/>
    <w:rsid w:val="001B0FE4"/>
    <w:rsid w:val="00493F13"/>
    <w:rsid w:val="00554532"/>
    <w:rsid w:val="006A52EA"/>
    <w:rsid w:val="008A6F56"/>
    <w:rsid w:val="009276B2"/>
    <w:rsid w:val="009F11D7"/>
    <w:rsid w:val="00BC2D0A"/>
    <w:rsid w:val="00D3423F"/>
    <w:rsid w:val="00D355C1"/>
    <w:rsid w:val="00FC0619"/>
    <w:rsid w:val="4EC37D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691C46"/>
  <w15:docId w15:val="{05103EB7-1649-46FC-8BD4-C817224E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imes New Roman" w:eastAsia="Times New Roman" w:hAnsi="Times New Roman"/>
      <w:sz w:val="22"/>
      <w:szCs w:val="22"/>
      <w:lang w:eastAsia="en-US"/>
    </w:rPr>
  </w:style>
  <w:style w:type="paragraph" w:styleId="Heading1">
    <w:name w:val="heading 1"/>
    <w:basedOn w:val="Normal"/>
    <w:next w:val="Normal"/>
    <w:uiPriority w:val="9"/>
    <w:qFormat/>
    <w:rsid w:val="00D3423F"/>
    <w:pPr>
      <w:keepNext/>
      <w:keepLines/>
      <w:spacing w:before="480" w:after="0"/>
      <w:outlineLvl w:val="0"/>
    </w:pPr>
    <w:rPr>
      <w:rFonts w:eastAsiaTheme="majorEastAsia" w:cs="Times New Roman"/>
      <w:b/>
      <w:bCs/>
      <w:sz w:val="32"/>
      <w:szCs w:val="28"/>
    </w:rPr>
  </w:style>
  <w:style w:type="paragraph" w:styleId="Heading2">
    <w:name w:val="heading 2"/>
    <w:basedOn w:val="Normal"/>
    <w:next w:val="Normal"/>
    <w:uiPriority w:val="9"/>
    <w:unhideWhenUsed/>
    <w:qFormat/>
    <w:rsid w:val="00136A7D"/>
    <w:pPr>
      <w:keepNext/>
      <w:keepLines/>
      <w:spacing w:before="200" w:after="0"/>
      <w:outlineLvl w:val="1"/>
    </w:pPr>
    <w:rPr>
      <w:rFonts w:eastAsiaTheme="majorEastAsia" w:cs="Times New Roman"/>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pPr>
      <w:numPr>
        <w:numId w:val="1"/>
      </w:numPr>
    </w:pPr>
  </w:style>
  <w:style w:type="character" w:styleId="Hyperlink">
    <w:name w:val="Hyperlink"/>
    <w:basedOn w:val="DefaultParagraphFont"/>
    <w:rsid w:val="00FC0619"/>
    <w:rPr>
      <w:color w:val="0026E5" w:themeColor="hyperlink"/>
      <w:u w:val="single"/>
    </w:rPr>
  </w:style>
  <w:style w:type="character" w:styleId="UnresolvedMention">
    <w:name w:val="Unresolved Mention"/>
    <w:basedOn w:val="DefaultParagraphFont"/>
    <w:uiPriority w:val="99"/>
    <w:semiHidden/>
    <w:unhideWhenUsed/>
    <w:rsid w:val="00FC0619"/>
    <w:rPr>
      <w:color w:val="605E5C"/>
      <w:shd w:val="clear" w:color="auto" w:fill="E1DFDD"/>
    </w:rPr>
  </w:style>
  <w:style w:type="character" w:styleId="FollowedHyperlink">
    <w:name w:val="FollowedHyperlink"/>
    <w:basedOn w:val="DefaultParagraphFont"/>
    <w:rsid w:val="00136A7D"/>
    <w:rPr>
      <w:color w:val="7E1FA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link.springer.com/article/10.1007/s00530-025-01667-y" TargetMode="External"/><Relationship Id="rId13" Type="http://schemas.openxmlformats.org/officeDocument/2006/relationships/hyperlink" Target="https://link.springer.com/chapter/10.1007/978-3-032-02088-8_5"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ink.springer.com/chapter/10.1007/978-3-030-20561-4_2" TargetMode="External"/><Relationship Id="rId12" Type="http://schemas.openxmlformats.org/officeDocument/2006/relationships/hyperlink" Target="https://link.springer.com/article/10.1186/s40100-025-00445-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nk.springer.com/article/10.1007/s12525-025-00763-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springer.com/article/10.1007/s43621-025-02383-3" TargetMode="External"/><Relationship Id="rId5" Type="http://schemas.openxmlformats.org/officeDocument/2006/relationships/footnotes" Target="footnotes.xml"/><Relationship Id="rId15" Type="http://schemas.openxmlformats.org/officeDocument/2006/relationships/hyperlink" Target="https://link.springer.com/article/10.1038/s41598-025-29720-w" TargetMode="External"/><Relationship Id="rId10" Type="http://schemas.openxmlformats.org/officeDocument/2006/relationships/hyperlink" Target="https://link.springer.com/article/10.1007/s10163-026-02516-4" TargetMode="External"/><Relationship Id="rId4" Type="http://schemas.openxmlformats.org/officeDocument/2006/relationships/webSettings" Target="webSettings.xml"/><Relationship Id="rId9" Type="http://schemas.openxmlformats.org/officeDocument/2006/relationships/hyperlink" Target="https://link.springer.com/article/10.1038/s41598-024-65438-x" TargetMode="External"/><Relationship Id="rId14" Type="http://schemas.openxmlformats.org/officeDocument/2006/relationships/hyperlink" Target="https://link.springer.com/article/10.1186/s12937-018-0366-6"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10</Pages>
  <Words>3821</Words>
  <Characters>21786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 nguyen</dc:creator>
  <cp:lastModifiedBy>Mỹ Võ Phạm</cp:lastModifiedBy>
  <cp:revision>4</cp:revision>
  <dcterms:created xsi:type="dcterms:W3CDTF">2026-05-26T15:04:00Z</dcterms:created>
  <dcterms:modified xsi:type="dcterms:W3CDTF">2026-05-26T15:54:00Z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F7C81212637242688DB5D4EE990DB2D1_11</vt:lpwstr>
  </property>
  <property fmtid="{D5CDD505-2E9C-101B-9397-08002B2CF9AE}" pid="4" name="KSOTemplateDocerSaveRecord">
    <vt:lpwstr>eyJoZGlkIjoiZTBhZjJiZDgxMjAyYzMxMTViZGM4NDEyNjFlMmYwNzIiLCJ1c2VySWQiOiIxMzkyMjE5MjE5MDcwIn0=</vt:lpwstr>
  </property>
  <property fmtid="{D5CDD505-2E9C-101B-9397-08002B2CF9AE}" pid="5" name="GrammarlyDocumentId">
    <vt:lpwstr>3f946207-764c-4929-8da1-e8dd5545e476</vt:lpwstr>
  </property>
</Properties>
</file>