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B38" w:rsidRPr="002C7B79" w:rsidRDefault="00584B38" w:rsidP="00584B38">
      <w:pPr>
        <w:rPr>
          <w:sz w:val="28"/>
          <w:szCs w:val="28"/>
        </w:rPr>
      </w:pPr>
      <w:bookmarkStart w:id="0" w:name="处理中转中心到达件"/>
      <w:r>
        <w:rPr>
          <w:rFonts w:hint="eastAsia"/>
          <w:sz w:val="28"/>
          <w:szCs w:val="28"/>
        </w:rPr>
        <w:t>3.2.8</w:t>
      </w:r>
      <w:r w:rsidRPr="002C7B79">
        <w:rPr>
          <w:rFonts w:hint="eastAsia"/>
          <w:sz w:val="28"/>
          <w:szCs w:val="28"/>
        </w:rPr>
        <w:t>处理中转中心到达件</w:t>
      </w:r>
    </w:p>
    <w:bookmarkEnd w:id="0"/>
    <w:p w:rsidR="00584B38" w:rsidRPr="00D740DC" w:rsidRDefault="00584B38" w:rsidP="00584B38">
      <w:pPr>
        <w:rPr>
          <w:rFonts w:ascii="宋体" w:hAnsi="宋体" w:cs="宋体"/>
          <w:kern w:val="0"/>
          <w:sz w:val="24"/>
        </w:rPr>
      </w:pPr>
      <w:r w:rsidRPr="00D740DC">
        <w:rPr>
          <w:rFonts w:ascii="宋体" w:hAnsi="宋体" w:cs="宋体"/>
          <w:kern w:val="0"/>
          <w:sz w:val="24"/>
        </w:rPr>
        <w:t>3.2.8.</w:t>
      </w:r>
      <w:r w:rsidRPr="00D740DC">
        <w:rPr>
          <w:rFonts w:ascii="宋体" w:hAnsi="宋体" w:cs="宋体" w:hint="eastAsia"/>
          <w:kern w:val="0"/>
          <w:sz w:val="24"/>
        </w:rPr>
        <w:t>1</w:t>
      </w:r>
      <w:r w:rsidRPr="00D740DC">
        <w:rPr>
          <w:rFonts w:ascii="宋体" w:hAnsi="宋体" w:cs="宋体"/>
          <w:kern w:val="0"/>
          <w:sz w:val="24"/>
        </w:rPr>
        <w:t>特性描述</w:t>
      </w:r>
    </w:p>
    <w:p w:rsidR="00584B38" w:rsidRPr="00D740DC" w:rsidRDefault="00584B38" w:rsidP="00584B38">
      <w:pPr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Cs w:val="21"/>
        </w:rPr>
        <w:t>经过验证的</w:t>
      </w:r>
      <w:r w:rsidRPr="00D740DC">
        <w:rPr>
          <w:rFonts w:ascii="宋体" w:hAnsi="宋体" w:cs="宋体" w:hint="eastAsia"/>
          <w:kern w:val="0"/>
          <w:szCs w:val="21"/>
        </w:rPr>
        <w:t>中转中心业务员</w:t>
      </w:r>
      <w:r w:rsidRPr="00D740DC">
        <w:rPr>
          <w:rFonts w:ascii="宋体" w:hAnsi="宋体" w:cs="宋体"/>
          <w:kern w:val="0"/>
          <w:szCs w:val="21"/>
        </w:rPr>
        <w:t>进行</w:t>
      </w:r>
      <w:r w:rsidRPr="00D740DC">
        <w:rPr>
          <w:rFonts w:hint="eastAsia"/>
          <w:szCs w:val="21"/>
        </w:rPr>
        <w:t>中转中心到达件</w:t>
      </w:r>
      <w:r w:rsidRPr="00D740DC">
        <w:rPr>
          <w:rFonts w:ascii="宋体" w:hAnsi="宋体" w:cs="宋体"/>
          <w:kern w:val="0"/>
          <w:szCs w:val="21"/>
        </w:rPr>
        <w:t>处理。</w:t>
      </w:r>
      <w:r w:rsidRPr="00D740DC">
        <w:rPr>
          <w:rFonts w:ascii="宋体" w:hAnsi="宋体" w:cs="宋体" w:hint="eastAsia"/>
          <w:kern w:val="0"/>
          <w:szCs w:val="21"/>
        </w:rPr>
        <w:t>中转中心业务员提示</w:t>
      </w:r>
      <w:r w:rsidRPr="00D740DC">
        <w:rPr>
          <w:rFonts w:ascii="宋体" w:hAnsi="宋体" w:cs="宋体"/>
          <w:kern w:val="0"/>
          <w:szCs w:val="21"/>
        </w:rPr>
        <w:t>中心库存管理人员进行入库操作</w:t>
      </w:r>
      <w:r w:rsidRPr="00D740DC">
        <w:rPr>
          <w:rFonts w:ascii="宋体" w:hAnsi="宋体" w:cs="宋体" w:hint="eastAsia"/>
          <w:kern w:val="0"/>
          <w:szCs w:val="21"/>
        </w:rPr>
        <w:t>。</w:t>
      </w:r>
      <w:r w:rsidRPr="00D740DC">
        <w:rPr>
          <w:rFonts w:ascii="宋体" w:hAnsi="宋体" w:cs="宋体"/>
          <w:kern w:val="0"/>
          <w:szCs w:val="21"/>
        </w:rPr>
        <w:br/>
        <w:t>优先级=高</w:t>
      </w:r>
    </w:p>
    <w:p w:rsidR="00584B38" w:rsidRPr="00D740DC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 w:val="24"/>
        </w:rPr>
        <w:t>3.2.8.2刺激/响应序列</w:t>
      </w:r>
      <w:r w:rsidRPr="006857B5">
        <w:rPr>
          <w:rFonts w:ascii="宋体" w:hAnsi="宋体" w:cs="宋体"/>
          <w:b/>
          <w:kern w:val="0"/>
          <w:sz w:val="24"/>
        </w:rPr>
        <w:br/>
      </w:r>
      <w:r w:rsidRPr="00D740DC">
        <w:rPr>
          <w:rFonts w:ascii="宋体" w:hAnsi="宋体" w:cs="宋体"/>
          <w:kern w:val="0"/>
          <w:szCs w:val="21"/>
        </w:rPr>
        <w:t>刺激：</w:t>
      </w:r>
      <w:r w:rsidRPr="00D740DC">
        <w:rPr>
          <w:rFonts w:ascii="宋体" w:hAnsi="宋体" w:cs="宋体" w:hint="eastAsia"/>
          <w:kern w:val="0"/>
          <w:szCs w:val="21"/>
        </w:rPr>
        <w:t>中转中心业务员请求处理到达的货物</w:t>
      </w:r>
      <w:r w:rsidRPr="00D740DC">
        <w:rPr>
          <w:rFonts w:ascii="宋体" w:hAnsi="宋体" w:cs="宋体"/>
          <w:kern w:val="0"/>
          <w:szCs w:val="21"/>
        </w:rPr>
        <w:br/>
        <w:t>响应：系统</w:t>
      </w:r>
      <w:r w:rsidRPr="00D740DC">
        <w:rPr>
          <w:rFonts w:ascii="宋体" w:hAnsi="宋体" w:cs="宋体" w:hint="eastAsia"/>
          <w:kern w:val="0"/>
          <w:szCs w:val="21"/>
        </w:rPr>
        <w:t>提示业务员输入到达单的相关信息</w:t>
      </w:r>
      <w:r w:rsidRPr="00D740DC">
        <w:rPr>
          <w:rFonts w:ascii="宋体" w:hAnsi="宋体" w:cs="宋体"/>
          <w:kern w:val="0"/>
          <w:szCs w:val="21"/>
        </w:rPr>
        <w:t>包括本中转中心编号、货物到达日期、到达状态、出发地和中转单编号。</w:t>
      </w:r>
    </w:p>
    <w:p w:rsidR="00584B38" w:rsidRPr="00D740DC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Cs w:val="21"/>
        </w:rPr>
        <w:t>刺激：</w:t>
      </w:r>
      <w:r w:rsidRPr="00D740DC">
        <w:rPr>
          <w:rFonts w:ascii="宋体" w:hAnsi="宋体" w:cs="宋体" w:hint="eastAsia"/>
          <w:kern w:val="0"/>
          <w:szCs w:val="21"/>
        </w:rPr>
        <w:t>业务员输入到达单的具体信息</w:t>
      </w:r>
      <w:r w:rsidRPr="00D740DC">
        <w:rPr>
          <w:rFonts w:ascii="宋体" w:hAnsi="宋体" w:cs="宋体"/>
          <w:kern w:val="0"/>
          <w:szCs w:val="21"/>
        </w:rPr>
        <w:t xml:space="preserve"> </w:t>
      </w:r>
    </w:p>
    <w:p w:rsidR="00584B38" w:rsidRPr="00D740DC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系统显示已输入的货物信息列表，要求业务员核对并确认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业务员核对信息，确认无误</w:t>
      </w:r>
      <w:r w:rsidRPr="00D740DC">
        <w:rPr>
          <w:rFonts w:ascii="宋体" w:hAnsi="宋体" w:cs="宋体"/>
          <w:kern w:val="0"/>
          <w:szCs w:val="21"/>
        </w:rPr>
        <w:br/>
        <w:t>响应：系统生成</w:t>
      </w:r>
      <w:r w:rsidRPr="00D740DC">
        <w:rPr>
          <w:rFonts w:ascii="宋体" w:hAnsi="宋体" w:cs="宋体" w:hint="eastAsia"/>
          <w:kern w:val="0"/>
          <w:szCs w:val="21"/>
        </w:rPr>
        <w:t>到达</w:t>
      </w:r>
      <w:r w:rsidRPr="00D740DC">
        <w:rPr>
          <w:rFonts w:ascii="宋体" w:hAnsi="宋体" w:cs="宋体"/>
          <w:kern w:val="0"/>
          <w:szCs w:val="21"/>
        </w:rPr>
        <w:t>单并送达总经理审批</w:t>
      </w:r>
      <w:r w:rsidRPr="00D740DC">
        <w:rPr>
          <w:rFonts w:ascii="宋体" w:hAnsi="宋体" w:cs="宋体"/>
          <w:kern w:val="0"/>
          <w:szCs w:val="21"/>
        </w:rPr>
        <w:br/>
        <w:t>刺激：总经理审批通过</w:t>
      </w:r>
      <w:r w:rsidRPr="00D740DC">
        <w:rPr>
          <w:rFonts w:ascii="宋体" w:hAnsi="宋体" w:cs="宋体" w:hint="eastAsia"/>
          <w:kern w:val="0"/>
          <w:szCs w:val="21"/>
        </w:rPr>
        <w:t>到达</w:t>
      </w:r>
      <w:r w:rsidRPr="00D740DC">
        <w:rPr>
          <w:rFonts w:ascii="宋体" w:hAnsi="宋体" w:cs="宋体"/>
          <w:kern w:val="0"/>
          <w:szCs w:val="21"/>
        </w:rPr>
        <w:t>单</w:t>
      </w:r>
      <w:r w:rsidRPr="00D740DC">
        <w:rPr>
          <w:rFonts w:ascii="宋体" w:hAnsi="宋体" w:cs="宋体"/>
          <w:kern w:val="0"/>
          <w:szCs w:val="21"/>
        </w:rPr>
        <w:br/>
        <w:t>响应：系统进行相应</w:t>
      </w:r>
      <w:r w:rsidRPr="00D740DC">
        <w:rPr>
          <w:rFonts w:ascii="宋体" w:hAnsi="宋体" w:cs="宋体" w:hint="eastAsia"/>
          <w:kern w:val="0"/>
          <w:szCs w:val="21"/>
        </w:rPr>
        <w:t>物流</w:t>
      </w:r>
      <w:r w:rsidRPr="00D740DC">
        <w:rPr>
          <w:rFonts w:ascii="宋体" w:hAnsi="宋体" w:cs="宋体"/>
          <w:kern w:val="0"/>
          <w:szCs w:val="21"/>
        </w:rPr>
        <w:t>数据修改</w:t>
      </w:r>
      <w:r w:rsidRPr="00D740DC">
        <w:rPr>
          <w:rFonts w:ascii="宋体" w:hAnsi="宋体" w:cs="宋体" w:hint="eastAsia"/>
          <w:kern w:val="0"/>
          <w:szCs w:val="21"/>
        </w:rPr>
        <w:t>并提示</w:t>
      </w:r>
      <w:r w:rsidRPr="00D740DC">
        <w:rPr>
          <w:rFonts w:ascii="宋体" w:hAnsi="宋体" w:cs="宋体"/>
          <w:kern w:val="0"/>
          <w:szCs w:val="21"/>
        </w:rPr>
        <w:t>中心库存管理人员进行入库操作</w:t>
      </w:r>
    </w:p>
    <w:p w:rsidR="00584B38" w:rsidRPr="00D740DC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中转中心业务员输入的中转中心编号、中转单号输入格式错误（如缺位、多位）或者含有非法字符（如字母）</w:t>
      </w:r>
    </w:p>
    <w:p w:rsidR="00584B38" w:rsidRPr="00D740DC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系统提示输入信息格式不正确，要求重新输入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中转中心业务员</w:t>
      </w:r>
      <w:r w:rsidRPr="00D740DC">
        <w:rPr>
          <w:rFonts w:ascii="宋体" w:hAnsi="宋体" w:cs="宋体" w:hint="eastAsia"/>
          <w:kern w:val="0"/>
          <w:szCs w:val="21"/>
        </w:rPr>
        <w:t>取消输入操作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 xml:space="preserve">响应：系统关闭当前任务 </w:t>
      </w:r>
    </w:p>
    <w:p w:rsidR="00584B38" w:rsidRPr="00C879E2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总经理未通过中转单审批，要求业务员重新填写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系统提示业务员中转单审批未通过，显示总经理意见</w:t>
      </w:r>
      <w:r w:rsidRPr="00D740DC">
        <w:rPr>
          <w:rFonts w:ascii="宋体" w:hAnsi="宋体" w:cs="宋体"/>
          <w:kern w:val="0"/>
          <w:szCs w:val="21"/>
        </w:rPr>
        <w:br/>
      </w:r>
      <w:r w:rsidRPr="006857B5">
        <w:rPr>
          <w:rFonts w:ascii="宋体" w:hAnsi="宋体" w:cs="宋体"/>
          <w:b/>
          <w:kern w:val="0"/>
          <w:sz w:val="24"/>
        </w:rPr>
        <w:br/>
        <w:t> </w:t>
      </w:r>
      <w:r w:rsidRPr="00D740DC">
        <w:rPr>
          <w:rFonts w:ascii="宋体" w:hAnsi="宋体" w:cs="宋体" w:hint="eastAsia"/>
          <w:kern w:val="0"/>
          <w:sz w:val="24"/>
        </w:rPr>
        <w:t>3.2.8.3</w:t>
      </w:r>
      <w:r w:rsidRPr="00C879E2">
        <w:rPr>
          <w:rFonts w:ascii="宋体" w:hAnsi="宋体" w:cs="宋体"/>
          <w:kern w:val="0"/>
          <w:szCs w:val="21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46"/>
        <w:gridCol w:w="3476"/>
      </w:tblGrid>
      <w:tr w:rsidR="00584B38" w:rsidRPr="00C879E2" w:rsidTr="00347FD9">
        <w:tc>
          <w:tcPr>
            <w:tcW w:w="4521" w:type="dxa"/>
          </w:tcPr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4001" w:type="dxa"/>
          </w:tcPr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</w:p>
        </w:tc>
      </w:tr>
      <w:tr w:rsidR="00584B38" w:rsidRPr="00C879E2" w:rsidTr="00347FD9">
        <w:tc>
          <w:tcPr>
            <w:tcW w:w="4521" w:type="dxa"/>
          </w:tcPr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ArrivalProcess.Input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D56E3F" w:rsidRPr="00D740DC" w:rsidRDefault="00D56E3F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ArrivalProcess.Input.ArrOrder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ArrivalProcess.Input.Confirm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ArrivalProcess.Input.Invalid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ArrivalProcess.Input.Cancel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ArrivalProcess.Input.Show</w:t>
            </w:r>
          </w:p>
          <w:p w:rsidR="00D56E3F" w:rsidRDefault="00D56E3F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ArrivalProcess.Input.SubmitInput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ArrivalProcess.Input.Back</w:t>
            </w:r>
          </w:p>
        </w:tc>
        <w:tc>
          <w:tcPr>
            <w:tcW w:w="4001" w:type="dxa"/>
          </w:tcPr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系统应该允许业务员在处理到达件任务</w:t>
            </w:r>
            <w:r w:rsidR="0042270B" w:rsidRPr="009603A6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(输出:处理到达件主界面)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中进行键盘输入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>
              <w:rPr>
                <w:rFonts w:ascii="宋体" w:hAnsi="宋体" w:cs="宋体" w:hint="eastAsia"/>
                <w:kern w:val="0"/>
                <w:szCs w:val="21"/>
              </w:rPr>
              <w:t>请求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输入到达单</w:t>
            </w:r>
            <w:r w:rsidR="007539E3">
              <w:rPr>
                <w:rFonts w:ascii="宋体" w:hAnsi="宋体" w:cs="宋体" w:hint="eastAsia"/>
                <w:kern w:val="0"/>
                <w:szCs w:val="21"/>
              </w:rPr>
              <w:t>(查询)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，执行输入到达单任务，参见ArrivalProcess. ArrOrder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 w:rsidRPr="00D740DC">
              <w:rPr>
                <w:rFonts w:ascii="宋体" w:hAnsi="宋体" w:cs="宋体"/>
                <w:kern w:val="0"/>
                <w:szCs w:val="21"/>
              </w:rPr>
              <w:t>核对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输入的</w:t>
            </w:r>
            <w:r w:rsidRPr="00D740DC">
              <w:rPr>
                <w:rFonts w:ascii="宋体" w:hAnsi="宋体" w:cs="宋体"/>
                <w:kern w:val="0"/>
                <w:szCs w:val="21"/>
              </w:rPr>
              <w:t>信息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参见</w:t>
            </w:r>
            <w:r w:rsidR="009217E1">
              <w:rPr>
                <w:rFonts w:ascii="宋体" w:hAnsi="宋体" w:cs="宋体" w:hint="eastAsia"/>
                <w:kern w:val="0"/>
                <w:szCs w:val="21"/>
              </w:rPr>
              <w:t>(查询)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ArrivalProcess.Confirm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业务员输入其他标识时，系统显示输入无效</w:t>
            </w:r>
            <w:r w:rsidR="007539E3">
              <w:rPr>
                <w:rFonts w:ascii="宋体" w:hAnsi="宋体" w:cs="宋体" w:hint="eastAsia"/>
                <w:kern w:val="0"/>
                <w:szCs w:val="21"/>
              </w:rPr>
              <w:t>(输出)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业务员取消输入</w:t>
            </w:r>
            <w:r w:rsidR="007539E3">
              <w:rPr>
                <w:rFonts w:ascii="宋体" w:hAnsi="宋体" w:cs="宋体" w:hint="eastAsia"/>
                <w:kern w:val="0"/>
                <w:szCs w:val="21"/>
              </w:rPr>
              <w:t>(查询)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时，系统</w:t>
            </w:r>
            <w:r>
              <w:rPr>
                <w:rFonts w:ascii="宋体" w:hAnsi="宋体" w:cs="宋体" w:hint="eastAsia"/>
                <w:kern w:val="0"/>
                <w:szCs w:val="21"/>
              </w:rPr>
              <w:t>关闭当前任务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系统显示已经输入的到达单信息</w:t>
            </w:r>
            <w:r w:rsidR="007539E3">
              <w:rPr>
                <w:rFonts w:ascii="宋体" w:hAnsi="宋体" w:cs="宋体" w:hint="eastAsia"/>
                <w:kern w:val="0"/>
                <w:szCs w:val="21"/>
              </w:rPr>
              <w:t>(输出)</w:t>
            </w:r>
          </w:p>
          <w:p w:rsidR="00584B38" w:rsidRDefault="00584B38" w:rsidP="00347FD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业务员输入所有信息后，</w:t>
            </w:r>
            <w:r w:rsidRPr="001737E4">
              <w:rPr>
                <w:rFonts w:ascii="Calibri" w:hAnsi="Calibri" w:cs="Calibri"/>
                <w:szCs w:val="21"/>
              </w:rPr>
              <w:t>要求提交单据</w:t>
            </w:r>
            <w:r w:rsidR="007539E3">
              <w:rPr>
                <w:rFonts w:ascii="Calibri" w:hAnsi="Calibri" w:cs="Calibri"/>
                <w:szCs w:val="21"/>
              </w:rPr>
              <w:t>（查询）</w:t>
            </w:r>
            <w:r w:rsidRPr="001737E4">
              <w:rPr>
                <w:rFonts w:ascii="Calibri" w:hAnsi="Calibri" w:cs="Calibri"/>
                <w:szCs w:val="21"/>
              </w:rPr>
              <w:t>，系统会检查输入数据的格式</w:t>
            </w:r>
            <w:r>
              <w:rPr>
                <w:rFonts w:ascii="Calibri" w:hAnsi="Calibri" w:cs="Calibri"/>
                <w:szCs w:val="21"/>
              </w:rPr>
              <w:t>参见</w:t>
            </w:r>
            <w:r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>
              <w:rPr>
                <w:rFonts w:ascii="Calibri" w:hAnsi="Calibri" w:cs="Calibri"/>
                <w:szCs w:val="21"/>
              </w:rPr>
              <w:t>.Check</w:t>
            </w:r>
          </w:p>
          <w:p w:rsidR="00584B38" w:rsidRPr="001737E4" w:rsidRDefault="00584B38" w:rsidP="00347FD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在业务员要求取消操作</w:t>
            </w:r>
            <w:r w:rsidR="007539E3">
              <w:rPr>
                <w:rFonts w:ascii="Calibri" w:hAnsi="Calibri" w:cs="Calibri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时，</w:t>
            </w:r>
            <w:r>
              <w:rPr>
                <w:rFonts w:ascii="Calibri" w:hAnsi="Calibri" w:cs="Calibri"/>
                <w:szCs w:val="21"/>
              </w:rPr>
              <w:lastRenderedPageBreak/>
              <w:t>系统要退出当前操作，参见</w:t>
            </w:r>
            <w:r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>
              <w:rPr>
                <w:rFonts w:ascii="Calibri" w:hAnsi="Calibri" w:cs="Calibri"/>
                <w:szCs w:val="21"/>
              </w:rPr>
              <w:t xml:space="preserve">.End </w:t>
            </w:r>
          </w:p>
        </w:tc>
      </w:tr>
      <w:tr w:rsidR="00584B38" w:rsidRPr="00C879E2" w:rsidTr="00347FD9">
        <w:tc>
          <w:tcPr>
            <w:tcW w:w="4521" w:type="dxa"/>
          </w:tcPr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ArrivalProcess.ArrOrder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ArrivalProcess.ArrOrder.TransferOrderCode</w:t>
            </w:r>
          </w:p>
          <w:p w:rsidR="00D56E3F" w:rsidRPr="00D740DC" w:rsidRDefault="00D56E3F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ArrivalProcess.ArrOrder.TransitCenterCode</w:t>
            </w:r>
          </w:p>
          <w:p w:rsidR="00D56E3F" w:rsidRPr="00D740DC" w:rsidRDefault="00D56E3F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ArrivalProcess.ArrOrder.List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56E3F" w:rsidRDefault="00584B38" w:rsidP="00347FD9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Date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  <w:p w:rsidR="00D56E3F" w:rsidRDefault="00D56E3F" w:rsidP="00347FD9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State</w:t>
            </w:r>
          </w:p>
          <w:p w:rsidR="00D56E3F" w:rsidRDefault="00D56E3F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ArrivalProcess.ArrOrder.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From</w:t>
            </w:r>
          </w:p>
        </w:tc>
        <w:tc>
          <w:tcPr>
            <w:tcW w:w="4001" w:type="dxa"/>
          </w:tcPr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系统显示输入的到达单信息</w:t>
            </w:r>
            <w:r w:rsidR="009217E1">
              <w:rPr>
                <w:rFonts w:ascii="Calibri" w:hAnsi="Calibri" w:cs="Calibri"/>
                <w:szCs w:val="21"/>
              </w:rPr>
              <w:t>（</w:t>
            </w:r>
            <w:r w:rsidR="009217E1">
              <w:rPr>
                <w:rFonts w:ascii="Calibri" w:hAnsi="Calibri" w:cs="Calibri" w:hint="eastAsia"/>
                <w:szCs w:val="21"/>
              </w:rPr>
              <w:t>输出</w:t>
            </w:r>
            <w:r w:rsidR="009217E1">
              <w:rPr>
                <w:rFonts w:ascii="Calibri" w:hAnsi="Calibri" w:cs="Calibri"/>
                <w:szCs w:val="21"/>
              </w:rPr>
              <w:t>）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 w:rsidRPr="00D740DC">
              <w:rPr>
                <w:rFonts w:ascii="宋体" w:hAnsi="宋体" w:cs="宋体"/>
                <w:kern w:val="0"/>
                <w:szCs w:val="21"/>
              </w:rPr>
              <w:t>中转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单</w:t>
            </w:r>
            <w:r w:rsidRPr="00D740DC">
              <w:rPr>
                <w:rFonts w:ascii="宋体" w:hAnsi="宋体" w:cs="宋体"/>
                <w:kern w:val="0"/>
                <w:szCs w:val="21"/>
              </w:rPr>
              <w:t>号</w:t>
            </w:r>
            <w:r w:rsidR="009217E1">
              <w:rPr>
                <w:rFonts w:ascii="Calibri" w:hAnsi="Calibri" w:cs="Calibri"/>
                <w:szCs w:val="21"/>
              </w:rPr>
              <w:t>（输入）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 w:rsidRPr="00D740DC">
              <w:rPr>
                <w:rFonts w:ascii="宋体" w:hAnsi="宋体" w:cs="宋体"/>
                <w:kern w:val="0"/>
                <w:szCs w:val="21"/>
              </w:rPr>
              <w:t>中转中心编号</w:t>
            </w:r>
            <w:r w:rsidR="009217E1">
              <w:rPr>
                <w:rFonts w:ascii="Calibri" w:hAnsi="Calibri" w:cs="Calibri"/>
                <w:szCs w:val="21"/>
              </w:rPr>
              <w:t>（输入）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在显示到达单信息</w:t>
            </w:r>
            <w:r w:rsidR="009217E1">
              <w:rPr>
                <w:rFonts w:ascii="Calibri" w:hAnsi="Calibri" w:cs="Calibri"/>
                <w:szCs w:val="21"/>
              </w:rPr>
              <w:t>（</w:t>
            </w:r>
            <w:r w:rsidR="009217E1">
              <w:rPr>
                <w:rFonts w:ascii="Calibri" w:hAnsi="Calibri" w:cs="Calibri" w:hint="eastAsia"/>
                <w:szCs w:val="21"/>
              </w:rPr>
              <w:t>输出</w:t>
            </w:r>
            <w:r w:rsidR="009217E1">
              <w:rPr>
                <w:rFonts w:ascii="Calibri" w:hAnsi="Calibri" w:cs="Calibri"/>
                <w:szCs w:val="21"/>
              </w:rPr>
              <w:t>）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0.5秒之后，系统显示已输入到达单列表，并将新输入的到达单添加到列表中</w:t>
            </w:r>
          </w:p>
          <w:p w:rsidR="00584B38" w:rsidRDefault="00584B38" w:rsidP="00347FD9">
            <w:pPr>
              <w:widowControl/>
              <w:jc w:val="left"/>
            </w:pPr>
            <w:r>
              <w:rPr>
                <w:rFonts w:ascii="Calibri" w:hAnsi="Calibri" w:cs="Calibri"/>
                <w:szCs w:val="21"/>
              </w:rPr>
              <w:t>系统允许业务员输入</w:t>
            </w:r>
            <w:r>
              <w:rPr>
                <w:rFonts w:hint="eastAsia"/>
              </w:rPr>
              <w:t>货物到达日期</w:t>
            </w:r>
            <w:r w:rsidR="009217E1">
              <w:rPr>
                <w:rFonts w:ascii="Calibri" w:hAnsi="Calibri" w:cs="Calibri"/>
                <w:szCs w:val="21"/>
              </w:rPr>
              <w:t>（输入）</w:t>
            </w:r>
          </w:p>
          <w:p w:rsidR="00584B38" w:rsidRDefault="00584B38" w:rsidP="00347FD9">
            <w:pPr>
              <w:widowControl/>
              <w:jc w:val="left"/>
            </w:pPr>
            <w:r>
              <w:rPr>
                <w:rFonts w:ascii="Calibri" w:hAnsi="Calibri" w:cs="Calibri"/>
                <w:szCs w:val="21"/>
              </w:rPr>
              <w:t>系统允许业务员输入</w:t>
            </w:r>
            <w:r>
              <w:rPr>
                <w:rFonts w:hint="eastAsia"/>
              </w:rPr>
              <w:t>到达状态</w:t>
            </w:r>
            <w:r w:rsidR="009217E1">
              <w:rPr>
                <w:rFonts w:ascii="Calibri" w:hAnsi="Calibri" w:cs="Calibri"/>
                <w:szCs w:val="21"/>
              </w:rPr>
              <w:t>（输入）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系统允许业务员输入</w:t>
            </w:r>
            <w:r>
              <w:rPr>
                <w:rFonts w:hint="eastAsia"/>
              </w:rPr>
              <w:t>出发地</w:t>
            </w:r>
            <w:r w:rsidR="009217E1">
              <w:rPr>
                <w:rFonts w:ascii="Calibri" w:hAnsi="Calibri" w:cs="Calibri"/>
                <w:szCs w:val="21"/>
              </w:rPr>
              <w:t>（输入）</w:t>
            </w:r>
          </w:p>
        </w:tc>
      </w:tr>
      <w:tr w:rsidR="00584B38" w:rsidRPr="00C879E2" w:rsidTr="00347FD9">
        <w:tc>
          <w:tcPr>
            <w:tcW w:w="4521" w:type="dxa"/>
          </w:tcPr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TransferOrderCode.Valid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TransferOrderCode.Invalid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TransitCenterCode.Valid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TransitCenterCode.Invalid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Check.Date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Check.Date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Check.State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Check.State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Check.From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Check.From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</w:tc>
        <w:tc>
          <w:tcPr>
            <w:tcW w:w="4001" w:type="dxa"/>
          </w:tcPr>
          <w:p w:rsidR="00584B38" w:rsidRDefault="00584B38" w:rsidP="00347FD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系统检查业务员输入的单据信息格式</w:t>
            </w:r>
          </w:p>
          <w:p w:rsidR="00584B38" w:rsidRPr="00720119" w:rsidRDefault="00584B38" w:rsidP="00347FD9">
            <w:pPr>
              <w:rPr>
                <w:rFonts w:ascii="Calibri" w:hAnsi="Calibri" w:cs="Calibri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 w:rsidRPr="00D740DC">
              <w:rPr>
                <w:rFonts w:ascii="宋体" w:hAnsi="宋体" w:cs="宋体"/>
                <w:kern w:val="0"/>
                <w:szCs w:val="21"/>
              </w:rPr>
              <w:t>中转单号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</w:t>
            </w:r>
            <w:r>
              <w:rPr>
                <w:rFonts w:hint="eastAsia"/>
                <w:kern w:val="0"/>
                <w:sz w:val="20"/>
              </w:rPr>
              <w:t>，参见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，系统显示该编号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  <w:r w:rsidR="009217E1">
              <w:rPr>
                <w:rFonts w:ascii="Calibri" w:hAnsi="Calibri" w:cs="Calibri"/>
                <w:szCs w:val="21"/>
              </w:rPr>
              <w:t>（输出：错误信息）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 w:rsidRPr="00D740DC">
              <w:rPr>
                <w:rFonts w:ascii="宋体" w:hAnsi="宋体" w:cs="宋体"/>
                <w:kern w:val="0"/>
                <w:szCs w:val="21"/>
              </w:rPr>
              <w:t>中转中心编号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系统显示该编号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  <w:r w:rsidR="009217E1">
              <w:rPr>
                <w:rFonts w:ascii="Calibri" w:hAnsi="Calibri" w:cs="Calibri"/>
                <w:szCs w:val="21"/>
              </w:rPr>
              <w:t>（输出：错误信息）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ascii="宋体" w:hAnsi="宋体" w:cs="宋体" w:hint="eastAsia"/>
                <w:kern w:val="0"/>
                <w:szCs w:val="21"/>
              </w:rPr>
              <w:t>日期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ascii="宋体" w:hAnsi="宋体" w:cs="宋体" w:hint="eastAsia"/>
                <w:kern w:val="0"/>
                <w:szCs w:val="21"/>
              </w:rPr>
              <w:t>日期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  <w:r w:rsidR="009217E1">
              <w:rPr>
                <w:rFonts w:ascii="Calibri" w:hAnsi="Calibri" w:cs="Calibri"/>
                <w:szCs w:val="21"/>
              </w:rPr>
              <w:t>（输出：错误信息）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ascii="宋体" w:hAnsi="宋体" w:cs="宋体" w:hint="eastAsia"/>
                <w:kern w:val="0"/>
                <w:szCs w:val="21"/>
              </w:rPr>
              <w:t>状态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ascii="宋体" w:hAnsi="宋体" w:cs="宋体" w:hint="eastAsia"/>
                <w:kern w:val="0"/>
                <w:szCs w:val="21"/>
              </w:rPr>
              <w:t>状态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  <w:r w:rsidR="009217E1">
              <w:rPr>
                <w:rFonts w:ascii="Calibri" w:hAnsi="Calibri" w:cs="Calibri"/>
                <w:szCs w:val="21"/>
              </w:rPr>
              <w:t>（输出：错误信息）</w:t>
            </w:r>
          </w:p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出发地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系统显示</w:t>
            </w:r>
            <w:r>
              <w:rPr>
                <w:rFonts w:hint="eastAsia"/>
              </w:rPr>
              <w:t>出发地</w:t>
            </w:r>
          </w:p>
          <w:p w:rsidR="00584B38" w:rsidRPr="003E2D3F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  <w:r w:rsidR="009217E1">
              <w:rPr>
                <w:rFonts w:ascii="Calibri" w:hAnsi="Calibri" w:cs="Calibri"/>
                <w:szCs w:val="21"/>
              </w:rPr>
              <w:t>（输出：错误信息）</w:t>
            </w:r>
          </w:p>
        </w:tc>
      </w:tr>
      <w:tr w:rsidR="00584B38" w:rsidRPr="00C879E2" w:rsidTr="00347FD9">
        <w:trPr>
          <w:trHeight w:val="468"/>
        </w:trPr>
        <w:tc>
          <w:tcPr>
            <w:tcW w:w="4521" w:type="dxa"/>
          </w:tcPr>
          <w:p w:rsidR="00584B38" w:rsidRPr="00D740DC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D740DC">
              <w:rPr>
                <w:rFonts w:ascii="宋体" w:hAnsi="宋体" w:cs="宋体"/>
                <w:kern w:val="0"/>
                <w:szCs w:val="21"/>
              </w:rPr>
              <w:t>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Submit</w:t>
            </w:r>
          </w:p>
          <w:p w:rsidR="00584B38" w:rsidRPr="00D740DC" w:rsidRDefault="00584B38" w:rsidP="00347FD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4001" w:type="dxa"/>
          </w:tcPr>
          <w:p w:rsidR="00584B38" w:rsidRDefault="00584B38" w:rsidP="00347FD9">
            <w:pPr>
              <w:widowControl/>
              <w:jc w:val="left"/>
              <w:rPr>
                <w:rFonts w:ascii="Calibri" w:hAnsi="Calibri" w:cs="Calibri" w:hint="eastAsia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</w:t>
            </w:r>
            <w:r>
              <w:rPr>
                <w:rFonts w:ascii="Calibri" w:hAnsi="Calibri" w:cs="Calibri" w:hint="eastAsia"/>
                <w:szCs w:val="21"/>
              </w:rPr>
              <w:t>Submit</w:t>
            </w:r>
          </w:p>
          <w:p w:rsidR="009217E1" w:rsidRPr="00D740DC" w:rsidRDefault="009217E1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 w:hint="eastAsia"/>
                <w:szCs w:val="21"/>
              </w:rPr>
              <w:t>输入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 w:hint="eastAsia"/>
                <w:szCs w:val="21"/>
              </w:rPr>
              <w:t>输出</w:t>
            </w:r>
          </w:p>
        </w:tc>
      </w:tr>
      <w:tr w:rsidR="00584B38" w:rsidRPr="00C879E2" w:rsidTr="00347FD9">
        <w:trPr>
          <w:trHeight w:val="380"/>
        </w:trPr>
        <w:tc>
          <w:tcPr>
            <w:tcW w:w="4521" w:type="dxa"/>
          </w:tcPr>
          <w:p w:rsidR="00584B38" w:rsidRDefault="00584B38" w:rsidP="00347FD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D740DC">
              <w:rPr>
                <w:rFonts w:ascii="宋体" w:hAnsi="宋体" w:cs="宋体" w:hint="eastAsia"/>
                <w:kern w:val="0"/>
                <w:szCs w:val="21"/>
              </w:rPr>
              <w:lastRenderedPageBreak/>
              <w:t>ArrivalProcess</w:t>
            </w:r>
            <w:r w:rsidRPr="00D740DC">
              <w:rPr>
                <w:rFonts w:ascii="宋体" w:hAnsi="宋体" w:cs="宋体"/>
                <w:kern w:val="0"/>
                <w:szCs w:val="21"/>
              </w:rPr>
              <w:t>.</w:t>
            </w:r>
            <w:r w:rsidRPr="00D740DC">
              <w:rPr>
                <w:rFonts w:ascii="宋体" w:hAnsi="宋体" w:cs="宋体" w:hint="eastAsia"/>
                <w:kern w:val="0"/>
                <w:szCs w:val="21"/>
              </w:rPr>
              <w:t>Feedback</w:t>
            </w:r>
          </w:p>
          <w:p w:rsidR="00584B38" w:rsidRPr="00D740DC" w:rsidRDefault="00584B38" w:rsidP="00347FD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01" w:type="dxa"/>
          </w:tcPr>
          <w:p w:rsidR="00584B38" w:rsidRPr="00D740DC" w:rsidRDefault="00584B38" w:rsidP="00347FD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</w:t>
            </w:r>
            <w:r>
              <w:rPr>
                <w:rFonts w:ascii="Calibri" w:hAnsi="Calibri" w:cs="Calibri" w:hint="eastAsia"/>
                <w:szCs w:val="21"/>
              </w:rPr>
              <w:t>Feedback</w:t>
            </w:r>
          </w:p>
        </w:tc>
      </w:tr>
      <w:tr w:rsidR="00584B38" w:rsidRPr="00C879E2" w:rsidTr="00347FD9">
        <w:tc>
          <w:tcPr>
            <w:tcW w:w="4521" w:type="dxa"/>
          </w:tcPr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End</w:t>
            </w:r>
          </w:p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01" w:type="dxa"/>
          </w:tcPr>
          <w:p w:rsidR="00584B38" w:rsidRDefault="00584B38" w:rsidP="00347FD9">
            <w:pPr>
              <w:rPr>
                <w:rFonts w:ascii="Calibri" w:hAnsi="Calibri" w:cs="Calibri" w:hint="eastAsia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Deliver.End</w:t>
            </w:r>
          </w:p>
          <w:p w:rsidR="009217E1" w:rsidRPr="008F2E07" w:rsidRDefault="009217E1" w:rsidP="00347FD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 w:rsidR="00D326C1">
              <w:rPr>
                <w:rFonts w:ascii="Calibri" w:hAnsi="Calibri" w:cs="Calibri" w:hint="eastAsia"/>
                <w:szCs w:val="21"/>
              </w:rPr>
              <w:t>输出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 w:hint="eastAsia"/>
                <w:szCs w:val="21"/>
              </w:rPr>
              <w:t>查询</w:t>
            </w:r>
          </w:p>
        </w:tc>
      </w:tr>
      <w:tr w:rsidR="00584B38" w:rsidRPr="00C879E2" w:rsidTr="00347FD9">
        <w:tblPrEx>
          <w:tblLook w:val="0000"/>
        </w:tblPrEx>
        <w:trPr>
          <w:trHeight w:val="360"/>
        </w:trPr>
        <w:tc>
          <w:tcPr>
            <w:tcW w:w="4521" w:type="dxa"/>
          </w:tcPr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.Update</w:t>
            </w:r>
          </w:p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.Update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.Store</w:t>
            </w:r>
          </w:p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.Update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.Logistics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.Update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.SystemLog</w:t>
            </w:r>
          </w:p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ArrivalProcess.Update.ArrivalOrder</w:t>
            </w:r>
          </w:p>
        </w:tc>
        <w:tc>
          <w:tcPr>
            <w:tcW w:w="4001" w:type="dxa"/>
          </w:tcPr>
          <w:p w:rsidR="00584B38" w:rsidRPr="00C879E2" w:rsidRDefault="00584B38" w:rsidP="00347FD9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hint="eastAsia"/>
                <w:szCs w:val="21"/>
              </w:rPr>
              <w:t>系统更新终于数据，整个更新过程组成一个事物，要么全部更新，要么全部不更新</w:t>
            </w:r>
          </w:p>
          <w:p w:rsidR="00584B38" w:rsidRPr="00C879E2" w:rsidRDefault="00584B38" w:rsidP="00347FD9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hint="eastAsia"/>
                <w:szCs w:val="21"/>
              </w:rPr>
              <w:t>系统更新库存信息</w:t>
            </w:r>
            <w:r w:rsidR="009217E1">
              <w:rPr>
                <w:bCs/>
                <w:szCs w:val="21"/>
              </w:rPr>
              <w:t>（逻辑文件）</w:t>
            </w:r>
          </w:p>
          <w:p w:rsidR="00584B38" w:rsidRPr="00C879E2" w:rsidRDefault="00584B38" w:rsidP="00347FD9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hint="eastAsia"/>
                <w:szCs w:val="21"/>
              </w:rPr>
              <w:t>系统更新物流信息</w:t>
            </w:r>
            <w:r w:rsidR="009217E1">
              <w:rPr>
                <w:bCs/>
                <w:szCs w:val="21"/>
              </w:rPr>
              <w:t>（逻辑文件）</w:t>
            </w:r>
          </w:p>
          <w:p w:rsidR="00584B38" w:rsidRDefault="00584B38" w:rsidP="00347FD9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hint="eastAsia"/>
                <w:szCs w:val="21"/>
              </w:rPr>
              <w:t>系统更新系统日志</w:t>
            </w:r>
            <w:r w:rsidR="009217E1">
              <w:rPr>
                <w:bCs/>
                <w:szCs w:val="21"/>
              </w:rPr>
              <w:t>（逻辑文件）</w:t>
            </w:r>
          </w:p>
          <w:p w:rsidR="00584B38" w:rsidRPr="00C879E2" w:rsidRDefault="00584B38" w:rsidP="00347FD9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系统更新</w:t>
            </w:r>
            <w:r w:rsidRPr="00737C62">
              <w:rPr>
                <w:rFonts w:hint="eastAsia"/>
                <w:szCs w:val="21"/>
              </w:rPr>
              <w:t>到达单</w:t>
            </w:r>
            <w:r w:rsidR="009217E1">
              <w:rPr>
                <w:bCs/>
                <w:szCs w:val="21"/>
              </w:rPr>
              <w:t>（逻辑文件）</w:t>
            </w:r>
          </w:p>
        </w:tc>
      </w:tr>
      <w:tr w:rsidR="00584B38" w:rsidRPr="00C879E2" w:rsidTr="00347FD9">
        <w:tblPrEx>
          <w:tblLook w:val="0000"/>
        </w:tblPrEx>
        <w:trPr>
          <w:trHeight w:val="599"/>
        </w:trPr>
        <w:tc>
          <w:tcPr>
            <w:tcW w:w="4521" w:type="dxa"/>
          </w:tcPr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ArrivalProcess.Confirm</w:t>
            </w:r>
          </w:p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ArrivalProcess.Confirm.OK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D56E3F" w:rsidRDefault="00D56E3F" w:rsidP="00347FD9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 w:hint="eastAsia"/>
                <w:kern w:val="0"/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ArrivalProcess.Confirm.Cancel</w:t>
            </w:r>
          </w:p>
          <w:p w:rsidR="00D56E3F" w:rsidRPr="00C879E2" w:rsidRDefault="00D56E3F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4001" w:type="dxa"/>
          </w:tcPr>
          <w:p w:rsidR="00584B38" w:rsidRPr="00C879E2" w:rsidRDefault="00584B38" w:rsidP="00347FD9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hint="eastAsia"/>
                <w:szCs w:val="21"/>
              </w:rPr>
              <w:t>系统显示输入的到达单，要业务员确认</w:t>
            </w:r>
            <w:r w:rsidR="009217E1">
              <w:t>（输出）</w:t>
            </w:r>
          </w:p>
          <w:p w:rsidR="00584B38" w:rsidRPr="00C879E2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C879E2">
              <w:rPr>
                <w:rFonts w:hint="eastAsia"/>
                <w:szCs w:val="21"/>
              </w:rPr>
              <w:t>系统在业务员核实</w:t>
            </w:r>
            <w:r w:rsidR="00D326C1">
              <w:rPr>
                <w:rFonts w:ascii="Calibri" w:hAnsi="Calibri" w:cs="Calibri"/>
                <w:szCs w:val="21"/>
              </w:rPr>
              <w:t>（查询）</w:t>
            </w:r>
            <w:r w:rsidRPr="00C879E2">
              <w:rPr>
                <w:rFonts w:hint="eastAsia"/>
                <w:szCs w:val="21"/>
              </w:rPr>
              <w:t>确认到达单无误后，进入上报到达单给总经理审批阶段，参见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ArrivalProcess</w:t>
            </w:r>
            <w:r w:rsidRPr="00C879E2">
              <w:rPr>
                <w:rFonts w:ascii="宋体" w:hAnsi="宋体" w:cs="宋体"/>
                <w:kern w:val="0"/>
                <w:szCs w:val="21"/>
              </w:rPr>
              <w:t>.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Submit</w:t>
            </w:r>
          </w:p>
          <w:p w:rsidR="00584B38" w:rsidRPr="00C879E2" w:rsidRDefault="00584B38" w:rsidP="00347FD9">
            <w:pPr>
              <w:widowControl/>
              <w:jc w:val="left"/>
              <w:rPr>
                <w:szCs w:val="21"/>
              </w:rPr>
            </w:pPr>
            <w:r w:rsidRPr="00C879E2">
              <w:rPr>
                <w:rFonts w:ascii="宋体" w:hAnsi="宋体" w:cs="宋体" w:hint="eastAsia"/>
                <w:kern w:val="0"/>
                <w:szCs w:val="21"/>
              </w:rPr>
              <w:t>系统能在业务员选择取消</w:t>
            </w:r>
            <w:r w:rsidR="00D326C1">
              <w:rPr>
                <w:rFonts w:ascii="Calibri" w:hAnsi="Calibri" w:cs="Calibri"/>
                <w:szCs w:val="21"/>
              </w:rPr>
              <w:t>（查询）</w:t>
            </w:r>
            <w:r w:rsidRPr="00C879E2">
              <w:rPr>
                <w:rFonts w:ascii="宋体" w:hAnsi="宋体" w:cs="宋体" w:hint="eastAsia"/>
                <w:kern w:val="0"/>
                <w:szCs w:val="21"/>
              </w:rPr>
              <w:t>后，返回上一阶段即ArrivalProcess.Input</w:t>
            </w:r>
          </w:p>
        </w:tc>
      </w:tr>
    </w:tbl>
    <w:p w:rsidR="00D326C1" w:rsidRDefault="00584B38" w:rsidP="00D326C1">
      <w:r w:rsidRPr="00B0029F">
        <w:rPr>
          <w:rFonts w:ascii="宋体" w:hAnsi="宋体" w:cs="宋体"/>
          <w:b/>
          <w:kern w:val="0"/>
          <w:sz w:val="18"/>
          <w:szCs w:val="18"/>
        </w:rPr>
        <w:br/>
      </w:r>
      <w:r w:rsidR="00D326C1">
        <w:t>1.</w:t>
      </w:r>
      <w:r w:rsidR="00D326C1">
        <w:t>功能点数量</w:t>
      </w:r>
    </w:p>
    <w:p w:rsidR="00D326C1" w:rsidRDefault="00D326C1" w:rsidP="00D326C1">
      <w:r>
        <w:t>输入：</w:t>
      </w:r>
      <w:r>
        <w:rPr>
          <w:rFonts w:hint="eastAsia"/>
        </w:rPr>
        <w:t>7</w:t>
      </w:r>
    </w:p>
    <w:p w:rsidR="00D326C1" w:rsidRDefault="00D326C1" w:rsidP="00D326C1">
      <w:r>
        <w:t>输出：</w:t>
      </w:r>
      <w:r>
        <w:t>1</w:t>
      </w:r>
      <w:r>
        <w:rPr>
          <w:rFonts w:hint="eastAsia"/>
        </w:rPr>
        <w:t>5</w:t>
      </w:r>
    </w:p>
    <w:p w:rsidR="00D326C1" w:rsidRDefault="00D326C1" w:rsidP="00D326C1">
      <w:r>
        <w:t>查询：</w:t>
      </w:r>
      <w:r>
        <w:rPr>
          <w:rFonts w:hint="eastAsia"/>
        </w:rPr>
        <w:t>9</w:t>
      </w:r>
    </w:p>
    <w:p w:rsidR="00D326C1" w:rsidRDefault="00D326C1" w:rsidP="00D326C1">
      <w:r>
        <w:t>逻辑文件：</w:t>
      </w:r>
      <w:r>
        <w:t>4</w:t>
      </w:r>
    </w:p>
    <w:p w:rsidR="00D326C1" w:rsidRDefault="00D326C1" w:rsidP="00D326C1">
      <w:r>
        <w:t>对外接口：</w:t>
      </w:r>
      <w:r>
        <w:t>0</w:t>
      </w:r>
    </w:p>
    <w:p w:rsidR="00D326C1" w:rsidRDefault="00D326C1" w:rsidP="00D326C1">
      <w:r>
        <w:t>2.</w:t>
      </w:r>
      <w:r>
        <w:t>功能点测度总数：</w:t>
      </w:r>
    </w:p>
    <w:p w:rsidR="00D326C1" w:rsidRDefault="00D326C1" w:rsidP="00D326C1">
      <w:r>
        <w:t>3.FP(</w:t>
      </w:r>
      <w:r>
        <w:rPr>
          <w:rFonts w:ascii="Calibri" w:hAnsi="Calibri" w:cs="Calibri"/>
          <w:szCs w:val="21"/>
        </w:rPr>
        <w:t>Deliver</w:t>
      </w:r>
      <w:r>
        <w:t>)</w:t>
      </w:r>
      <w:r>
        <w:t>：</w:t>
      </w:r>
    </w:p>
    <w:p w:rsidR="00584B38" w:rsidRPr="00B0029F" w:rsidRDefault="00584B38" w:rsidP="00584B38">
      <w:pPr>
        <w:widowControl/>
        <w:jc w:val="left"/>
        <w:rPr>
          <w:rFonts w:ascii="宋体" w:hAnsi="宋体" w:cs="宋体"/>
          <w:b/>
          <w:kern w:val="0"/>
          <w:sz w:val="18"/>
          <w:szCs w:val="18"/>
        </w:rPr>
      </w:pPr>
      <w:r w:rsidRPr="00B0029F">
        <w:rPr>
          <w:rFonts w:ascii="宋体" w:hAnsi="宋体" w:cs="宋体"/>
          <w:b/>
          <w:kern w:val="0"/>
          <w:sz w:val="18"/>
          <w:szCs w:val="18"/>
        </w:rPr>
        <w:br/>
      </w:r>
      <w:r w:rsidRPr="00B0029F">
        <w:rPr>
          <w:rFonts w:ascii="宋体" w:hAnsi="宋体" w:cs="宋体"/>
          <w:b/>
          <w:kern w:val="0"/>
          <w:sz w:val="18"/>
          <w:szCs w:val="18"/>
        </w:rPr>
        <w:br/>
      </w:r>
    </w:p>
    <w:p w:rsidR="00584B38" w:rsidRPr="00B0029F" w:rsidRDefault="00584B38" w:rsidP="00584B38">
      <w:pPr>
        <w:widowControl/>
        <w:jc w:val="left"/>
        <w:rPr>
          <w:b/>
          <w:sz w:val="18"/>
          <w:szCs w:val="18"/>
        </w:rPr>
      </w:pPr>
    </w:p>
    <w:p w:rsidR="00584B38" w:rsidRPr="00D740DC" w:rsidRDefault="00584B38" w:rsidP="00584B38">
      <w:pPr>
        <w:rPr>
          <w:sz w:val="28"/>
          <w:szCs w:val="28"/>
        </w:rPr>
      </w:pPr>
      <w:bookmarkStart w:id="1" w:name="发送中转单"/>
      <w:r w:rsidRPr="00D740DC">
        <w:rPr>
          <w:rFonts w:hint="eastAsia"/>
          <w:sz w:val="28"/>
          <w:szCs w:val="28"/>
        </w:rPr>
        <w:t>3.2.9</w:t>
      </w:r>
      <w:r w:rsidRPr="00D740DC">
        <w:rPr>
          <w:rFonts w:hint="eastAsia"/>
          <w:sz w:val="28"/>
          <w:szCs w:val="28"/>
        </w:rPr>
        <w:t>发送中转单</w:t>
      </w:r>
    </w:p>
    <w:bookmarkEnd w:id="1"/>
    <w:p w:rsidR="00584B38" w:rsidRPr="00D740DC" w:rsidRDefault="00584B38" w:rsidP="00584B38">
      <w:pPr>
        <w:rPr>
          <w:rFonts w:ascii="宋体" w:hAnsi="宋体" w:cs="宋体"/>
          <w:kern w:val="0"/>
          <w:sz w:val="24"/>
        </w:rPr>
      </w:pPr>
      <w:r w:rsidRPr="00D740DC">
        <w:rPr>
          <w:rFonts w:ascii="宋体" w:hAnsi="宋体" w:cs="宋体"/>
          <w:kern w:val="0"/>
          <w:sz w:val="24"/>
        </w:rPr>
        <w:t>3.2.</w:t>
      </w:r>
      <w:r w:rsidRPr="00D740DC">
        <w:rPr>
          <w:rFonts w:ascii="宋体" w:hAnsi="宋体" w:cs="宋体" w:hint="eastAsia"/>
          <w:kern w:val="0"/>
          <w:sz w:val="24"/>
        </w:rPr>
        <w:t>9</w:t>
      </w:r>
      <w:r w:rsidRPr="00D740DC">
        <w:rPr>
          <w:rFonts w:ascii="宋体" w:hAnsi="宋体" w:cs="宋体"/>
          <w:kern w:val="0"/>
          <w:sz w:val="24"/>
        </w:rPr>
        <w:t>.</w:t>
      </w:r>
      <w:r w:rsidRPr="00D740DC">
        <w:rPr>
          <w:rFonts w:ascii="宋体" w:hAnsi="宋体" w:cs="宋体" w:hint="eastAsia"/>
          <w:kern w:val="0"/>
          <w:sz w:val="24"/>
        </w:rPr>
        <w:t>1</w:t>
      </w:r>
      <w:r w:rsidRPr="00D740DC">
        <w:rPr>
          <w:rFonts w:ascii="宋体" w:hAnsi="宋体" w:cs="宋体"/>
          <w:kern w:val="0"/>
          <w:sz w:val="24"/>
        </w:rPr>
        <w:t>特性描述</w:t>
      </w:r>
    </w:p>
    <w:p w:rsidR="00584B38" w:rsidRPr="00D740DC" w:rsidRDefault="00584B38" w:rsidP="00584B38">
      <w:pPr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Cs w:val="21"/>
        </w:rPr>
        <w:t>经过验证的</w:t>
      </w:r>
      <w:r w:rsidRPr="00D740DC">
        <w:rPr>
          <w:rFonts w:ascii="宋体" w:hAnsi="宋体" w:cs="宋体" w:hint="eastAsia"/>
          <w:kern w:val="0"/>
          <w:szCs w:val="21"/>
        </w:rPr>
        <w:t>中转中心业务员</w:t>
      </w:r>
      <w:r w:rsidRPr="00D740DC">
        <w:rPr>
          <w:rFonts w:ascii="宋体" w:hAnsi="宋体" w:cs="宋体"/>
          <w:kern w:val="0"/>
          <w:szCs w:val="21"/>
        </w:rPr>
        <w:t>进行</w:t>
      </w:r>
      <w:r w:rsidRPr="00D740DC">
        <w:rPr>
          <w:rFonts w:hint="eastAsia"/>
          <w:szCs w:val="21"/>
        </w:rPr>
        <w:t>将货物中转至目的地中转中心</w:t>
      </w:r>
      <w:r w:rsidRPr="00D740DC">
        <w:rPr>
          <w:rFonts w:ascii="宋体" w:hAnsi="宋体" w:cs="宋体"/>
          <w:kern w:val="0"/>
          <w:szCs w:val="21"/>
        </w:rPr>
        <w:t>处理。</w:t>
      </w:r>
      <w:r w:rsidRPr="00D740DC">
        <w:rPr>
          <w:rFonts w:ascii="宋体" w:hAnsi="宋体" w:cs="宋体" w:hint="eastAsia"/>
          <w:kern w:val="0"/>
          <w:szCs w:val="21"/>
        </w:rPr>
        <w:t>中转中心业务员提示</w:t>
      </w:r>
      <w:r w:rsidRPr="00D740DC">
        <w:rPr>
          <w:rFonts w:ascii="宋体" w:hAnsi="宋体" w:cs="宋体"/>
          <w:kern w:val="0"/>
          <w:szCs w:val="21"/>
        </w:rPr>
        <w:t>中心库存管理人员进行</w:t>
      </w:r>
      <w:r w:rsidRPr="00D740DC">
        <w:rPr>
          <w:rFonts w:ascii="宋体" w:hAnsi="宋体" w:cs="宋体" w:hint="eastAsia"/>
          <w:kern w:val="0"/>
          <w:szCs w:val="21"/>
        </w:rPr>
        <w:t>出</w:t>
      </w:r>
      <w:r w:rsidRPr="00D740DC">
        <w:rPr>
          <w:rFonts w:ascii="宋体" w:hAnsi="宋体" w:cs="宋体"/>
          <w:kern w:val="0"/>
          <w:szCs w:val="21"/>
        </w:rPr>
        <w:t>库操作</w:t>
      </w:r>
      <w:r w:rsidRPr="00D740DC">
        <w:rPr>
          <w:rFonts w:ascii="宋体" w:hAnsi="宋体" w:cs="宋体" w:hint="eastAsia"/>
          <w:kern w:val="0"/>
          <w:szCs w:val="21"/>
        </w:rPr>
        <w:t>。</w:t>
      </w:r>
      <w:r w:rsidRPr="00D740DC">
        <w:rPr>
          <w:rFonts w:ascii="宋体" w:hAnsi="宋体" w:cs="宋体"/>
          <w:kern w:val="0"/>
          <w:szCs w:val="21"/>
        </w:rPr>
        <w:br/>
        <w:t>优先级=高</w:t>
      </w:r>
    </w:p>
    <w:p w:rsidR="00584B38" w:rsidRPr="00D740DC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 w:val="24"/>
        </w:rPr>
        <w:t>3.2.</w:t>
      </w:r>
      <w:r w:rsidRPr="00D740DC">
        <w:rPr>
          <w:rFonts w:ascii="宋体" w:hAnsi="宋体" w:cs="宋体" w:hint="eastAsia"/>
          <w:kern w:val="0"/>
          <w:sz w:val="24"/>
        </w:rPr>
        <w:t>9</w:t>
      </w:r>
      <w:r w:rsidRPr="00D740DC">
        <w:rPr>
          <w:rFonts w:ascii="宋体" w:hAnsi="宋体" w:cs="宋体"/>
          <w:kern w:val="0"/>
          <w:sz w:val="24"/>
        </w:rPr>
        <w:t>.2刺激/响应序列</w:t>
      </w:r>
      <w:r w:rsidRPr="006857B5">
        <w:rPr>
          <w:rFonts w:ascii="宋体" w:hAnsi="宋体" w:cs="宋体"/>
          <w:b/>
          <w:kern w:val="0"/>
          <w:sz w:val="24"/>
        </w:rPr>
        <w:br/>
      </w:r>
      <w:r w:rsidRPr="00D740DC">
        <w:rPr>
          <w:rFonts w:ascii="宋体" w:hAnsi="宋体" w:cs="宋体"/>
          <w:kern w:val="0"/>
          <w:szCs w:val="21"/>
        </w:rPr>
        <w:t>刺激：</w:t>
      </w:r>
      <w:r w:rsidRPr="00D740DC">
        <w:rPr>
          <w:rFonts w:ascii="宋体" w:hAnsi="宋体" w:cs="宋体" w:hint="eastAsia"/>
          <w:kern w:val="0"/>
          <w:szCs w:val="21"/>
        </w:rPr>
        <w:t>中转中心业务员请求录入中转单</w:t>
      </w:r>
      <w:r w:rsidRPr="00D740DC">
        <w:rPr>
          <w:rFonts w:ascii="宋体" w:hAnsi="宋体" w:cs="宋体"/>
          <w:kern w:val="0"/>
          <w:szCs w:val="21"/>
        </w:rPr>
        <w:br/>
        <w:t>响应：系统</w:t>
      </w:r>
      <w:r w:rsidRPr="00D740DC">
        <w:rPr>
          <w:rFonts w:ascii="宋体" w:hAnsi="宋体" w:cs="宋体" w:hint="eastAsia"/>
          <w:kern w:val="0"/>
          <w:szCs w:val="21"/>
        </w:rPr>
        <w:t>提示业务员输入中转单的相关信息</w:t>
      </w:r>
      <w:r w:rsidRPr="00D740DC">
        <w:rPr>
          <w:rFonts w:ascii="宋体" w:hAnsi="宋体" w:cs="宋体"/>
          <w:kern w:val="0"/>
          <w:szCs w:val="21"/>
        </w:rPr>
        <w:t>包括</w:t>
      </w:r>
      <w:r w:rsidRPr="00D740DC">
        <w:rPr>
          <w:rFonts w:hint="eastAsia"/>
          <w:szCs w:val="21"/>
        </w:rPr>
        <w:t>包括装车日期、中转单编号、（航班号）、出发地、到达地、货柜号、监装员、本次装箱的所有托运单号</w:t>
      </w:r>
    </w:p>
    <w:p w:rsidR="00584B38" w:rsidRPr="00D740DC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/>
          <w:kern w:val="0"/>
          <w:szCs w:val="21"/>
        </w:rPr>
        <w:t>刺激：</w:t>
      </w:r>
      <w:r w:rsidRPr="00D740DC">
        <w:rPr>
          <w:rFonts w:ascii="宋体" w:hAnsi="宋体" w:cs="宋体" w:hint="eastAsia"/>
          <w:kern w:val="0"/>
          <w:szCs w:val="21"/>
        </w:rPr>
        <w:t>业务员输入中转单的具体信息</w:t>
      </w:r>
      <w:r w:rsidRPr="00D740DC">
        <w:rPr>
          <w:rFonts w:ascii="宋体" w:hAnsi="宋体" w:cs="宋体"/>
          <w:kern w:val="0"/>
          <w:szCs w:val="21"/>
        </w:rPr>
        <w:t xml:space="preserve"> </w:t>
      </w:r>
    </w:p>
    <w:p w:rsidR="00584B38" w:rsidRPr="00D740DC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lastRenderedPageBreak/>
        <w:t>响应：</w:t>
      </w:r>
      <w:r w:rsidRPr="00D740DC">
        <w:rPr>
          <w:rFonts w:ascii="宋体" w:hAnsi="宋体" w:cs="宋体"/>
          <w:kern w:val="0"/>
          <w:szCs w:val="21"/>
        </w:rPr>
        <w:t>系统显示已输入的货物信息列表，要求业务员核对并确认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业务员核对信息，确认无误</w:t>
      </w:r>
      <w:r w:rsidRPr="00D740DC">
        <w:rPr>
          <w:rFonts w:ascii="宋体" w:hAnsi="宋体" w:cs="宋体"/>
          <w:kern w:val="0"/>
          <w:szCs w:val="21"/>
        </w:rPr>
        <w:br/>
        <w:t>响应：系统生成</w:t>
      </w:r>
      <w:r w:rsidRPr="00D740DC">
        <w:rPr>
          <w:rFonts w:ascii="宋体" w:hAnsi="宋体" w:cs="宋体" w:hint="eastAsia"/>
          <w:kern w:val="0"/>
          <w:szCs w:val="21"/>
        </w:rPr>
        <w:t>中转</w:t>
      </w:r>
      <w:r w:rsidRPr="00D740DC">
        <w:rPr>
          <w:rFonts w:ascii="宋体" w:hAnsi="宋体" w:cs="宋体"/>
          <w:kern w:val="0"/>
          <w:szCs w:val="21"/>
        </w:rPr>
        <w:t>单并送达总经理审批</w:t>
      </w:r>
      <w:r w:rsidRPr="00D740DC">
        <w:rPr>
          <w:rFonts w:ascii="宋体" w:hAnsi="宋体" w:cs="宋体"/>
          <w:kern w:val="0"/>
          <w:szCs w:val="21"/>
        </w:rPr>
        <w:br/>
        <w:t>刺激：总经理审批通过</w:t>
      </w:r>
      <w:r w:rsidRPr="00D740DC">
        <w:rPr>
          <w:rFonts w:ascii="宋体" w:hAnsi="宋体" w:cs="宋体" w:hint="eastAsia"/>
          <w:kern w:val="0"/>
          <w:szCs w:val="21"/>
        </w:rPr>
        <w:t>到达</w:t>
      </w:r>
      <w:r w:rsidRPr="00D740DC">
        <w:rPr>
          <w:rFonts w:ascii="宋体" w:hAnsi="宋体" w:cs="宋体"/>
          <w:kern w:val="0"/>
          <w:szCs w:val="21"/>
        </w:rPr>
        <w:t>单</w:t>
      </w:r>
      <w:r w:rsidRPr="00D740DC">
        <w:rPr>
          <w:rFonts w:ascii="宋体" w:hAnsi="宋体" w:cs="宋体"/>
          <w:kern w:val="0"/>
          <w:szCs w:val="21"/>
        </w:rPr>
        <w:br/>
        <w:t>响应：系统进行相应</w:t>
      </w:r>
      <w:r w:rsidRPr="00D740DC">
        <w:rPr>
          <w:rFonts w:ascii="宋体" w:hAnsi="宋体" w:cs="宋体" w:hint="eastAsia"/>
          <w:kern w:val="0"/>
          <w:szCs w:val="21"/>
        </w:rPr>
        <w:t>物流</w:t>
      </w:r>
      <w:r w:rsidRPr="00D740DC">
        <w:rPr>
          <w:rFonts w:ascii="宋体" w:hAnsi="宋体" w:cs="宋体"/>
          <w:kern w:val="0"/>
          <w:szCs w:val="21"/>
        </w:rPr>
        <w:t>数据修改</w:t>
      </w:r>
      <w:r w:rsidRPr="00D740DC">
        <w:rPr>
          <w:rFonts w:ascii="宋体" w:hAnsi="宋体" w:cs="宋体" w:hint="eastAsia"/>
          <w:kern w:val="0"/>
          <w:szCs w:val="21"/>
        </w:rPr>
        <w:t>并提示</w:t>
      </w:r>
      <w:r w:rsidRPr="00D740DC">
        <w:rPr>
          <w:rFonts w:ascii="宋体" w:hAnsi="宋体" w:cs="宋体"/>
          <w:kern w:val="0"/>
          <w:szCs w:val="21"/>
        </w:rPr>
        <w:t>中心库存管理人员进行</w:t>
      </w:r>
      <w:r w:rsidRPr="00D740DC">
        <w:rPr>
          <w:rFonts w:ascii="宋体" w:hAnsi="宋体" w:cs="宋体" w:hint="eastAsia"/>
          <w:kern w:val="0"/>
          <w:szCs w:val="21"/>
        </w:rPr>
        <w:t>出</w:t>
      </w:r>
      <w:r w:rsidRPr="00D740DC">
        <w:rPr>
          <w:rFonts w:ascii="宋体" w:hAnsi="宋体" w:cs="宋体"/>
          <w:kern w:val="0"/>
          <w:szCs w:val="21"/>
        </w:rPr>
        <w:t>库操作</w:t>
      </w:r>
    </w:p>
    <w:p w:rsidR="00584B38" w:rsidRPr="00D740DC" w:rsidRDefault="00584B38" w:rsidP="00584B38">
      <w:pPr>
        <w:rPr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中转中心业务员输入</w:t>
      </w:r>
      <w:r w:rsidRPr="00D740DC">
        <w:rPr>
          <w:rFonts w:ascii="宋体" w:hAnsi="宋体" w:cs="宋体" w:hint="eastAsia"/>
          <w:kern w:val="0"/>
          <w:szCs w:val="21"/>
        </w:rPr>
        <w:t>的</w:t>
      </w:r>
      <w:r w:rsidRPr="00D740DC">
        <w:rPr>
          <w:rFonts w:hint="eastAsia"/>
          <w:szCs w:val="21"/>
        </w:rPr>
        <w:t>中转单编号、货柜号、托运单号等不符合格式</w:t>
      </w:r>
    </w:p>
    <w:p w:rsidR="00584B38" w:rsidRPr="00D740DC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系统提示输入信息格式不正确，要求重新输入</w:t>
      </w:r>
    </w:p>
    <w:p w:rsidR="00584B38" w:rsidRPr="00D740DC" w:rsidRDefault="00584B38" w:rsidP="00584B38">
      <w:pPr>
        <w:rPr>
          <w:szCs w:val="21"/>
        </w:rPr>
      </w:pPr>
      <w:r w:rsidRPr="00D740DC">
        <w:rPr>
          <w:rFonts w:hint="eastAsia"/>
          <w:szCs w:val="21"/>
        </w:rPr>
        <w:t>刺激：输入的到达地没有中转中心</w:t>
      </w:r>
    </w:p>
    <w:p w:rsidR="00584B38" w:rsidRPr="00D740DC" w:rsidRDefault="00584B38" w:rsidP="00584B38">
      <w:pPr>
        <w:widowControl/>
        <w:jc w:val="left"/>
        <w:rPr>
          <w:rFonts w:ascii="宋体" w:hAnsi="宋体" w:cs="宋体"/>
          <w:kern w:val="0"/>
          <w:szCs w:val="21"/>
        </w:rPr>
      </w:pPr>
      <w:r w:rsidRPr="00D740DC">
        <w:rPr>
          <w:rFonts w:hint="eastAsia"/>
          <w:szCs w:val="21"/>
        </w:rPr>
        <w:t>响应：系统提示到达地输入错误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中转中心业务员</w:t>
      </w:r>
      <w:r w:rsidRPr="00D740DC">
        <w:rPr>
          <w:rFonts w:ascii="宋体" w:hAnsi="宋体" w:cs="宋体" w:hint="eastAsia"/>
          <w:kern w:val="0"/>
          <w:szCs w:val="21"/>
        </w:rPr>
        <w:t>取消输入操作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响应：系统关闭当前任务 返回开始界面</w:t>
      </w:r>
    </w:p>
    <w:p w:rsidR="00584B38" w:rsidRPr="002C7B79" w:rsidRDefault="00584B38" w:rsidP="00584B38">
      <w:pPr>
        <w:widowControl/>
        <w:jc w:val="left"/>
        <w:rPr>
          <w:rFonts w:ascii="宋体" w:hAnsi="宋体" w:cs="宋体"/>
          <w:kern w:val="0"/>
          <w:sz w:val="24"/>
        </w:rPr>
      </w:pPr>
      <w:r w:rsidRPr="00D740DC">
        <w:rPr>
          <w:rFonts w:ascii="宋体" w:hAnsi="宋体" w:cs="宋体" w:hint="eastAsia"/>
          <w:kern w:val="0"/>
          <w:szCs w:val="21"/>
        </w:rPr>
        <w:t>刺激：</w:t>
      </w:r>
      <w:r w:rsidRPr="00D740DC">
        <w:rPr>
          <w:rFonts w:ascii="宋体" w:hAnsi="宋体" w:cs="宋体"/>
          <w:kern w:val="0"/>
          <w:szCs w:val="21"/>
        </w:rPr>
        <w:t>总经理未通过中转单审批，要求业务员重新填写</w:t>
      </w:r>
      <w:r w:rsidRPr="00D740DC">
        <w:rPr>
          <w:rFonts w:ascii="宋体" w:hAnsi="宋体" w:cs="宋体"/>
          <w:kern w:val="0"/>
          <w:szCs w:val="21"/>
        </w:rPr>
        <w:br/>
      </w:r>
      <w:r w:rsidRPr="00D740DC">
        <w:rPr>
          <w:rFonts w:ascii="宋体" w:hAnsi="宋体" w:cs="宋体" w:hint="eastAsia"/>
          <w:kern w:val="0"/>
          <w:szCs w:val="21"/>
        </w:rPr>
        <w:t>响应：</w:t>
      </w:r>
      <w:r w:rsidRPr="00D740DC">
        <w:rPr>
          <w:rFonts w:ascii="宋体" w:hAnsi="宋体" w:cs="宋体"/>
          <w:kern w:val="0"/>
          <w:szCs w:val="21"/>
        </w:rPr>
        <w:t>系统提示业务员中转单审批未通过，显示总经理意见</w:t>
      </w:r>
      <w:r w:rsidRPr="00D740DC">
        <w:rPr>
          <w:rFonts w:ascii="宋体" w:hAnsi="宋体" w:cs="宋体"/>
          <w:kern w:val="0"/>
          <w:szCs w:val="21"/>
        </w:rPr>
        <w:br/>
      </w:r>
      <w:r w:rsidRPr="006857B5">
        <w:rPr>
          <w:rFonts w:ascii="宋体" w:hAnsi="宋体" w:cs="宋体"/>
          <w:b/>
          <w:kern w:val="0"/>
          <w:sz w:val="24"/>
        </w:rPr>
        <w:br/>
      </w:r>
      <w:r w:rsidRPr="002C7B79">
        <w:rPr>
          <w:rFonts w:ascii="宋体" w:hAnsi="宋体" w:cs="宋体"/>
          <w:kern w:val="0"/>
          <w:sz w:val="24"/>
        </w:rPr>
        <w:t> </w:t>
      </w:r>
      <w:r>
        <w:rPr>
          <w:rFonts w:ascii="宋体" w:hAnsi="宋体" w:cs="宋体" w:hint="eastAsia"/>
          <w:kern w:val="0"/>
          <w:sz w:val="24"/>
        </w:rPr>
        <w:t>3.2.9.3</w:t>
      </w:r>
      <w:r w:rsidRPr="002C7B79">
        <w:rPr>
          <w:rFonts w:ascii="宋体" w:hAnsi="宋体" w:cs="宋体"/>
          <w:kern w:val="0"/>
          <w:sz w:val="24"/>
        </w:rPr>
        <w:t>相关功能需求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836"/>
        <w:gridCol w:w="3686"/>
      </w:tblGrid>
      <w:tr w:rsidR="00584B38" w:rsidRPr="00072AA2" w:rsidTr="00347FD9">
        <w:tc>
          <w:tcPr>
            <w:tcW w:w="420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编号</w:t>
            </w:r>
          </w:p>
        </w:tc>
        <w:tc>
          <w:tcPr>
            <w:tcW w:w="4316" w:type="dxa"/>
            <w:shd w:val="clear" w:color="auto" w:fill="auto"/>
          </w:tcPr>
          <w:p w:rsidR="00584B38" w:rsidRPr="003D1059" w:rsidRDefault="00584B38" w:rsidP="009709E4">
            <w:pPr>
              <w:widowControl/>
              <w:tabs>
                <w:tab w:val="center" w:pos="1735"/>
              </w:tabs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需求描述</w:t>
            </w:r>
            <w:r w:rsidR="009709E4">
              <w:rPr>
                <w:rFonts w:ascii="宋体" w:hAnsi="宋体" w:cs="宋体"/>
                <w:kern w:val="0"/>
                <w:szCs w:val="21"/>
              </w:rPr>
              <w:tab/>
            </w:r>
          </w:p>
        </w:tc>
      </w:tr>
      <w:tr w:rsidR="00584B38" w:rsidRPr="00072AA2" w:rsidTr="00347FD9">
        <w:trPr>
          <w:trHeight w:val="1125"/>
        </w:trPr>
        <w:tc>
          <w:tcPr>
            <w:tcW w:w="420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TranSend.Input.TranOrder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TranSend.Input.Confirm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TranSend.Input.Invalid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TranSend.Input.Cancel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TranSend.Input.Show</w:t>
            </w:r>
          </w:p>
          <w:p w:rsidR="00584B38" w:rsidRDefault="00584B38" w:rsidP="00347FD9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</w:t>
            </w:r>
            <w:r w:rsidRPr="00CA14CB">
              <w:rPr>
                <w:rFonts w:ascii="Calibri" w:hAnsi="Calibri" w:cs="Calibri"/>
                <w:szCs w:val="21"/>
              </w:rPr>
              <w:t>SubmitInput</w:t>
            </w:r>
          </w:p>
          <w:p w:rsidR="00584B38" w:rsidRDefault="00584B38" w:rsidP="00347FD9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</w:t>
            </w:r>
            <w:r>
              <w:rPr>
                <w:rFonts w:ascii="宋体" w:hAnsi="宋体" w:cs="宋体" w:hint="eastAsia"/>
                <w:kern w:val="0"/>
                <w:szCs w:val="21"/>
              </w:rPr>
              <w:t>Back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TranSend.Input.</w:t>
            </w:r>
            <w:r>
              <w:rPr>
                <w:rFonts w:ascii="宋体" w:hAnsi="宋体" w:cs="宋体" w:hint="eastAsia"/>
                <w:kern w:val="0"/>
                <w:szCs w:val="21"/>
              </w:rPr>
              <w:t>Check</w:t>
            </w:r>
          </w:p>
        </w:tc>
        <w:tc>
          <w:tcPr>
            <w:tcW w:w="431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系统应该允许业务员在处理发送中转单任务</w:t>
            </w:r>
            <w:r w:rsidR="009709E4">
              <w:rPr>
                <w:rFonts w:ascii="宋体" w:hAnsi="宋体" w:cs="宋体" w:hint="eastAsia"/>
                <w:kern w:val="0"/>
                <w:sz w:val="18"/>
                <w:szCs w:val="18"/>
              </w:rPr>
              <w:t>(输出:中转单主界面)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中进行键盘输入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>
              <w:rPr>
                <w:rFonts w:ascii="宋体" w:hAnsi="宋体" w:cs="宋体" w:hint="eastAsia"/>
                <w:kern w:val="0"/>
                <w:szCs w:val="21"/>
              </w:rPr>
              <w:t>请求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输入中转单</w:t>
            </w:r>
            <w:r w:rsidR="009709E4">
              <w:rPr>
                <w:rFonts w:ascii="宋体" w:hAnsi="宋体" w:cs="宋体" w:hint="eastAsia"/>
                <w:kern w:val="0"/>
                <w:sz w:val="18"/>
                <w:szCs w:val="18"/>
              </w:rPr>
              <w:t>(查询)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，执行输入中转单任务，参见TranSend. TranOrder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</w:t>
            </w:r>
            <w:r w:rsidRPr="003D1059">
              <w:rPr>
                <w:rFonts w:ascii="宋体" w:hAnsi="宋体" w:cs="宋体"/>
                <w:kern w:val="0"/>
                <w:szCs w:val="21"/>
              </w:rPr>
              <w:t>核对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输入</w:t>
            </w:r>
            <w:r w:rsidR="009709E4">
              <w:rPr>
                <w:rFonts w:ascii="宋体" w:hAnsi="宋体" w:cs="宋体" w:hint="eastAsia"/>
                <w:kern w:val="0"/>
                <w:sz w:val="18"/>
                <w:szCs w:val="18"/>
              </w:rPr>
              <w:t>(查询)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的</w:t>
            </w:r>
            <w:r w:rsidRPr="003D1059">
              <w:rPr>
                <w:rFonts w:ascii="宋体" w:hAnsi="宋体" w:cs="宋体"/>
                <w:kern w:val="0"/>
                <w:szCs w:val="21"/>
              </w:rPr>
              <w:t>信息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参见TranSend.Confirm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业务员输入其他标识时，系统显示输入无效</w:t>
            </w:r>
            <w:r w:rsidR="009709E4">
              <w:rPr>
                <w:rFonts w:ascii="宋体" w:hAnsi="宋体" w:cs="宋体" w:hint="eastAsia"/>
                <w:kern w:val="0"/>
                <w:szCs w:val="21"/>
              </w:rPr>
              <w:t>(输出)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在中转中心业务员输入取消命令</w:t>
            </w:r>
            <w:r w:rsidR="009709E4">
              <w:rPr>
                <w:rFonts w:ascii="宋体" w:hAnsi="宋体" w:cs="宋体" w:hint="eastAsia"/>
                <w:kern w:val="0"/>
                <w:sz w:val="18"/>
                <w:szCs w:val="18"/>
              </w:rPr>
              <w:t>(查询)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时，系统关闭当前任务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系统显示已经输入的中转单信息</w:t>
            </w:r>
            <w:r w:rsidR="009709E4">
              <w:rPr>
                <w:rFonts w:ascii="宋体" w:hAnsi="宋体" w:cs="宋体" w:hint="eastAsia"/>
                <w:kern w:val="0"/>
                <w:sz w:val="18"/>
                <w:szCs w:val="18"/>
              </w:rPr>
              <w:t>(输出)</w:t>
            </w:r>
          </w:p>
          <w:p w:rsidR="00584B38" w:rsidRDefault="00584B38" w:rsidP="00347FD9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 w:rsidRPr="00CA14CB">
              <w:rPr>
                <w:rFonts w:ascii="Calibri" w:hAnsi="Calibri" w:cs="Calibri"/>
                <w:szCs w:val="21"/>
              </w:rPr>
              <w:t>业务员输入所有信息后，要求提交单据</w:t>
            </w:r>
            <w:r w:rsidR="009709E4">
              <w:rPr>
                <w:rFonts w:ascii="Calibri" w:hAnsi="Calibri" w:cs="Calibri"/>
                <w:szCs w:val="21"/>
              </w:rPr>
              <w:t>（查询）</w:t>
            </w:r>
            <w:r w:rsidRPr="00CA14CB">
              <w:rPr>
                <w:rFonts w:ascii="Calibri" w:hAnsi="Calibri" w:cs="Calibri"/>
                <w:szCs w:val="21"/>
              </w:rPr>
              <w:t>，系统会检查输入数据的格式</w:t>
            </w:r>
          </w:p>
          <w:p w:rsidR="00584B38" w:rsidRDefault="00584B38" w:rsidP="00347FD9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在业务员要求取消操作</w:t>
            </w:r>
            <w:r w:rsidR="009709E4">
              <w:rPr>
                <w:rFonts w:ascii="Calibri" w:hAnsi="Calibri" w:cs="Calibri"/>
                <w:szCs w:val="21"/>
              </w:rPr>
              <w:t>（查询）</w:t>
            </w:r>
            <w:r>
              <w:rPr>
                <w:rFonts w:ascii="Calibri" w:hAnsi="Calibri" w:cs="Calibri"/>
                <w:szCs w:val="21"/>
              </w:rPr>
              <w:t>时，系统要退出当前操作，参见</w:t>
            </w:r>
            <w:r>
              <w:rPr>
                <w:rFonts w:ascii="Calibri" w:hAnsi="Calibri" w:cs="Calibri" w:hint="eastAsia"/>
                <w:szCs w:val="21"/>
              </w:rPr>
              <w:t>TracnSend</w:t>
            </w:r>
            <w:r>
              <w:rPr>
                <w:rFonts w:ascii="Calibri" w:hAnsi="Calibri" w:cs="Calibri"/>
                <w:szCs w:val="21"/>
              </w:rPr>
              <w:t xml:space="preserve">.End </w:t>
            </w:r>
          </w:p>
          <w:p w:rsidR="00584B38" w:rsidRPr="00F86781" w:rsidRDefault="00584B38" w:rsidP="00347FD9">
            <w:pPr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系统能够检查业务员输入的单据信息的格式正确性，参见</w:t>
            </w:r>
            <w:r>
              <w:rPr>
                <w:rFonts w:ascii="Calibri" w:hAnsi="Calibri" w:cs="Calibri" w:hint="eastAsia"/>
                <w:szCs w:val="21"/>
              </w:rPr>
              <w:t>TranSend</w:t>
            </w:r>
            <w:r>
              <w:rPr>
                <w:rFonts w:ascii="Calibri" w:hAnsi="Calibri" w:cs="Calibri"/>
                <w:szCs w:val="21"/>
              </w:rPr>
              <w:t>.Check</w:t>
            </w:r>
          </w:p>
        </w:tc>
      </w:tr>
      <w:tr w:rsidR="00584B38" w:rsidRPr="00072AA2" w:rsidTr="00347FD9">
        <w:tc>
          <w:tcPr>
            <w:tcW w:w="420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TranSend.TranOrder.TranferOrderCode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TranSend.TranOrder.ContainerCode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TranSend.TranOrder.CheckInCode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TranSend.TranOrder.List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Type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lastRenderedPageBreak/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Date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From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To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People</w:t>
            </w:r>
          </w:p>
        </w:tc>
        <w:tc>
          <w:tcPr>
            <w:tcW w:w="431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lastRenderedPageBreak/>
              <w:t>系统显示输入的中转单信息</w:t>
            </w:r>
            <w:r w:rsidR="009709E4">
              <w:rPr>
                <w:rFonts w:ascii="宋体" w:hAnsi="宋体" w:cs="宋体" w:hint="eastAsia"/>
                <w:kern w:val="0"/>
                <w:szCs w:val="21"/>
              </w:rPr>
              <w:t>(输出)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 w:rsidRPr="003D1059">
              <w:rPr>
                <w:rFonts w:ascii="宋体" w:hAnsi="宋体" w:cs="宋体"/>
                <w:kern w:val="0"/>
                <w:szCs w:val="21"/>
              </w:rPr>
              <w:t>中转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单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  <w:r w:rsidR="009709E4">
              <w:rPr>
                <w:rFonts w:ascii="宋体" w:hAnsi="宋体" w:cs="宋体" w:hint="eastAsia"/>
                <w:kern w:val="0"/>
                <w:szCs w:val="21"/>
              </w:rPr>
              <w:t>(输入)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业务员输入货柜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  <w:r w:rsidR="009709E4">
              <w:rPr>
                <w:rFonts w:ascii="宋体" w:hAnsi="宋体" w:cs="宋体" w:hint="eastAsia"/>
                <w:kern w:val="0"/>
                <w:szCs w:val="21"/>
              </w:rPr>
              <w:t>(输入)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业</w:t>
            </w: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务员输入托运单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  <w:r w:rsidR="009709E4">
              <w:rPr>
                <w:rFonts w:ascii="宋体" w:hAnsi="宋体" w:cs="宋体" w:hint="eastAsia"/>
                <w:kern w:val="0"/>
                <w:szCs w:val="21"/>
              </w:rPr>
              <w:t>(输入)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在显示中转单信息</w:t>
            </w:r>
            <w:r w:rsidR="009709E4">
              <w:rPr>
                <w:rFonts w:ascii="宋体" w:hAnsi="宋体" w:cs="宋体" w:hint="eastAsia"/>
                <w:kern w:val="0"/>
                <w:szCs w:val="21"/>
              </w:rPr>
              <w:t>(输出)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0.5秒之后，系统显示已输入中转单列表，并将新输入的中转单添加到列表中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lastRenderedPageBreak/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>
              <w:rPr>
                <w:rFonts w:hint="eastAsia"/>
              </w:rPr>
              <w:t>中转单种类</w:t>
            </w:r>
            <w:r w:rsidR="009709E4">
              <w:rPr>
                <w:rFonts w:ascii="宋体" w:hAnsi="宋体" w:cs="宋体" w:hint="eastAsia"/>
                <w:kern w:val="0"/>
                <w:szCs w:val="21"/>
              </w:rPr>
              <w:t>(输入)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>
              <w:rPr>
                <w:rFonts w:hint="eastAsia"/>
              </w:rPr>
              <w:t>装车日期</w:t>
            </w:r>
            <w:r w:rsidR="009709E4">
              <w:rPr>
                <w:rFonts w:ascii="宋体" w:hAnsi="宋体" w:cs="宋体" w:hint="eastAsia"/>
                <w:kern w:val="0"/>
                <w:szCs w:val="21"/>
              </w:rPr>
              <w:t>(输入)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>
              <w:rPr>
                <w:rFonts w:hint="eastAsia"/>
              </w:rPr>
              <w:t>出发地</w:t>
            </w:r>
            <w:r w:rsidR="009709E4">
              <w:rPr>
                <w:rFonts w:ascii="宋体" w:hAnsi="宋体" w:cs="宋体" w:hint="eastAsia"/>
                <w:kern w:val="0"/>
                <w:szCs w:val="21"/>
              </w:rPr>
              <w:t>(输入)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>
              <w:rPr>
                <w:rFonts w:hint="eastAsia"/>
              </w:rPr>
              <w:t>到达地</w:t>
            </w:r>
            <w:r w:rsidR="009709E4">
              <w:rPr>
                <w:rFonts w:ascii="宋体" w:hAnsi="宋体" w:cs="宋体" w:hint="eastAsia"/>
                <w:kern w:val="0"/>
                <w:szCs w:val="21"/>
              </w:rPr>
              <w:t>(输入)</w:t>
            </w:r>
          </w:p>
          <w:p w:rsidR="00584B38" w:rsidRPr="00755365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系统允许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业务员输入</w:t>
            </w:r>
            <w:r>
              <w:rPr>
                <w:rFonts w:hint="eastAsia"/>
              </w:rPr>
              <w:t>监装员</w:t>
            </w:r>
            <w:r w:rsidR="009709E4">
              <w:rPr>
                <w:rFonts w:ascii="宋体" w:hAnsi="宋体" w:cs="宋体" w:hint="eastAsia"/>
                <w:kern w:val="0"/>
                <w:szCs w:val="21"/>
              </w:rPr>
              <w:t>(输入)</w:t>
            </w:r>
          </w:p>
        </w:tc>
      </w:tr>
      <w:tr w:rsidR="00584B38" w:rsidRPr="00072AA2" w:rsidTr="00347FD9">
        <w:trPr>
          <w:trHeight w:val="570"/>
        </w:trPr>
        <w:tc>
          <w:tcPr>
            <w:tcW w:w="4206" w:type="dxa"/>
            <w:shd w:val="clear" w:color="auto" w:fill="auto"/>
          </w:tcPr>
          <w:p w:rsidR="00584B38" w:rsidRPr="009707C5" w:rsidRDefault="00584B38" w:rsidP="00347FD9">
            <w:pPr>
              <w:widowControl/>
              <w:jc w:val="left"/>
              <w:rPr>
                <w:rFonts w:ascii="仿宋" w:eastAsia="仿宋" w:hAnsi="仿宋" w:cs="宋体"/>
                <w:kern w:val="0"/>
                <w:szCs w:val="21"/>
              </w:rPr>
            </w:pPr>
            <w:r w:rsidRPr="009707C5">
              <w:rPr>
                <w:rFonts w:ascii="仿宋" w:eastAsia="仿宋" w:hAnsi="仿宋" w:cs="Calibri" w:hint="eastAsia"/>
                <w:szCs w:val="21"/>
              </w:rPr>
              <w:lastRenderedPageBreak/>
              <w:t>TranSend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.Check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.Check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TranferOrderCode.Valid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TranferOrderCode.Invalid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ContainerCode.Valid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ContainerCode.Invalid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TranOrder.CheckInCode</w:t>
            </w:r>
            <w:r>
              <w:rPr>
                <w:rFonts w:ascii="宋体" w:hAnsi="宋体" w:cs="宋体" w:hint="eastAsia"/>
                <w:kern w:val="0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TranOrder.CheckInCode</w:t>
            </w:r>
            <w:r>
              <w:rPr>
                <w:rFonts w:ascii="宋体" w:hAnsi="宋体" w:cs="宋体" w:hint="eastAsia"/>
                <w:kern w:val="0"/>
                <w:szCs w:val="21"/>
              </w:rPr>
              <w:t>.Inv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alid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Type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Type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Date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Date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From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0D4435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From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To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To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</w:t>
            </w:r>
            <w:r>
              <w:rPr>
                <w:rFonts w:ascii="宋体" w:hAnsi="宋体" w:cs="宋体" w:hint="eastAsia"/>
                <w:kern w:val="0"/>
                <w:szCs w:val="21"/>
              </w:rPr>
              <w:t>Inv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People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.Valid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AB7C57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</w:t>
            </w:r>
            <w:r w:rsidRPr="009707C5">
              <w:rPr>
                <w:rFonts w:asciiTheme="minorEastAsia" w:eastAsiaTheme="minorEastAsia" w:hAnsiTheme="minorEastAsia" w:cs="Calibri"/>
                <w:szCs w:val="21"/>
              </w:rPr>
              <w:t>Check</w:t>
            </w:r>
            <w:r>
              <w:rPr>
                <w:rFonts w:asciiTheme="minorEastAsia" w:eastAsiaTheme="minorEastAsia" w:hAnsiTheme="minorEastAsia" w:cs="Calibri" w:hint="eastAsia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TranOrder.</w:t>
            </w:r>
            <w:r>
              <w:rPr>
                <w:rFonts w:ascii="宋体" w:hAnsi="宋体" w:cs="宋体" w:hint="eastAsia"/>
                <w:kern w:val="0"/>
                <w:szCs w:val="21"/>
              </w:rPr>
              <w:t>People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.Invalid</w:t>
            </w:r>
          </w:p>
        </w:tc>
        <w:tc>
          <w:tcPr>
            <w:tcW w:w="4316" w:type="dxa"/>
            <w:shd w:val="clear" w:color="auto" w:fill="auto"/>
          </w:tcPr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/>
                <w:szCs w:val="21"/>
              </w:rPr>
              <w:t>系统检查业务员输入的单据信息格式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 w:rsidRPr="003D1059">
              <w:rPr>
                <w:rFonts w:ascii="宋体" w:hAnsi="宋体" w:cs="宋体"/>
                <w:kern w:val="0"/>
                <w:szCs w:val="21"/>
              </w:rPr>
              <w:t>中转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单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系统显示该编号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  <w:r w:rsidR="009709E4">
              <w:rPr>
                <w:rFonts w:ascii="宋体" w:hAnsi="宋体" w:cs="宋体" w:hint="eastAsia"/>
                <w:kern w:val="0"/>
                <w:szCs w:val="21"/>
              </w:rPr>
              <w:t>(输出)</w:t>
            </w:r>
          </w:p>
          <w:p w:rsidR="00584B38" w:rsidRPr="0028115B" w:rsidRDefault="00584B38" w:rsidP="00347FD9">
            <w:pPr>
              <w:widowControl/>
              <w:jc w:val="left"/>
              <w:rPr>
                <w:kern w:val="0"/>
                <w:sz w:val="20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在业务员输入符合规范的货柜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系统显示该编号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  <w:r w:rsidR="009709E4">
              <w:rPr>
                <w:rFonts w:ascii="宋体" w:hAnsi="宋体" w:cs="宋体" w:hint="eastAsia"/>
                <w:kern w:val="0"/>
                <w:szCs w:val="21"/>
              </w:rPr>
              <w:t>(输出)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在业务员输入符合规范的托运</w:t>
            </w:r>
            <w:r w:rsidRPr="003D1059">
              <w:rPr>
                <w:rFonts w:ascii="宋体" w:hAnsi="宋体" w:cs="宋体"/>
                <w:kern w:val="0"/>
                <w:szCs w:val="21"/>
              </w:rPr>
              <w:t>号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系统显示该编号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  <w:r w:rsidR="00F56FDD">
              <w:rPr>
                <w:rFonts w:ascii="宋体" w:hAnsi="宋体" w:cs="宋体" w:hint="eastAsia"/>
                <w:kern w:val="0"/>
                <w:szCs w:val="21"/>
              </w:rPr>
              <w:t>(输出)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中转单种类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hint="eastAsia"/>
              </w:rPr>
              <w:t>中转单种类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  <w:r w:rsidR="00F56FDD">
              <w:rPr>
                <w:rFonts w:ascii="宋体" w:hAnsi="宋体" w:cs="宋体" w:hint="eastAsia"/>
                <w:kern w:val="0"/>
                <w:szCs w:val="21"/>
              </w:rPr>
              <w:t>(输出)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装车日期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hint="eastAsia"/>
              </w:rPr>
              <w:t>装车日期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  <w:r w:rsidR="00F56FDD">
              <w:rPr>
                <w:rFonts w:ascii="宋体" w:hAnsi="宋体" w:cs="宋体" w:hint="eastAsia"/>
                <w:kern w:val="0"/>
                <w:szCs w:val="21"/>
              </w:rPr>
              <w:t>(输出)</w:t>
            </w:r>
          </w:p>
          <w:p w:rsidR="00584B38" w:rsidRDefault="00584B38" w:rsidP="00347FD9">
            <w:pPr>
              <w:widowControl/>
              <w:jc w:val="left"/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出发地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hint="eastAsia"/>
              </w:rPr>
              <w:t>出发地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  <w:r w:rsidR="00F56FDD">
              <w:rPr>
                <w:rFonts w:ascii="宋体" w:hAnsi="宋体" w:cs="宋体" w:hint="eastAsia"/>
                <w:kern w:val="0"/>
                <w:szCs w:val="21"/>
              </w:rPr>
              <w:t>(输出)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到达地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hint="eastAsia"/>
              </w:rPr>
              <w:t>到达地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在业务员输入其他输入时，系统提示输入无效</w:t>
            </w:r>
            <w:r w:rsidR="00F56FDD">
              <w:rPr>
                <w:rFonts w:ascii="宋体" w:hAnsi="宋体" w:cs="宋体" w:hint="eastAsia"/>
                <w:kern w:val="0"/>
                <w:szCs w:val="21"/>
              </w:rPr>
              <w:t>(输出)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在业务员输入符合规范的</w:t>
            </w:r>
            <w:r>
              <w:rPr>
                <w:rFonts w:hint="eastAsia"/>
              </w:rPr>
              <w:t>监装员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时，</w:t>
            </w:r>
            <w:r>
              <w:rPr>
                <w:rFonts w:hint="eastAsia"/>
                <w:kern w:val="0"/>
                <w:sz w:val="20"/>
              </w:rPr>
              <w:t>参见</w:t>
            </w:r>
            <w:r>
              <w:rPr>
                <w:rFonts w:hint="eastAsia"/>
                <w:kern w:val="0"/>
                <w:sz w:val="20"/>
              </w:rPr>
              <w:t>3.4.3</w:t>
            </w:r>
            <w:r>
              <w:rPr>
                <w:rFonts w:hint="eastAsia"/>
                <w:kern w:val="0"/>
                <w:sz w:val="20"/>
              </w:rPr>
              <w:t>数据格式要求，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系统显示该</w:t>
            </w:r>
            <w:r>
              <w:rPr>
                <w:rFonts w:hint="eastAsia"/>
              </w:rPr>
              <w:t>监装员</w:t>
            </w:r>
          </w:p>
          <w:p w:rsidR="00584B38" w:rsidRPr="0028115B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在业务员输入其他输入时，系统提示输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lastRenderedPageBreak/>
              <w:t>入无效</w:t>
            </w:r>
            <w:r w:rsidR="00F56FDD">
              <w:rPr>
                <w:rFonts w:ascii="宋体" w:hAnsi="宋体" w:cs="宋体" w:hint="eastAsia"/>
                <w:kern w:val="0"/>
                <w:szCs w:val="21"/>
              </w:rPr>
              <w:t>(输出)</w:t>
            </w:r>
          </w:p>
        </w:tc>
      </w:tr>
      <w:tr w:rsidR="00584B38" w:rsidRPr="00072AA2" w:rsidTr="00347FD9">
        <w:tc>
          <w:tcPr>
            <w:tcW w:w="420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lastRenderedPageBreak/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End</w:t>
            </w:r>
          </w:p>
        </w:tc>
        <w:tc>
          <w:tcPr>
            <w:tcW w:w="4316" w:type="dxa"/>
            <w:shd w:val="clear" w:color="auto" w:fill="auto"/>
          </w:tcPr>
          <w:p w:rsidR="00584B38" w:rsidRDefault="00584B38" w:rsidP="00347FD9">
            <w:pPr>
              <w:widowControl/>
              <w:jc w:val="left"/>
              <w:rPr>
                <w:rFonts w:ascii="Calibri" w:hAnsi="Calibri" w:cs="Calibri" w:hint="eastAsia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Deliver.End</w:t>
            </w:r>
          </w:p>
          <w:p w:rsidR="00F56FDD" w:rsidRPr="003D1059" w:rsidRDefault="00F56FDD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 w:hint="eastAsia"/>
                <w:szCs w:val="21"/>
              </w:rPr>
              <w:t>查询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 w:hint="eastAsia"/>
                <w:szCs w:val="21"/>
              </w:rPr>
              <w:t>输出</w:t>
            </w:r>
          </w:p>
        </w:tc>
      </w:tr>
      <w:tr w:rsidR="00584B38" w:rsidRPr="00072AA2" w:rsidTr="00347FD9">
        <w:tblPrEx>
          <w:tblLook w:val="0000"/>
        </w:tblPrEx>
        <w:trPr>
          <w:trHeight w:val="360"/>
        </w:trPr>
        <w:tc>
          <w:tcPr>
            <w:tcW w:w="420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.Update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.Update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.Store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.Update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.Logistics</w:t>
            </w: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.Update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.SystemLog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.Update</w:t>
            </w:r>
            <w:r>
              <w:rPr>
                <w:rFonts w:ascii="宋体" w:hAnsi="宋体" w:cs="宋体" w:hint="eastAsia"/>
                <w:kern w:val="0"/>
                <w:szCs w:val="21"/>
              </w:rPr>
              <w:t>.TranOrder</w:t>
            </w:r>
          </w:p>
        </w:tc>
        <w:tc>
          <w:tcPr>
            <w:tcW w:w="431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系统更新重要数据，整个更新过程组成一个事物，要么全部更新，要么全部不更新</w:t>
            </w:r>
          </w:p>
          <w:p w:rsidR="00584B38" w:rsidRPr="003D1059" w:rsidRDefault="00584B38" w:rsidP="00347FD9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系统更新库存信息</w:t>
            </w:r>
            <w:r w:rsidR="00F56FDD">
              <w:rPr>
                <w:rFonts w:hint="eastAsia"/>
                <w:kern w:val="0"/>
                <w:szCs w:val="21"/>
              </w:rPr>
              <w:t>(</w:t>
            </w:r>
            <w:r w:rsidR="00F56FDD">
              <w:rPr>
                <w:rFonts w:hint="eastAsia"/>
                <w:kern w:val="0"/>
                <w:szCs w:val="21"/>
              </w:rPr>
              <w:t>逻辑文件</w:t>
            </w:r>
            <w:r w:rsidR="00F56FDD">
              <w:rPr>
                <w:rFonts w:hint="eastAsia"/>
                <w:kern w:val="0"/>
                <w:szCs w:val="21"/>
              </w:rPr>
              <w:t>)</w:t>
            </w:r>
          </w:p>
          <w:p w:rsidR="00584B38" w:rsidRPr="003D1059" w:rsidRDefault="00584B38" w:rsidP="00347FD9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系统更新物流信息</w:t>
            </w:r>
            <w:r w:rsidR="00F56FDD">
              <w:rPr>
                <w:rFonts w:hint="eastAsia"/>
                <w:kern w:val="0"/>
                <w:szCs w:val="21"/>
              </w:rPr>
              <w:t>(</w:t>
            </w:r>
            <w:r w:rsidR="00F56FDD">
              <w:rPr>
                <w:rFonts w:hint="eastAsia"/>
                <w:kern w:val="0"/>
                <w:szCs w:val="21"/>
              </w:rPr>
              <w:t>逻辑文件</w:t>
            </w:r>
            <w:r w:rsidR="00F56FDD">
              <w:rPr>
                <w:rFonts w:hint="eastAsia"/>
                <w:kern w:val="0"/>
                <w:szCs w:val="21"/>
              </w:rPr>
              <w:t>)</w:t>
            </w:r>
          </w:p>
          <w:p w:rsidR="00584B38" w:rsidRDefault="00584B38" w:rsidP="00347FD9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系统更新系统日志</w:t>
            </w:r>
            <w:r w:rsidR="00F56FDD">
              <w:rPr>
                <w:rFonts w:hint="eastAsia"/>
                <w:kern w:val="0"/>
                <w:szCs w:val="21"/>
              </w:rPr>
              <w:t>(</w:t>
            </w:r>
            <w:r w:rsidR="00F56FDD">
              <w:rPr>
                <w:rFonts w:hint="eastAsia"/>
                <w:kern w:val="0"/>
                <w:szCs w:val="21"/>
              </w:rPr>
              <w:t>逻辑文件</w:t>
            </w:r>
            <w:r w:rsidR="00F56FDD">
              <w:rPr>
                <w:rFonts w:hint="eastAsia"/>
                <w:kern w:val="0"/>
                <w:szCs w:val="21"/>
              </w:rPr>
              <w:t>)</w:t>
            </w:r>
          </w:p>
          <w:p w:rsidR="00584B38" w:rsidRPr="0027566A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系统更新中转单</w:t>
            </w:r>
            <w:r w:rsidR="00F56FDD">
              <w:rPr>
                <w:rFonts w:hint="eastAsia"/>
                <w:kern w:val="0"/>
                <w:szCs w:val="21"/>
              </w:rPr>
              <w:t>(</w:t>
            </w:r>
            <w:r w:rsidR="00F56FDD">
              <w:rPr>
                <w:rFonts w:hint="eastAsia"/>
                <w:kern w:val="0"/>
                <w:szCs w:val="21"/>
              </w:rPr>
              <w:t>逻辑文件</w:t>
            </w:r>
            <w:r w:rsidR="00F56FDD">
              <w:rPr>
                <w:rFonts w:hint="eastAsia"/>
                <w:kern w:val="0"/>
                <w:szCs w:val="21"/>
              </w:rPr>
              <w:t>)</w:t>
            </w:r>
          </w:p>
        </w:tc>
      </w:tr>
      <w:tr w:rsidR="00584B38" w:rsidRPr="00072AA2" w:rsidTr="00347FD9">
        <w:tblPrEx>
          <w:tblLook w:val="0000"/>
        </w:tblPrEx>
        <w:trPr>
          <w:trHeight w:val="490"/>
        </w:trPr>
        <w:tc>
          <w:tcPr>
            <w:tcW w:w="420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TranSend.Confirm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TranSend.Confirm.OK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TranSend.Confirm.Cancel</w:t>
            </w:r>
          </w:p>
        </w:tc>
        <w:tc>
          <w:tcPr>
            <w:tcW w:w="431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系统显示输入的中转单</w:t>
            </w:r>
            <w:r w:rsidR="00F56FDD">
              <w:rPr>
                <w:rFonts w:hint="eastAsia"/>
                <w:kern w:val="0"/>
                <w:szCs w:val="21"/>
              </w:rPr>
              <w:t>(</w:t>
            </w:r>
            <w:r w:rsidR="00F56FDD">
              <w:rPr>
                <w:rFonts w:hint="eastAsia"/>
                <w:kern w:val="0"/>
                <w:szCs w:val="21"/>
              </w:rPr>
              <w:t>输出</w:t>
            </w:r>
            <w:r w:rsidR="00F56FDD">
              <w:rPr>
                <w:rFonts w:hint="eastAsia"/>
                <w:kern w:val="0"/>
                <w:szCs w:val="21"/>
              </w:rPr>
              <w:t>)</w:t>
            </w:r>
            <w:r w:rsidRPr="003D1059">
              <w:rPr>
                <w:rFonts w:hint="eastAsia"/>
                <w:kern w:val="0"/>
                <w:szCs w:val="21"/>
              </w:rPr>
              <w:t>，要业务员确认</w:t>
            </w:r>
          </w:p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hint="eastAsia"/>
                <w:kern w:val="0"/>
                <w:szCs w:val="21"/>
              </w:rPr>
              <w:t>系统在业务员核实确认</w:t>
            </w:r>
            <w:r w:rsidR="00F56FDD">
              <w:rPr>
                <w:rFonts w:hint="eastAsia"/>
                <w:kern w:val="0"/>
                <w:szCs w:val="21"/>
              </w:rPr>
              <w:t>(</w:t>
            </w:r>
            <w:r w:rsidR="00F56FDD">
              <w:rPr>
                <w:rFonts w:hint="eastAsia"/>
                <w:kern w:val="0"/>
                <w:szCs w:val="21"/>
              </w:rPr>
              <w:t>查询</w:t>
            </w:r>
            <w:r w:rsidR="00F56FDD">
              <w:rPr>
                <w:rFonts w:hint="eastAsia"/>
                <w:kern w:val="0"/>
                <w:szCs w:val="21"/>
              </w:rPr>
              <w:t>)</w:t>
            </w:r>
            <w:r w:rsidRPr="003D1059">
              <w:rPr>
                <w:rFonts w:hint="eastAsia"/>
                <w:kern w:val="0"/>
                <w:szCs w:val="21"/>
              </w:rPr>
              <w:t>中转单无误后，进入上报中转单给总经理审批阶段，参见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Submit</w:t>
            </w:r>
          </w:p>
          <w:p w:rsidR="00584B38" w:rsidRPr="003D1059" w:rsidRDefault="00584B38" w:rsidP="00347FD9">
            <w:pPr>
              <w:widowControl/>
              <w:jc w:val="left"/>
              <w:rPr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系统能在业务员选择取消</w:t>
            </w:r>
            <w:r w:rsidR="00F56FDD">
              <w:rPr>
                <w:rFonts w:ascii="宋体" w:hAnsi="宋体" w:cs="宋体" w:hint="eastAsia"/>
                <w:kern w:val="0"/>
                <w:szCs w:val="21"/>
              </w:rPr>
              <w:t>(查询)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后，返回上一阶段即TranSend.Input</w:t>
            </w:r>
          </w:p>
        </w:tc>
      </w:tr>
      <w:tr w:rsidR="00584B38" w:rsidRPr="00072AA2" w:rsidTr="00347FD9">
        <w:trPr>
          <w:trHeight w:val="514"/>
        </w:trPr>
        <w:tc>
          <w:tcPr>
            <w:tcW w:w="4206" w:type="dxa"/>
            <w:shd w:val="clear" w:color="auto" w:fill="auto"/>
          </w:tcPr>
          <w:p w:rsidR="00584B38" w:rsidRPr="003D1059" w:rsidRDefault="00584B38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Submit</w:t>
            </w:r>
          </w:p>
        </w:tc>
        <w:tc>
          <w:tcPr>
            <w:tcW w:w="4316" w:type="dxa"/>
            <w:shd w:val="clear" w:color="auto" w:fill="auto"/>
          </w:tcPr>
          <w:p w:rsidR="00584B38" w:rsidRDefault="00584B38" w:rsidP="00347FD9">
            <w:pPr>
              <w:widowControl/>
              <w:jc w:val="left"/>
              <w:rPr>
                <w:rFonts w:ascii="Calibri" w:hAnsi="Calibri" w:cs="Calibri" w:hint="eastAsia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</w:t>
            </w:r>
            <w:r>
              <w:rPr>
                <w:rFonts w:ascii="Calibri" w:hAnsi="Calibri" w:cs="Calibri" w:hint="eastAsia"/>
                <w:szCs w:val="21"/>
              </w:rPr>
              <w:t>Submit</w:t>
            </w:r>
          </w:p>
          <w:p w:rsidR="00F56FDD" w:rsidRPr="003D1059" w:rsidRDefault="00F56FDD" w:rsidP="00347FD9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 w:hint="eastAsia"/>
                <w:szCs w:val="21"/>
              </w:rPr>
              <w:t>输入</w:t>
            </w: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 w:hint="eastAsia"/>
                <w:szCs w:val="21"/>
              </w:rPr>
              <w:t>输出</w:t>
            </w:r>
          </w:p>
        </w:tc>
      </w:tr>
      <w:tr w:rsidR="00584B38" w:rsidRPr="00072AA2" w:rsidTr="00347FD9">
        <w:trPr>
          <w:trHeight w:val="380"/>
        </w:trPr>
        <w:tc>
          <w:tcPr>
            <w:tcW w:w="4206" w:type="dxa"/>
            <w:shd w:val="clear" w:color="auto" w:fill="auto"/>
          </w:tcPr>
          <w:p w:rsidR="00584B38" w:rsidRPr="003D1059" w:rsidRDefault="00584B38" w:rsidP="00347FD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3D1059">
              <w:rPr>
                <w:rFonts w:ascii="宋体" w:hAnsi="宋体" w:cs="宋体" w:hint="eastAsia"/>
                <w:kern w:val="0"/>
                <w:szCs w:val="21"/>
              </w:rPr>
              <w:t>TranSend</w:t>
            </w:r>
            <w:r w:rsidRPr="003D1059">
              <w:rPr>
                <w:rFonts w:ascii="宋体" w:hAnsi="宋体" w:cs="宋体"/>
                <w:kern w:val="0"/>
                <w:szCs w:val="21"/>
              </w:rPr>
              <w:t>.</w:t>
            </w:r>
            <w:r w:rsidRPr="003D1059">
              <w:rPr>
                <w:rFonts w:ascii="宋体" w:hAnsi="宋体" w:cs="宋体" w:hint="eastAsia"/>
                <w:kern w:val="0"/>
                <w:szCs w:val="21"/>
              </w:rPr>
              <w:t>Feedback</w:t>
            </w:r>
          </w:p>
        </w:tc>
        <w:tc>
          <w:tcPr>
            <w:tcW w:w="4316" w:type="dxa"/>
            <w:shd w:val="clear" w:color="auto" w:fill="auto"/>
          </w:tcPr>
          <w:p w:rsidR="00584B38" w:rsidRPr="003D1059" w:rsidRDefault="00584B38" w:rsidP="00347FD9">
            <w:pPr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8F2E07">
              <w:rPr>
                <w:rFonts w:ascii="Calibri" w:hAnsi="Calibri" w:cs="Calibri" w:hint="eastAsia"/>
                <w:szCs w:val="21"/>
              </w:rPr>
              <w:t>参见</w:t>
            </w:r>
            <w:r w:rsidRPr="008F2E07">
              <w:rPr>
                <w:rFonts w:ascii="Calibri" w:hAnsi="Calibri" w:cs="Calibri" w:hint="eastAsia"/>
                <w:szCs w:val="21"/>
              </w:rPr>
              <w:t>3.2.4 Deliver.</w:t>
            </w:r>
            <w:r>
              <w:rPr>
                <w:rFonts w:ascii="Calibri" w:hAnsi="Calibri" w:cs="Calibri" w:hint="eastAsia"/>
                <w:szCs w:val="21"/>
              </w:rPr>
              <w:t>Feedback</w:t>
            </w:r>
          </w:p>
        </w:tc>
      </w:tr>
    </w:tbl>
    <w:p w:rsidR="00584B38" w:rsidRPr="00072AA2" w:rsidRDefault="00584B38" w:rsidP="00584B38">
      <w:pPr>
        <w:rPr>
          <w:szCs w:val="21"/>
        </w:rPr>
      </w:pPr>
    </w:p>
    <w:p w:rsidR="00F56FDD" w:rsidRDefault="00F56FDD" w:rsidP="00F56FDD">
      <w:r>
        <w:t>1.</w:t>
      </w:r>
      <w:r>
        <w:t>功能点数量</w:t>
      </w:r>
    </w:p>
    <w:p w:rsidR="00F56FDD" w:rsidRDefault="00F56FDD" w:rsidP="00F56FDD">
      <w:r>
        <w:t>输入：</w:t>
      </w:r>
      <w:r>
        <w:rPr>
          <w:rFonts w:hint="eastAsia"/>
        </w:rPr>
        <w:t>10</w:t>
      </w:r>
    </w:p>
    <w:p w:rsidR="00F56FDD" w:rsidRDefault="00F56FDD" w:rsidP="00F56FDD">
      <w:r>
        <w:t>输出：</w:t>
      </w:r>
      <w:r>
        <w:t>1</w:t>
      </w:r>
      <w:r>
        <w:rPr>
          <w:rFonts w:hint="eastAsia"/>
        </w:rPr>
        <w:t>8</w:t>
      </w:r>
    </w:p>
    <w:p w:rsidR="00F56FDD" w:rsidRDefault="00F56FDD" w:rsidP="00F56FDD">
      <w:r>
        <w:t>查询：</w:t>
      </w:r>
      <w:r>
        <w:rPr>
          <w:rFonts w:hint="eastAsia"/>
        </w:rPr>
        <w:t>9</w:t>
      </w:r>
    </w:p>
    <w:p w:rsidR="00F56FDD" w:rsidRDefault="00F56FDD" w:rsidP="00F56FDD">
      <w:r>
        <w:t>逻辑文件：</w:t>
      </w:r>
      <w:r>
        <w:t>4</w:t>
      </w:r>
    </w:p>
    <w:p w:rsidR="00F56FDD" w:rsidRDefault="00F56FDD" w:rsidP="00F56FDD">
      <w:r>
        <w:t>对外接口：</w:t>
      </w:r>
      <w:r>
        <w:t>0</w:t>
      </w:r>
    </w:p>
    <w:p w:rsidR="00F56FDD" w:rsidRDefault="00F56FDD" w:rsidP="00F56FDD">
      <w:r>
        <w:t>2.</w:t>
      </w:r>
      <w:r>
        <w:t>功能点测度总数：</w:t>
      </w:r>
    </w:p>
    <w:p w:rsidR="00F56FDD" w:rsidRDefault="00F56FDD" w:rsidP="00F56FDD">
      <w:r>
        <w:t>3.FP(</w:t>
      </w:r>
      <w:r>
        <w:rPr>
          <w:rFonts w:ascii="Calibri" w:hAnsi="Calibri" w:cs="Calibri"/>
          <w:szCs w:val="21"/>
        </w:rPr>
        <w:t>Deliver</w:t>
      </w:r>
      <w:r>
        <w:t>)</w:t>
      </w:r>
      <w:r>
        <w:t>：</w:t>
      </w:r>
    </w:p>
    <w:p w:rsidR="00584B38" w:rsidRPr="00F47E19" w:rsidRDefault="00584B38" w:rsidP="00584B38"/>
    <w:p w:rsidR="00656AA5" w:rsidRDefault="00656AA5"/>
    <w:sectPr w:rsidR="00656AA5" w:rsidSect="00354E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F3A" w:rsidRDefault="00287F3A" w:rsidP="00584B38">
      <w:r>
        <w:separator/>
      </w:r>
    </w:p>
  </w:endnote>
  <w:endnote w:type="continuationSeparator" w:id="0">
    <w:p w:rsidR="00287F3A" w:rsidRDefault="00287F3A" w:rsidP="00584B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F3A" w:rsidRDefault="00287F3A" w:rsidP="00584B38">
      <w:r>
        <w:separator/>
      </w:r>
    </w:p>
  </w:footnote>
  <w:footnote w:type="continuationSeparator" w:id="0">
    <w:p w:rsidR="00287F3A" w:rsidRDefault="00287F3A" w:rsidP="00584B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B38"/>
    <w:rsid w:val="00287F3A"/>
    <w:rsid w:val="0042270B"/>
    <w:rsid w:val="00485D4D"/>
    <w:rsid w:val="00584B38"/>
    <w:rsid w:val="00656AA5"/>
    <w:rsid w:val="007539E3"/>
    <w:rsid w:val="009217E1"/>
    <w:rsid w:val="009709E4"/>
    <w:rsid w:val="00D326C1"/>
    <w:rsid w:val="00D56E3F"/>
    <w:rsid w:val="00F56FDD"/>
    <w:rsid w:val="00FC4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B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4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4B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4B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4B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916</Words>
  <Characters>5226</Characters>
  <Application>Microsoft Office Word</Application>
  <DocSecurity>0</DocSecurity>
  <Lines>43</Lines>
  <Paragraphs>12</Paragraphs>
  <ScaleCrop>false</ScaleCrop>
  <Company>Users</Company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2015-10-11T12:24:00Z</dcterms:created>
  <dcterms:modified xsi:type="dcterms:W3CDTF">2015-10-11T12:50:00Z</dcterms:modified>
</cp:coreProperties>
</file>